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013"/>
        <w:gridCol w:w="1971"/>
        <w:gridCol w:w="84"/>
        <w:gridCol w:w="1445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0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射洪泳贞包装有限公司</w:t>
            </w:r>
          </w:p>
        </w:tc>
        <w:tc>
          <w:tcPr>
            <w:tcW w:w="144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09.01.02;14.02.02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0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Q：09.01.02;14.02.02</w:t>
            </w: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温红玲</w:t>
            </w:r>
          </w:p>
        </w:tc>
        <w:tc>
          <w:tcPr>
            <w:tcW w:w="10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冯力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原料—烘干—熔融—锁模、注射—保压、冷却—印刷--检验—入库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关键过程：注塑成型、印刷过程等；需要确认过程：注塑成型过程。</w:t>
            </w:r>
          </w:p>
          <w:p>
            <w:pPr>
              <w:snapToGrid w:val="0"/>
              <w:spacing w:line="280" w:lineRule="exac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主要控制参数：温度、压力等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BB/T 0048-2017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组合式防伪瓶盖等。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有型式试验要求：外观、尺寸、附着力、理化指标等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234315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183515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64"/>
        <w:gridCol w:w="1345"/>
        <w:gridCol w:w="124"/>
        <w:gridCol w:w="839"/>
        <w:gridCol w:w="195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射洪泳贞包装有限公司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09.01.02;14.02.02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5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rFonts w:hint="eastAsia"/>
                <w:b/>
                <w:sz w:val="20"/>
              </w:rPr>
              <w:t>：09.01.02;14.02.02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温红玲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原料—烘干—熔融—锁模、注射—保压、冷却—印刷--检验—入库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不可接受风险：火灾、触电、机械伤害。通过应急预案和管理方案进行控制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中华人民共和国安全消防法、中华人民共和国劳动合同法、中华人民共和国安全生产法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、BB/T 0048-2017 组合式防伪瓶盖</w:t>
            </w:r>
            <w:r>
              <w:rPr>
                <w:rFonts w:hint="eastAsia"/>
                <w:b/>
                <w:sz w:val="20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暂无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239395</wp:posOffset>
                  </wp:positionV>
                  <wp:extent cx="371475" cy="341630"/>
                  <wp:effectExtent l="0" t="0" r="9525" b="127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207645</wp:posOffset>
                  </wp:positionV>
                  <wp:extent cx="371475" cy="341630"/>
                  <wp:effectExtent l="0" t="0" r="9525" b="127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1B223C"/>
    <w:rsid w:val="01B02C2F"/>
    <w:rsid w:val="02155BEB"/>
    <w:rsid w:val="02C67BA4"/>
    <w:rsid w:val="047D1CBF"/>
    <w:rsid w:val="05181C4E"/>
    <w:rsid w:val="06C92E89"/>
    <w:rsid w:val="07AE2423"/>
    <w:rsid w:val="080865D4"/>
    <w:rsid w:val="09866978"/>
    <w:rsid w:val="113C371A"/>
    <w:rsid w:val="11BB375E"/>
    <w:rsid w:val="11DD3DF6"/>
    <w:rsid w:val="173A0746"/>
    <w:rsid w:val="18F54AEA"/>
    <w:rsid w:val="1ADF3326"/>
    <w:rsid w:val="1F10520A"/>
    <w:rsid w:val="1FC506A9"/>
    <w:rsid w:val="20D504B9"/>
    <w:rsid w:val="221A509A"/>
    <w:rsid w:val="22FE5379"/>
    <w:rsid w:val="25C50BDE"/>
    <w:rsid w:val="26997893"/>
    <w:rsid w:val="26CD578F"/>
    <w:rsid w:val="2E81758A"/>
    <w:rsid w:val="3B9D0A3A"/>
    <w:rsid w:val="3BD266AB"/>
    <w:rsid w:val="3D7533D6"/>
    <w:rsid w:val="40EF4858"/>
    <w:rsid w:val="46CC7AD8"/>
    <w:rsid w:val="4716797F"/>
    <w:rsid w:val="51762CA7"/>
    <w:rsid w:val="567540C3"/>
    <w:rsid w:val="5A621925"/>
    <w:rsid w:val="5CE368C3"/>
    <w:rsid w:val="5E256A39"/>
    <w:rsid w:val="5EA904F7"/>
    <w:rsid w:val="606E1DA0"/>
    <w:rsid w:val="63B111A7"/>
    <w:rsid w:val="65801643"/>
    <w:rsid w:val="6EBE66E6"/>
    <w:rsid w:val="6F20011E"/>
    <w:rsid w:val="6FF315CE"/>
    <w:rsid w:val="75891404"/>
    <w:rsid w:val="7A9A0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601</Words>
  <Characters>731</Characters>
  <Lines>2</Lines>
  <Paragraphs>1</Paragraphs>
  <TotalTime>0</TotalTime>
  <ScaleCrop>false</ScaleCrop>
  <LinksUpToDate>false</LinksUpToDate>
  <CharactersWithSpaces>736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2022-05-18T13:48:22Z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