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6985</wp:posOffset>
            </wp:positionH>
            <wp:positionV relativeFrom="paragraph">
              <wp:posOffset>15875</wp:posOffset>
            </wp:positionV>
            <wp:extent cx="6363970" cy="9367520"/>
            <wp:effectExtent l="0" t="0" r="11430" b="5080"/>
            <wp:wrapNone/>
            <wp:docPr id="2" name="图片 2" descr="91678ab62228b8e3c342525d6e6a3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1678ab62228b8e3c342525d6e6a36d"/>
                    <pic:cNvPicPr>
                      <a:picLocks noChangeAspect="1"/>
                    </pic:cNvPicPr>
                  </pic:nvPicPr>
                  <pic:blipFill>
                    <a:blip r:embed="rId6"/>
                    <a:stretch>
                      <a:fillRect/>
                    </a:stretch>
                  </pic:blipFill>
                  <pic:spPr>
                    <a:xfrm>
                      <a:off x="0" y="0"/>
                      <a:ext cx="6363970" cy="9367520"/>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任丘市金益电气设备有限公司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1"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0460-2022-QEO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rPr>
                <w:sz w:val="22"/>
                <w:szCs w:val="22"/>
                <w:highlight w:val="none"/>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彭龙龙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ISC-JSZJ-531</w:t>
            </w:r>
          </w:p>
          <w:p>
            <w:pPr>
              <w:snapToGrid w:val="0"/>
              <w:spacing w:line="320" w:lineRule="exact"/>
              <w:ind w:left="1309"/>
              <w:rPr>
                <w:sz w:val="22"/>
                <w:szCs w:val="22"/>
                <w:highlight w:val="none"/>
              </w:rPr>
            </w:pPr>
            <w:r>
              <w:rPr>
                <w:sz w:val="22"/>
                <w:szCs w:val="22"/>
                <w:highlight w:val="none"/>
              </w:rPr>
              <w:t>ISC-JSZJ-531</w:t>
            </w:r>
          </w:p>
          <w:p>
            <w:pPr>
              <w:snapToGrid w:val="0"/>
              <w:spacing w:line="320" w:lineRule="exact"/>
              <w:ind w:left="1309"/>
              <w:rPr>
                <w:sz w:val="22"/>
                <w:szCs w:val="22"/>
                <w:highlight w:val="none"/>
              </w:rPr>
            </w:pPr>
            <w:r>
              <w:rPr>
                <w:sz w:val="22"/>
                <w:szCs w:val="22"/>
                <w:highlight w:val="none"/>
              </w:rPr>
              <w:t>ISC-JSZJ-531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白帆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ISC-JSZJ-260</w:t>
            </w:r>
          </w:p>
          <w:p>
            <w:pPr>
              <w:snapToGrid w:val="0"/>
              <w:spacing w:line="320" w:lineRule="exact"/>
              <w:ind w:left="1309"/>
              <w:rPr>
                <w:sz w:val="22"/>
                <w:szCs w:val="22"/>
                <w:highlight w:val="none"/>
              </w:rPr>
            </w:pPr>
            <w:r>
              <w:rPr>
                <w:sz w:val="22"/>
                <w:szCs w:val="22"/>
                <w:highlight w:val="none"/>
              </w:rPr>
              <w:t>ISC-JSZJ-260</w:t>
            </w:r>
          </w:p>
          <w:p>
            <w:pPr>
              <w:snapToGrid w:val="0"/>
              <w:spacing w:line="320" w:lineRule="exact"/>
              <w:ind w:left="1309"/>
              <w:rPr>
                <w:sz w:val="22"/>
                <w:szCs w:val="22"/>
                <w:highlight w:val="none"/>
              </w:rPr>
            </w:pPr>
            <w:r>
              <w:rPr>
                <w:sz w:val="22"/>
                <w:szCs w:val="22"/>
                <w:highlight w:val="none"/>
              </w:rPr>
              <w:t>ISC-JSZJ-260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5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2022.5.18上午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2022.5.18上午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59959FD"/>
    <w:rsid w:val="58367E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487</Words>
  <Characters>781</Characters>
  <Lines>5</Lines>
  <Paragraphs>1</Paragraphs>
  <TotalTime>0</TotalTime>
  <ScaleCrop>false</ScaleCrop>
  <LinksUpToDate>false</LinksUpToDate>
  <CharactersWithSpaces>785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2022-05-18T07:16:23Z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2052-11.1.0.11636</vt:lpwstr>
  </property>
</Properties>
</file>