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92648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CE6A42">
        <w:trPr>
          <w:trHeight w:val="557"/>
        </w:trPr>
        <w:tc>
          <w:tcPr>
            <w:tcW w:w="1142" w:type="dxa"/>
            <w:vAlign w:val="center"/>
          </w:tcPr>
          <w:p w:rsidR="00A62166" w:rsidRDefault="00926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92648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江西万佳保险设备有限公司</w:t>
            </w:r>
            <w:bookmarkEnd w:id="0"/>
          </w:p>
        </w:tc>
      </w:tr>
      <w:tr w:rsidR="00CE6A42">
        <w:trPr>
          <w:trHeight w:val="557"/>
        </w:trPr>
        <w:tc>
          <w:tcPr>
            <w:tcW w:w="1142" w:type="dxa"/>
            <w:vAlign w:val="center"/>
          </w:tcPr>
          <w:p w:rsidR="00A62166" w:rsidRDefault="009264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92648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江西省樟树市工业园区</w:t>
            </w:r>
            <w:bookmarkEnd w:id="1"/>
          </w:p>
        </w:tc>
      </w:tr>
      <w:tr w:rsidR="00CE6A42">
        <w:trPr>
          <w:trHeight w:val="557"/>
        </w:trPr>
        <w:tc>
          <w:tcPr>
            <w:tcW w:w="1142" w:type="dxa"/>
            <w:vAlign w:val="center"/>
          </w:tcPr>
          <w:p w:rsidR="00A62166" w:rsidRDefault="009264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92648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江西省樟树市城北工业园区</w:t>
            </w:r>
            <w:bookmarkEnd w:id="2"/>
            <w:bookmarkEnd w:id="3"/>
          </w:p>
        </w:tc>
      </w:tr>
      <w:tr w:rsidR="00CE6A42">
        <w:trPr>
          <w:trHeight w:val="557"/>
        </w:trPr>
        <w:tc>
          <w:tcPr>
            <w:tcW w:w="1142" w:type="dxa"/>
            <w:vAlign w:val="center"/>
          </w:tcPr>
          <w:p w:rsidR="00A62166" w:rsidRDefault="00926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2648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杜小燕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926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92648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15970509073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9264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926485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2263272109@qq.com</w:t>
            </w:r>
            <w:bookmarkEnd w:id="6"/>
          </w:p>
        </w:tc>
      </w:tr>
      <w:tr w:rsidR="00CE6A42">
        <w:trPr>
          <w:trHeight w:val="557"/>
        </w:trPr>
        <w:tc>
          <w:tcPr>
            <w:tcW w:w="1142" w:type="dxa"/>
            <w:vAlign w:val="center"/>
          </w:tcPr>
          <w:p w:rsidR="00A62166" w:rsidRDefault="00926485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54CE4">
            <w:bookmarkStart w:id="7" w:name="最高管理者"/>
            <w:bookmarkEnd w:id="7"/>
            <w:r w:rsidRPr="00054CE4">
              <w:rPr>
                <w:rFonts w:hint="eastAsia"/>
              </w:rPr>
              <w:t>陈可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926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041430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9264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</w:tr>
      <w:tr w:rsidR="00CE6A42">
        <w:trPr>
          <w:trHeight w:val="418"/>
        </w:trPr>
        <w:tc>
          <w:tcPr>
            <w:tcW w:w="1142" w:type="dxa"/>
            <w:vAlign w:val="center"/>
          </w:tcPr>
          <w:p w:rsidR="00A62166" w:rsidRDefault="0092648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26485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0170-2022-QE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92648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926485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926485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CE6A42">
        <w:trPr>
          <w:trHeight w:val="455"/>
        </w:trPr>
        <w:tc>
          <w:tcPr>
            <w:tcW w:w="1142" w:type="dxa"/>
            <w:vAlign w:val="center"/>
          </w:tcPr>
          <w:p w:rsidR="00A62166" w:rsidRDefault="0092648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926485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 xml:space="preserve">再认证  □扩项审核  </w:t>
            </w:r>
            <w:r w:rsidR="00054CE4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其他</w:t>
            </w:r>
            <w:r w:rsidR="00054CE4">
              <w:rPr>
                <w:rFonts w:ascii="宋体" w:hAnsi="宋体" w:hint="eastAsia"/>
                <w:b/>
                <w:bCs/>
                <w:sz w:val="20"/>
              </w:rPr>
              <w:t>:补充审核</w:t>
            </w:r>
          </w:p>
        </w:tc>
      </w:tr>
      <w:tr w:rsidR="00CE6A42">
        <w:trPr>
          <w:trHeight w:val="455"/>
        </w:trPr>
        <w:tc>
          <w:tcPr>
            <w:tcW w:w="1142" w:type="dxa"/>
          </w:tcPr>
          <w:p w:rsidR="00A62166" w:rsidRDefault="0092648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926485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CE6A42">
        <w:trPr>
          <w:trHeight w:val="455"/>
        </w:trPr>
        <w:tc>
          <w:tcPr>
            <w:tcW w:w="1142" w:type="dxa"/>
          </w:tcPr>
          <w:p w:rsidR="00A62166" w:rsidRDefault="0092648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054CE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26485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26485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CE6A42">
        <w:trPr>
          <w:trHeight w:val="455"/>
        </w:trPr>
        <w:tc>
          <w:tcPr>
            <w:tcW w:w="1142" w:type="dxa"/>
          </w:tcPr>
          <w:p w:rsidR="00A62166" w:rsidRDefault="0092648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054CE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26485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26485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26485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CE6A42">
        <w:trPr>
          <w:trHeight w:val="990"/>
        </w:trPr>
        <w:tc>
          <w:tcPr>
            <w:tcW w:w="1142" w:type="dxa"/>
            <w:vAlign w:val="center"/>
          </w:tcPr>
          <w:p w:rsidR="00A62166" w:rsidRDefault="009264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92648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92648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92648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92648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92648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92648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054CE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26485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CE6A42">
        <w:trPr>
          <w:trHeight w:val="4810"/>
        </w:trPr>
        <w:tc>
          <w:tcPr>
            <w:tcW w:w="1142" w:type="dxa"/>
            <w:vAlign w:val="center"/>
          </w:tcPr>
          <w:p w:rsidR="00A62166" w:rsidRDefault="009264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926485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：文件柜、货架、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级金库门、危险品库房（炸药、雷管）、危险品存放柜（炸药、雷管）、密集架、书架、专用架体的生产所涉及场所的相关环境管理活动</w:t>
            </w:r>
          </w:p>
          <w:p w:rsidR="00A62166" w:rsidRDefault="00926485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：文件柜、货架、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级金库门、危险品库房（炸药、雷管）、危险品存放柜（炸药、雷管）、密集架、书架、专用架体的生产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9264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9264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926485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17.06.02;17.12.05;23.01.01</w:t>
            </w:r>
          </w:p>
          <w:p w:rsidR="00A62166" w:rsidRDefault="00926485"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17.06.02;17.12.05;23.01.01</w:t>
            </w:r>
            <w:bookmarkEnd w:id="26"/>
          </w:p>
        </w:tc>
      </w:tr>
      <w:tr w:rsidR="00CE6A42">
        <w:trPr>
          <w:trHeight w:val="1184"/>
        </w:trPr>
        <w:tc>
          <w:tcPr>
            <w:tcW w:w="1142" w:type="dxa"/>
            <w:vAlign w:val="center"/>
          </w:tcPr>
          <w:p w:rsidR="00A62166" w:rsidRDefault="009264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92648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926485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92648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92648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92648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054CE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26485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26485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054CE4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26485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CE6A42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9264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CF4F5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926485">
              <w:rPr>
                <w:rFonts w:hint="eastAsia"/>
                <w:b/>
                <w:sz w:val="20"/>
              </w:rPr>
              <w:t>审核于</w:t>
            </w:r>
            <w:bookmarkStart w:id="34" w:name="审核日期"/>
            <w:r w:rsidR="00926485">
              <w:rPr>
                <w:rFonts w:hint="eastAsia"/>
                <w:b/>
                <w:sz w:val="20"/>
              </w:rPr>
              <w:t>2022</w:t>
            </w:r>
            <w:r w:rsidR="00926485">
              <w:rPr>
                <w:rFonts w:hint="eastAsia"/>
                <w:b/>
                <w:sz w:val="20"/>
              </w:rPr>
              <w:t>年</w:t>
            </w:r>
            <w:r w:rsidR="00926485">
              <w:rPr>
                <w:rFonts w:hint="eastAsia"/>
                <w:b/>
                <w:sz w:val="20"/>
              </w:rPr>
              <w:t>05</w:t>
            </w:r>
            <w:r w:rsidR="00926485">
              <w:rPr>
                <w:rFonts w:hint="eastAsia"/>
                <w:b/>
                <w:sz w:val="20"/>
              </w:rPr>
              <w:t>月</w:t>
            </w:r>
            <w:r w:rsidR="00926485">
              <w:rPr>
                <w:rFonts w:hint="eastAsia"/>
                <w:b/>
                <w:sz w:val="20"/>
              </w:rPr>
              <w:t>14</w:t>
            </w:r>
            <w:r w:rsidR="00926485">
              <w:rPr>
                <w:rFonts w:hint="eastAsia"/>
                <w:b/>
                <w:sz w:val="20"/>
              </w:rPr>
              <w:t>日</w:t>
            </w:r>
            <w:r w:rsidR="00926485">
              <w:rPr>
                <w:rFonts w:hint="eastAsia"/>
                <w:b/>
                <w:sz w:val="20"/>
              </w:rPr>
              <w:t xml:space="preserve"> </w:t>
            </w:r>
            <w:r w:rsidR="00926485">
              <w:rPr>
                <w:rFonts w:hint="eastAsia"/>
                <w:b/>
                <w:sz w:val="20"/>
              </w:rPr>
              <w:t>下午至</w:t>
            </w:r>
            <w:r w:rsidR="00926485">
              <w:rPr>
                <w:rFonts w:hint="eastAsia"/>
                <w:b/>
                <w:sz w:val="20"/>
              </w:rPr>
              <w:t>2022</w:t>
            </w:r>
            <w:r w:rsidR="00926485">
              <w:rPr>
                <w:rFonts w:hint="eastAsia"/>
                <w:b/>
                <w:sz w:val="20"/>
              </w:rPr>
              <w:t>年</w:t>
            </w:r>
            <w:r w:rsidR="00926485">
              <w:rPr>
                <w:rFonts w:hint="eastAsia"/>
                <w:b/>
                <w:sz w:val="20"/>
              </w:rPr>
              <w:t>05</w:t>
            </w:r>
            <w:r w:rsidR="00926485">
              <w:rPr>
                <w:rFonts w:hint="eastAsia"/>
                <w:b/>
                <w:sz w:val="20"/>
              </w:rPr>
              <w:t>月</w:t>
            </w:r>
            <w:r w:rsidR="00926485">
              <w:rPr>
                <w:rFonts w:hint="eastAsia"/>
                <w:b/>
                <w:sz w:val="20"/>
              </w:rPr>
              <w:t>14</w:t>
            </w:r>
            <w:r w:rsidR="00926485">
              <w:rPr>
                <w:rFonts w:hint="eastAsia"/>
                <w:b/>
                <w:sz w:val="20"/>
              </w:rPr>
              <w:t>日</w:t>
            </w:r>
            <w:r w:rsidR="00926485">
              <w:rPr>
                <w:rFonts w:hint="eastAsia"/>
                <w:b/>
                <w:sz w:val="20"/>
              </w:rPr>
              <w:t xml:space="preserve"> </w:t>
            </w:r>
            <w:r w:rsidR="00926485">
              <w:rPr>
                <w:rFonts w:hint="eastAsia"/>
                <w:b/>
                <w:sz w:val="20"/>
              </w:rPr>
              <w:t>下午</w:t>
            </w:r>
            <w:bookmarkEnd w:id="34"/>
            <w:r w:rsidR="00926485">
              <w:rPr>
                <w:rFonts w:hint="eastAsia"/>
                <w:b/>
                <w:sz w:val="20"/>
              </w:rPr>
              <w:t>(</w:t>
            </w:r>
            <w:r w:rsidR="00926485">
              <w:rPr>
                <w:rFonts w:hint="eastAsia"/>
                <w:b/>
                <w:sz w:val="20"/>
              </w:rPr>
              <w:t>共</w:t>
            </w:r>
            <w:bookmarkStart w:id="35" w:name="审核天数"/>
            <w:r w:rsidR="00926485">
              <w:rPr>
                <w:rFonts w:hint="eastAsia"/>
                <w:b/>
                <w:sz w:val="20"/>
              </w:rPr>
              <w:t>0.5</w:t>
            </w:r>
            <w:bookmarkEnd w:id="35"/>
            <w:r w:rsidR="00926485">
              <w:rPr>
                <w:rFonts w:hint="eastAsia"/>
                <w:b/>
                <w:sz w:val="20"/>
              </w:rPr>
              <w:t>天</w:t>
            </w:r>
            <w:r w:rsidR="00926485">
              <w:rPr>
                <w:rFonts w:hint="eastAsia"/>
                <w:b/>
                <w:sz w:val="20"/>
              </w:rPr>
              <w:t>)</w:t>
            </w:r>
          </w:p>
        </w:tc>
      </w:tr>
      <w:tr w:rsidR="00CE6A42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04143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9264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E6A42">
        <w:trPr>
          <w:trHeight w:val="465"/>
        </w:trPr>
        <w:tc>
          <w:tcPr>
            <w:tcW w:w="1142" w:type="dxa"/>
            <w:vAlign w:val="center"/>
          </w:tcPr>
          <w:p w:rsidR="00A62166" w:rsidRDefault="009264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642E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26485">
              <w:rPr>
                <w:rFonts w:hint="eastAsia"/>
                <w:b/>
                <w:sz w:val="20"/>
              </w:rPr>
              <w:t>普通话</w:t>
            </w:r>
            <w:r w:rsidR="00926485">
              <w:rPr>
                <w:rFonts w:hint="eastAsia"/>
                <w:sz w:val="20"/>
                <w:lang w:val="de-DE"/>
              </w:rPr>
              <w:t>□</w:t>
            </w:r>
            <w:r w:rsidR="00926485">
              <w:rPr>
                <w:rFonts w:hint="eastAsia"/>
                <w:b/>
                <w:sz w:val="20"/>
              </w:rPr>
              <w:t>英语</w:t>
            </w:r>
            <w:r w:rsidR="00926485">
              <w:rPr>
                <w:rFonts w:hint="eastAsia"/>
                <w:sz w:val="20"/>
                <w:lang w:val="de-DE"/>
              </w:rPr>
              <w:t>□</w:t>
            </w:r>
            <w:r w:rsidR="00926485">
              <w:rPr>
                <w:rFonts w:hint="eastAsia"/>
                <w:b/>
                <w:sz w:val="20"/>
              </w:rPr>
              <w:t>其他</w:t>
            </w:r>
          </w:p>
        </w:tc>
      </w:tr>
      <w:tr w:rsidR="00CE6A42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9264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E6A42">
        <w:trPr>
          <w:trHeight w:val="465"/>
        </w:trPr>
        <w:tc>
          <w:tcPr>
            <w:tcW w:w="1142" w:type="dxa"/>
            <w:vAlign w:val="center"/>
          </w:tcPr>
          <w:p w:rsidR="00A62166" w:rsidRDefault="00926485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92648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92648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92648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92648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92648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92648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E6A42">
        <w:trPr>
          <w:trHeight w:val="465"/>
        </w:trPr>
        <w:tc>
          <w:tcPr>
            <w:tcW w:w="1142" w:type="dxa"/>
            <w:vAlign w:val="center"/>
          </w:tcPr>
          <w:p w:rsidR="00A62166" w:rsidRDefault="009264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92648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054CE4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92648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92648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:rsidR="00A62166" w:rsidRDefault="0092648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92648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E:17.06.02,17.12.05,23.01.01</w:t>
            </w:r>
          </w:p>
          <w:p w:rsidR="00A62166" w:rsidRDefault="0092648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Q:17.06.02,17.12.05,23.01.01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92648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A62166" w:rsidRDefault="00041430">
            <w:pPr>
              <w:rPr>
                <w:sz w:val="20"/>
                <w:lang w:val="de-DE"/>
              </w:rPr>
            </w:pPr>
          </w:p>
        </w:tc>
      </w:tr>
      <w:tr w:rsidR="00CE6A42">
        <w:trPr>
          <w:trHeight w:val="827"/>
        </w:trPr>
        <w:tc>
          <w:tcPr>
            <w:tcW w:w="1142" w:type="dxa"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414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414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4143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41430">
            <w:pPr>
              <w:jc w:val="center"/>
              <w:rPr>
                <w:sz w:val="21"/>
                <w:szCs w:val="21"/>
              </w:rPr>
            </w:pPr>
          </w:p>
        </w:tc>
      </w:tr>
      <w:tr w:rsidR="00CE6A42">
        <w:trPr>
          <w:trHeight w:val="985"/>
        </w:trPr>
        <w:tc>
          <w:tcPr>
            <w:tcW w:w="1142" w:type="dxa"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414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414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4143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41430">
            <w:pPr>
              <w:jc w:val="center"/>
              <w:rPr>
                <w:sz w:val="21"/>
                <w:szCs w:val="21"/>
              </w:rPr>
            </w:pPr>
          </w:p>
        </w:tc>
      </w:tr>
      <w:tr w:rsidR="00CE6A42">
        <w:trPr>
          <w:trHeight w:val="970"/>
        </w:trPr>
        <w:tc>
          <w:tcPr>
            <w:tcW w:w="1142" w:type="dxa"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414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414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4143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41430">
            <w:pPr>
              <w:jc w:val="center"/>
              <w:rPr>
                <w:sz w:val="21"/>
                <w:szCs w:val="21"/>
              </w:rPr>
            </w:pPr>
          </w:p>
        </w:tc>
      </w:tr>
      <w:tr w:rsidR="00CE6A42">
        <w:trPr>
          <w:trHeight w:val="879"/>
        </w:trPr>
        <w:tc>
          <w:tcPr>
            <w:tcW w:w="1142" w:type="dxa"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414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414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4143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4143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41430">
            <w:pPr>
              <w:jc w:val="center"/>
              <w:rPr>
                <w:sz w:val="21"/>
                <w:szCs w:val="21"/>
              </w:rPr>
            </w:pPr>
          </w:p>
        </w:tc>
      </w:tr>
      <w:tr w:rsidR="00CE6A42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926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E6A42">
        <w:trPr>
          <w:trHeight w:val="465"/>
        </w:trPr>
        <w:tc>
          <w:tcPr>
            <w:tcW w:w="1142" w:type="dxa"/>
            <w:vAlign w:val="center"/>
          </w:tcPr>
          <w:p w:rsidR="00A62166" w:rsidRDefault="0092648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926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926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92648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92648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92648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926485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926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E6A42">
        <w:trPr>
          <w:trHeight w:val="567"/>
        </w:trPr>
        <w:tc>
          <w:tcPr>
            <w:tcW w:w="1142" w:type="dxa"/>
            <w:vAlign w:val="center"/>
          </w:tcPr>
          <w:p w:rsidR="00A62166" w:rsidRDefault="00041430"/>
        </w:tc>
        <w:tc>
          <w:tcPr>
            <w:tcW w:w="1350" w:type="dxa"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4143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4143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4143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41430"/>
        </w:tc>
        <w:tc>
          <w:tcPr>
            <w:tcW w:w="1380" w:type="dxa"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</w:tr>
      <w:tr w:rsidR="00CE6A42">
        <w:trPr>
          <w:trHeight w:val="465"/>
        </w:trPr>
        <w:tc>
          <w:tcPr>
            <w:tcW w:w="1142" w:type="dxa"/>
            <w:vAlign w:val="center"/>
          </w:tcPr>
          <w:p w:rsidR="00A62166" w:rsidRDefault="00041430"/>
        </w:tc>
        <w:tc>
          <w:tcPr>
            <w:tcW w:w="1350" w:type="dxa"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4143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4143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41430"/>
        </w:tc>
        <w:tc>
          <w:tcPr>
            <w:tcW w:w="1299" w:type="dxa"/>
            <w:gridSpan w:val="4"/>
            <w:vAlign w:val="center"/>
          </w:tcPr>
          <w:p w:rsidR="00A62166" w:rsidRDefault="00041430"/>
        </w:tc>
        <w:tc>
          <w:tcPr>
            <w:tcW w:w="1380" w:type="dxa"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</w:tr>
      <w:tr w:rsidR="00CE6A42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92648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E6A42">
        <w:trPr>
          <w:trHeight w:val="586"/>
        </w:trPr>
        <w:tc>
          <w:tcPr>
            <w:tcW w:w="1142" w:type="dxa"/>
            <w:vAlign w:val="center"/>
          </w:tcPr>
          <w:p w:rsidR="00A62166" w:rsidRDefault="00926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54C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9264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926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926485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9264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926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</w:tr>
      <w:tr w:rsidR="00CE6A42">
        <w:trPr>
          <w:trHeight w:val="509"/>
        </w:trPr>
        <w:tc>
          <w:tcPr>
            <w:tcW w:w="1142" w:type="dxa"/>
            <w:vAlign w:val="center"/>
          </w:tcPr>
          <w:p w:rsidR="00A62166" w:rsidRDefault="00926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54C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</w:tr>
      <w:tr w:rsidR="00CE6A42">
        <w:trPr>
          <w:trHeight w:val="600"/>
        </w:trPr>
        <w:tc>
          <w:tcPr>
            <w:tcW w:w="1142" w:type="dxa"/>
            <w:vAlign w:val="center"/>
          </w:tcPr>
          <w:p w:rsidR="00A62166" w:rsidRDefault="00926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54CE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2022-5-11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926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054C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2022-5-11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926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041430">
            <w:pPr>
              <w:rPr>
                <w:sz w:val="21"/>
                <w:szCs w:val="21"/>
              </w:rPr>
            </w:pPr>
          </w:p>
        </w:tc>
      </w:tr>
    </w:tbl>
    <w:p w:rsidR="00A62166" w:rsidRDefault="00041430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539"/>
        <w:gridCol w:w="1044"/>
        <w:gridCol w:w="3038"/>
        <w:gridCol w:w="2722"/>
        <w:gridCol w:w="998"/>
      </w:tblGrid>
      <w:tr w:rsidR="00054CE4" w:rsidRPr="00463015" w:rsidTr="00771D54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54CE4" w:rsidRPr="00463015" w:rsidRDefault="00054CE4" w:rsidP="00771D5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054CE4" w:rsidRPr="00463015" w:rsidTr="00707D30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054CE4" w:rsidRPr="00463015" w:rsidRDefault="00054CE4" w:rsidP="00771D5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:rsidR="00054CE4" w:rsidRPr="00463015" w:rsidRDefault="00054CE4" w:rsidP="00771D5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:rsidR="00054CE4" w:rsidRPr="00463015" w:rsidRDefault="00054CE4" w:rsidP="00771D5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:rsidR="00054CE4" w:rsidRPr="00463015" w:rsidRDefault="00054CE4" w:rsidP="00771D5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722" w:type="dxa"/>
            <w:vAlign w:val="center"/>
          </w:tcPr>
          <w:p w:rsidR="00054CE4" w:rsidRPr="00463015" w:rsidRDefault="00054CE4" w:rsidP="00771D5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vAlign w:val="center"/>
          </w:tcPr>
          <w:p w:rsidR="00054CE4" w:rsidRPr="00463015" w:rsidRDefault="00054CE4" w:rsidP="00771D5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054CE4" w:rsidRPr="00463015" w:rsidTr="00707D30">
        <w:trPr>
          <w:cantSplit/>
          <w:trHeight w:val="396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:rsidR="00054CE4" w:rsidRPr="00463015" w:rsidRDefault="00054CE4" w:rsidP="00054CE4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05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14</w:t>
            </w:r>
          </w:p>
          <w:p w:rsidR="00054CE4" w:rsidRPr="00463015" w:rsidRDefault="00054CE4" w:rsidP="00054CE4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054CE4" w:rsidRPr="00463015" w:rsidRDefault="00054CE4" w:rsidP="00054CE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13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-14:00</w:t>
            </w:r>
          </w:p>
        </w:tc>
        <w:tc>
          <w:tcPr>
            <w:tcW w:w="1044" w:type="dxa"/>
          </w:tcPr>
          <w:p w:rsidR="00054CE4" w:rsidRPr="00463015" w:rsidRDefault="00054CE4" w:rsidP="00054CE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760" w:type="dxa"/>
            <w:gridSpan w:val="2"/>
          </w:tcPr>
          <w:p w:rsidR="00054CE4" w:rsidRPr="00463015" w:rsidRDefault="00054CE4" w:rsidP="00054CE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054CE4" w:rsidRPr="001B197E" w:rsidRDefault="00054CE4" w:rsidP="00054CE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054CE4" w:rsidRPr="00463015" w:rsidTr="00707D30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054CE4" w:rsidRPr="00463015" w:rsidRDefault="00054CE4" w:rsidP="00B9364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Merge w:val="restart"/>
          </w:tcPr>
          <w:p w:rsidR="00054CE4" w:rsidRPr="00463015" w:rsidRDefault="00054CE4" w:rsidP="00771D5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14:0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-17:00</w:t>
            </w:r>
          </w:p>
          <w:p w:rsidR="00054CE4" w:rsidRPr="00463015" w:rsidRDefault="00054CE4" w:rsidP="002E119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</w:tcPr>
          <w:p w:rsidR="00054CE4" w:rsidRDefault="00054CE4" w:rsidP="00771D5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  <w:p w:rsidR="00054CE4" w:rsidRPr="004E2DBF" w:rsidRDefault="00054CE4" w:rsidP="00771D54">
            <w:pPr>
              <w:pStyle w:val="a0"/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安全事务代表</w:t>
            </w:r>
          </w:p>
        </w:tc>
        <w:tc>
          <w:tcPr>
            <w:tcW w:w="5760" w:type="dxa"/>
            <w:gridSpan w:val="2"/>
          </w:tcPr>
          <w:p w:rsidR="00054CE4" w:rsidRPr="00EA22B8" w:rsidRDefault="00054CE4" w:rsidP="00771D5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  <w:u w:val="single"/>
              </w:rPr>
            </w:pPr>
            <w:r w:rsidRPr="00EA22B8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QE:4.1理解组织及其环境、4.2理解相关方的需求和期望、4.3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确定管理体系的范围、4.4质量/环境管理体系及其过程、5.1领导作用和承诺、5.2质量/环境方针、5.3组织的岗位、职责和权限、6.1应对风险和机遇的措施、6.2质量/环境目标及其实现的策划、Q6.3变更的策划、7.1.1（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E</w:t>
            </w:r>
            <w:r w:rsidRPr="00EA22B8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7.1）资源总则、7.4沟通/信息交流、9.3管理评审、10.1改进、10.3持续改进，</w:t>
            </w:r>
          </w:p>
          <w:p w:rsidR="00054CE4" w:rsidRPr="00463015" w:rsidRDefault="00054CE4" w:rsidP="00771D54">
            <w:pPr>
              <w:spacing w:line="24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712ED">
              <w:rPr>
                <w:rFonts w:ascii="宋体" w:hAnsi="宋体" w:cs="Arial" w:hint="eastAsia"/>
                <w:spacing w:val="-6"/>
                <w:sz w:val="18"/>
                <w:szCs w:val="18"/>
              </w:rPr>
              <w:t>国家/地方监督抽查情况；顾客满意、相关方投诉及处理情况；验证企业相关资质证明的有效性；上一次审核不符合项的验证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054CE4" w:rsidRDefault="00054CE4" w:rsidP="00771D5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  <w:p w:rsidR="00054CE4" w:rsidRPr="009D0594" w:rsidRDefault="00054CE4" w:rsidP="00771D54">
            <w:pPr>
              <w:pStyle w:val="a0"/>
              <w:rPr>
                <w:color w:val="FF0000"/>
                <w:sz w:val="18"/>
                <w:szCs w:val="18"/>
              </w:rPr>
            </w:pPr>
          </w:p>
        </w:tc>
      </w:tr>
      <w:tr w:rsidR="00054CE4" w:rsidRPr="00463015" w:rsidTr="00707D30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054CE4" w:rsidRPr="00463015" w:rsidRDefault="00054CE4" w:rsidP="00B9364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Merge/>
          </w:tcPr>
          <w:p w:rsidR="00054CE4" w:rsidRPr="00463015" w:rsidRDefault="00054CE4" w:rsidP="002E119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</w:tcPr>
          <w:p w:rsidR="00054CE4" w:rsidRDefault="00054CE4" w:rsidP="00771D54">
            <w:pPr>
              <w:spacing w:line="24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办公室</w:t>
            </w:r>
          </w:p>
        </w:tc>
        <w:tc>
          <w:tcPr>
            <w:tcW w:w="5760" w:type="dxa"/>
            <w:gridSpan w:val="2"/>
            <w:vAlign w:val="center"/>
          </w:tcPr>
          <w:p w:rsidR="00054CE4" w:rsidRPr="00D71FED" w:rsidRDefault="00054CE4" w:rsidP="00771D5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  <w:u w:val="single"/>
              </w:rPr>
            </w:pPr>
            <w:r w:rsidRPr="00D71FED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QMS: 5.3组织的岗位、职责和权限、6.2质量目标、7.1.2人员、7.1.6组织知识、7.2能力、7.3意识、7.5.成文信息、9.1.1监视、测量、分析和评价总则、9.1.3分析与评价、9.2 内部审核、10.2不合格和纠正措施，</w:t>
            </w:r>
          </w:p>
          <w:p w:rsidR="00054CE4" w:rsidRPr="00F7527B" w:rsidRDefault="00054CE4" w:rsidP="00054CE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D71FED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EMS: 5.3组织的岗位、职责和权限、6.2.1环境目标、6.2.2实现环境目标措施的策划、6.1.2环境因素、7.2能力、7.3意识、7.5.成文信息、8.1运行策划和控制、8.2应急准备和响应、9.2 内部审核、10.2不符合/事件和纠正措施、6.1.3合规义务、6.1.4措施的策划、9.1监视测分析和评价（9.1.1总则、9.1.2合规性评价）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054CE4" w:rsidRPr="009D0594" w:rsidRDefault="00054CE4" w:rsidP="00054CE4">
            <w:pPr>
              <w:snapToGrid w:val="0"/>
              <w:spacing w:line="240" w:lineRule="exact"/>
              <w:rPr>
                <w:color w:val="FF0000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9D0594">
              <w:rPr>
                <w:color w:val="FF0000"/>
              </w:rPr>
              <w:t xml:space="preserve"> </w:t>
            </w:r>
          </w:p>
          <w:p w:rsidR="00054CE4" w:rsidRPr="009D0594" w:rsidRDefault="00054CE4" w:rsidP="00771D54">
            <w:pPr>
              <w:pStyle w:val="a0"/>
              <w:rPr>
                <w:color w:val="FF0000"/>
              </w:rPr>
            </w:pPr>
          </w:p>
        </w:tc>
      </w:tr>
      <w:tr w:rsidR="00054CE4" w:rsidRPr="00463015" w:rsidTr="00707D30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054CE4" w:rsidRPr="00463015" w:rsidRDefault="00054CE4" w:rsidP="00B9364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Merge/>
          </w:tcPr>
          <w:p w:rsidR="00054CE4" w:rsidRPr="00463015" w:rsidRDefault="00054CE4" w:rsidP="002E119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054CE4" w:rsidRPr="00463015" w:rsidRDefault="00054CE4" w:rsidP="00771D5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760" w:type="dxa"/>
            <w:gridSpan w:val="2"/>
            <w:vAlign w:val="center"/>
          </w:tcPr>
          <w:p w:rsidR="00054CE4" w:rsidRPr="00D67351" w:rsidRDefault="00054CE4" w:rsidP="00771D5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QMS:5.3组织的岗位、职责和权限、6.2质量目标、7.1.3基础设施、7.1.4过程运行环境、8.1运行策划和控制、8.3产品和服务的设计和开发、8.5.1生产和服务提供的控制、8.5.2产品标识和可追朔性、8.5.4产品防护、8.5.6更改控制、</w:t>
            </w:r>
          </w:p>
          <w:p w:rsidR="00054CE4" w:rsidRPr="00707D30" w:rsidRDefault="00054CE4" w:rsidP="00771D54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 xml:space="preserve">EMS: 5.3组织的岗位、职责和权限、6.2.1环境目标、6.2.2实现环境目标措施的策划、6.1.2环境因素、6.1.4措施的策划、8.1运行策划和控制、8.2应急准备和响应， 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vAlign w:val="center"/>
          </w:tcPr>
          <w:p w:rsidR="00054CE4" w:rsidRPr="009D0594" w:rsidRDefault="00054CE4" w:rsidP="00054CE4">
            <w:pPr>
              <w:snapToGrid w:val="0"/>
              <w:spacing w:line="240" w:lineRule="exact"/>
              <w:rPr>
                <w:color w:val="FF0000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9D0594">
              <w:rPr>
                <w:color w:val="FF0000"/>
              </w:rPr>
              <w:t xml:space="preserve"> </w:t>
            </w:r>
          </w:p>
          <w:p w:rsidR="00054CE4" w:rsidRPr="009D0594" w:rsidRDefault="00054CE4" w:rsidP="00771D54">
            <w:pPr>
              <w:pStyle w:val="a0"/>
              <w:rPr>
                <w:color w:val="FF0000"/>
              </w:rPr>
            </w:pPr>
          </w:p>
        </w:tc>
      </w:tr>
      <w:tr w:rsidR="00054CE4" w:rsidRPr="00463015" w:rsidTr="00707D30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54CE4" w:rsidRPr="00463015" w:rsidRDefault="00054CE4" w:rsidP="00B9364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:rsidR="00054CE4" w:rsidRPr="00463015" w:rsidRDefault="00054CE4" w:rsidP="002E119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54CE4" w:rsidRPr="00463015" w:rsidRDefault="00054CE4" w:rsidP="00771D5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质检部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:rsidR="00054CE4" w:rsidRPr="00D67351" w:rsidRDefault="00054CE4" w:rsidP="00771D5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QMS:5.3组织的岗位、职责和权限、6.2质量目标、7.1.5监视和测量资源、8.6产品和服务的放行、8.7不合格输出的控制，</w:t>
            </w:r>
            <w:r w:rsidRPr="00D67351">
              <w:rPr>
                <w:rFonts w:ascii="宋体" w:hAnsi="宋体" w:cs="Arial"/>
                <w:sz w:val="18"/>
                <w:szCs w:val="18"/>
                <w:u w:val="single"/>
              </w:rPr>
              <w:t xml:space="preserve"> </w:t>
            </w:r>
          </w:p>
          <w:p w:rsidR="00054CE4" w:rsidRPr="00D67351" w:rsidRDefault="00054CE4" w:rsidP="00771D54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 xml:space="preserve">EMS: 5.3组织的岗位、职责和权限、6.2.1环境目标、6.2.2实现环境目标措施的策划、6.1.2环境因素、6.1.4措施的策划、8.1运行策划和控制、8.2应急准备和响应， </w:t>
            </w:r>
          </w:p>
          <w:p w:rsidR="00054CE4" w:rsidRPr="00D67351" w:rsidRDefault="00054CE4" w:rsidP="00771D5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054CE4" w:rsidRPr="009D0594" w:rsidRDefault="00054CE4" w:rsidP="00054CE4">
            <w:pPr>
              <w:snapToGrid w:val="0"/>
              <w:spacing w:line="240" w:lineRule="exact"/>
              <w:rPr>
                <w:color w:val="FF0000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9D0594">
              <w:rPr>
                <w:color w:val="FF0000"/>
              </w:rPr>
              <w:t xml:space="preserve"> </w:t>
            </w:r>
          </w:p>
          <w:p w:rsidR="00054CE4" w:rsidRPr="009D0594" w:rsidRDefault="00054CE4" w:rsidP="00771D54">
            <w:pPr>
              <w:pStyle w:val="a0"/>
              <w:rPr>
                <w:color w:val="FF0000"/>
              </w:rPr>
            </w:pPr>
          </w:p>
        </w:tc>
      </w:tr>
      <w:tr w:rsidR="00054CE4" w:rsidRPr="00463015" w:rsidTr="00707D30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54CE4" w:rsidRPr="00463015" w:rsidRDefault="00054CE4" w:rsidP="00B9364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:rsidR="00054CE4" w:rsidRPr="00463015" w:rsidRDefault="00054CE4" w:rsidP="002E119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54CE4" w:rsidRPr="00463015" w:rsidRDefault="00054CE4" w:rsidP="00771D5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销售</w:t>
            </w:r>
            <w:r w:rsidRPr="00463015">
              <w:rPr>
                <w:rFonts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:rsidR="00054CE4" w:rsidRPr="00D67351" w:rsidRDefault="00054CE4" w:rsidP="00771D54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QMS:</w:t>
            </w:r>
            <w:r w:rsidRPr="001A2804">
              <w:rPr>
                <w:rFonts w:ascii="宋体" w:hAnsi="宋体" w:cs="Arial" w:hint="eastAsia"/>
                <w:sz w:val="18"/>
                <w:szCs w:val="18"/>
                <w:u w:val="single"/>
              </w:rPr>
              <w:t xml:space="preserve"> </w:t>
            </w: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5.3组织的岗位、职责和权限、6.2质量目标、8.2产品和服务的要求、8.4外部提供过程、8.5.3顾客或外部供方的财产、9.1.2顾客满意、8.5.5</w:t>
            </w:r>
            <w:r>
              <w:rPr>
                <w:rFonts w:ascii="宋体" w:hAnsi="宋体" w:cs="Arial" w:hint="eastAsia"/>
                <w:sz w:val="18"/>
                <w:szCs w:val="18"/>
                <w:u w:val="single"/>
              </w:rPr>
              <w:t>交付后的活动</w:t>
            </w:r>
          </w:p>
          <w:p w:rsidR="00054CE4" w:rsidRPr="00D67351" w:rsidRDefault="00054CE4" w:rsidP="00054CE4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EMS: 5.3组织的岗位、职责和权限、6.2.1环境目标、6.2.2实现环境目标措施的策划、6.1.2环境因素、6.1.4措施的策划、8.1运行策划和控制、8.2应急准备和响应</w:t>
            </w:r>
            <w:r w:rsidRPr="00D67351"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054CE4" w:rsidRDefault="00054CE4" w:rsidP="00771D5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  <w:p w:rsidR="00054CE4" w:rsidRPr="009D0594" w:rsidRDefault="00054CE4" w:rsidP="00771D54">
            <w:pPr>
              <w:pStyle w:val="a0"/>
              <w:rPr>
                <w:color w:val="FF0000"/>
              </w:rPr>
            </w:pPr>
          </w:p>
        </w:tc>
      </w:tr>
      <w:tr w:rsidR="00054CE4" w:rsidRPr="00463015" w:rsidTr="00707D30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54CE4" w:rsidRPr="00463015" w:rsidRDefault="00054CE4" w:rsidP="00B9364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:rsidR="00054CE4" w:rsidRPr="00463015" w:rsidRDefault="00054CE4" w:rsidP="00771D5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54CE4" w:rsidRPr="00463015" w:rsidRDefault="00054CE4" w:rsidP="00771D5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采购部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:rsidR="00054CE4" w:rsidRPr="00D67351" w:rsidRDefault="00054CE4" w:rsidP="00771D54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QMS:</w:t>
            </w:r>
            <w:r w:rsidRPr="001A2804">
              <w:rPr>
                <w:rFonts w:ascii="宋体" w:hAnsi="宋体" w:cs="Arial" w:hint="eastAsia"/>
                <w:sz w:val="18"/>
                <w:szCs w:val="18"/>
                <w:u w:val="single"/>
              </w:rPr>
              <w:t xml:space="preserve"> </w:t>
            </w: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5.3组织的岗位、职责和权限、6.2质量目标、8.4外部提供过程、</w:t>
            </w:r>
          </w:p>
          <w:p w:rsidR="00054CE4" w:rsidRPr="00D67351" w:rsidRDefault="00054CE4" w:rsidP="00054CE4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EMS: 5.3组织的岗位、职责和权限、6.2.1环境目标、6.2.2实现环境目标措施的策划、6.1.2环境因素、6.1.4措施的策划、8.1运行策划和控制、8.2应急准备和响应</w:t>
            </w:r>
            <w:r w:rsidRPr="00D67351"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054CE4" w:rsidRDefault="00054CE4" w:rsidP="00771D5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  <w:p w:rsidR="00054CE4" w:rsidRPr="009D0594" w:rsidRDefault="00054CE4" w:rsidP="00771D54">
            <w:pPr>
              <w:pStyle w:val="a0"/>
              <w:rPr>
                <w:color w:val="FF0000"/>
              </w:rPr>
            </w:pPr>
          </w:p>
        </w:tc>
      </w:tr>
      <w:tr w:rsidR="00054CE4" w:rsidRPr="00463015" w:rsidTr="00707D30">
        <w:trPr>
          <w:cantSplit/>
          <w:trHeight w:val="389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054CE4" w:rsidRPr="00463015" w:rsidRDefault="00054CE4" w:rsidP="00771D5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</w:tcPr>
          <w:p w:rsidR="00054CE4" w:rsidRPr="00463015" w:rsidRDefault="00054CE4" w:rsidP="00054CE4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17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00-17:30</w:t>
            </w:r>
          </w:p>
        </w:tc>
        <w:tc>
          <w:tcPr>
            <w:tcW w:w="1044" w:type="dxa"/>
          </w:tcPr>
          <w:p w:rsidR="00054CE4" w:rsidRPr="00463015" w:rsidRDefault="00054CE4" w:rsidP="00771D5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60" w:type="dxa"/>
            <w:gridSpan w:val="2"/>
          </w:tcPr>
          <w:p w:rsidR="00054CE4" w:rsidRPr="00463015" w:rsidRDefault="00054CE4" w:rsidP="00771D5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054CE4" w:rsidRPr="00463015" w:rsidRDefault="00054CE4" w:rsidP="00771D54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463015">
              <w:rPr>
                <w:rFonts w:ascii="宋体" w:hAnsi="宋体" w:cs="Arial"/>
                <w:sz w:val="18"/>
                <w:szCs w:val="18"/>
              </w:rPr>
              <w:t>QMS</w:t>
            </w:r>
            <w:r>
              <w:rPr>
                <w:rFonts w:ascii="宋体" w:hAnsi="宋体" w:cs="Arial" w:hint="eastAsia"/>
                <w:sz w:val="18"/>
                <w:szCs w:val="18"/>
              </w:rPr>
              <w:t>/EMS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054CE4" w:rsidRPr="00463015" w:rsidRDefault="00054CE4" w:rsidP="00771D5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</w:tbl>
    <w:p w:rsidR="00A62166" w:rsidRDefault="00041430"/>
    <w:p w:rsidR="00A62166" w:rsidRDefault="0092648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92648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92648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92648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92648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92648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92648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041430"/>
    <w:p w:rsidR="00A62166" w:rsidRDefault="0004143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430" w:rsidRDefault="00041430" w:rsidP="00CE6A42">
      <w:r>
        <w:separator/>
      </w:r>
    </w:p>
  </w:endnote>
  <w:endnote w:type="continuationSeparator" w:id="1">
    <w:p w:rsidR="00041430" w:rsidRDefault="00041430" w:rsidP="00CE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430" w:rsidRDefault="00041430" w:rsidP="00CE6A42">
      <w:r>
        <w:separator/>
      </w:r>
    </w:p>
  </w:footnote>
  <w:footnote w:type="continuationSeparator" w:id="1">
    <w:p w:rsidR="00041430" w:rsidRDefault="00041430" w:rsidP="00CE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926485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5558" w:rsidRPr="000355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92648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926485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A42"/>
    <w:rsid w:val="00035558"/>
    <w:rsid w:val="00041430"/>
    <w:rsid w:val="00054CE4"/>
    <w:rsid w:val="004642E1"/>
    <w:rsid w:val="00543BF1"/>
    <w:rsid w:val="00707D30"/>
    <w:rsid w:val="008C1ADF"/>
    <w:rsid w:val="00926485"/>
    <w:rsid w:val="00CE6A42"/>
    <w:rsid w:val="00CF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1440</Words>
  <Characters>2032</Characters>
  <Application>Microsoft Office Word</Application>
  <DocSecurity>0</DocSecurity>
  <Lines>184</Lines>
  <Paragraphs>157</Paragraphs>
  <ScaleCrop>false</ScaleCrop>
  <Company>微软中国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63</cp:revision>
  <dcterms:created xsi:type="dcterms:W3CDTF">2015-06-17T14:31:00Z</dcterms:created>
  <dcterms:modified xsi:type="dcterms:W3CDTF">2022-05-17T04:29:00Z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