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492" w:type="dxa"/>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216"/>
        <w:gridCol w:w="716"/>
        <w:gridCol w:w="9766"/>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01"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216"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82" w:type="dxa"/>
            <w:gridSpan w:val="2"/>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行政科 </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负责人：</w:t>
            </w:r>
            <w:r>
              <w:rPr>
                <w:rFonts w:hint="eastAsia"/>
                <w:sz w:val="24"/>
                <w:szCs w:val="24"/>
                <w:lang w:val="en-US" w:eastAsia="zh-CN"/>
              </w:rPr>
              <w:t xml:space="preserve">赵津泽   </w:t>
            </w:r>
            <w:r>
              <w:rPr>
                <w:rFonts w:hint="eastAsia"/>
                <w:sz w:val="24"/>
                <w:szCs w:val="24"/>
              </w:rPr>
              <w:t xml:space="preserve">   陪同人员：</w:t>
            </w:r>
            <w:r>
              <w:rPr>
                <w:rFonts w:hint="eastAsia"/>
                <w:sz w:val="24"/>
                <w:szCs w:val="24"/>
                <w:lang w:val="en-US" w:eastAsia="zh-CN"/>
              </w:rPr>
              <w:t>何翔</w:t>
            </w:r>
          </w:p>
        </w:tc>
        <w:tc>
          <w:tcPr>
            <w:tcW w:w="129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01" w:type="dxa"/>
            <w:vMerge w:val="continue"/>
            <w:vAlign w:val="center"/>
          </w:tcPr>
          <w:p/>
        </w:tc>
        <w:tc>
          <w:tcPr>
            <w:tcW w:w="1216" w:type="dxa"/>
            <w:vMerge w:val="continue"/>
            <w:vAlign w:val="center"/>
          </w:tcPr>
          <w:p/>
        </w:tc>
        <w:tc>
          <w:tcPr>
            <w:tcW w:w="10482" w:type="dxa"/>
            <w:gridSpan w:val="2"/>
            <w:vAlign w:val="center"/>
          </w:tcPr>
          <w:p>
            <w:pPr>
              <w:tabs>
                <w:tab w:val="center" w:pos="4894"/>
              </w:tabs>
              <w:spacing w:before="120"/>
              <w:rPr>
                <w:rFonts w:hint="default"/>
                <w:sz w:val="24"/>
                <w:szCs w:val="24"/>
                <w:lang w:val="en-US" w:eastAsia="zh-CN"/>
              </w:rPr>
            </w:pPr>
            <w:r>
              <w:rPr>
                <w:rFonts w:hint="eastAsia"/>
                <w:sz w:val="24"/>
                <w:szCs w:val="24"/>
              </w:rPr>
              <w:t>审核员：</w:t>
            </w:r>
            <w:r>
              <w:rPr>
                <w:rFonts w:hint="eastAsia"/>
                <w:sz w:val="24"/>
                <w:szCs w:val="24"/>
                <w:lang w:val="en-US" w:eastAsia="zh-CN"/>
              </w:rPr>
              <w:t>张静EO</w:t>
            </w:r>
            <w:r>
              <w:rPr>
                <w:rFonts w:hint="eastAsia"/>
                <w:sz w:val="24"/>
                <w:szCs w:val="24"/>
                <w:lang w:eastAsia="zh-CN"/>
              </w:rPr>
              <w:t>（</w:t>
            </w:r>
            <w:r>
              <w:rPr>
                <w:rFonts w:hint="eastAsia"/>
                <w:sz w:val="24"/>
                <w:szCs w:val="24"/>
                <w:lang w:val="en-US" w:eastAsia="zh-CN"/>
              </w:rPr>
              <w:t>远程</w:t>
            </w:r>
            <w:r>
              <w:rPr>
                <w:rFonts w:hint="eastAsia"/>
                <w:sz w:val="24"/>
                <w:szCs w:val="24"/>
                <w:lang w:eastAsia="zh-CN"/>
              </w:rPr>
              <w:t>）</w:t>
            </w:r>
            <w:r>
              <w:rPr>
                <w:rFonts w:hint="eastAsia"/>
                <w:sz w:val="24"/>
                <w:szCs w:val="24"/>
              </w:rPr>
              <w:t>、任</w:t>
            </w:r>
            <w:r>
              <w:rPr>
                <w:rFonts w:hint="eastAsia"/>
                <w:sz w:val="24"/>
                <w:szCs w:val="24"/>
                <w:lang w:val="en-US" w:eastAsia="zh-CN"/>
              </w:rPr>
              <w:t>学礼QFH实习E</w:t>
            </w:r>
            <w:r>
              <w:rPr>
                <w:rFonts w:hint="eastAsia"/>
                <w:sz w:val="24"/>
                <w:szCs w:val="24"/>
                <w:lang w:eastAsia="zh-CN"/>
              </w:rPr>
              <w:t>（</w:t>
            </w:r>
            <w:r>
              <w:rPr>
                <w:rFonts w:hint="eastAsia"/>
                <w:sz w:val="24"/>
                <w:szCs w:val="24"/>
                <w:lang w:val="en-US" w:eastAsia="zh-CN"/>
              </w:rPr>
              <w:t>远程</w:t>
            </w:r>
            <w:r>
              <w:rPr>
                <w:rFonts w:hint="eastAsia"/>
                <w:sz w:val="24"/>
                <w:szCs w:val="24"/>
                <w:lang w:eastAsia="zh-CN"/>
              </w:rPr>
              <w:t>）</w:t>
            </w:r>
            <w:r>
              <w:rPr>
                <w:rFonts w:hint="eastAsia"/>
                <w:sz w:val="24"/>
                <w:szCs w:val="24"/>
                <w:lang w:val="en-US" w:eastAsia="zh-CN"/>
              </w:rPr>
              <w:t xml:space="preserve"> 审核方式【微信/电话/腾讯会议】</w:t>
            </w:r>
          </w:p>
          <w:p>
            <w:pPr>
              <w:tabs>
                <w:tab w:val="center" w:pos="4894"/>
              </w:tabs>
              <w:spacing w:before="120"/>
              <w:rPr>
                <w:rFonts w:hint="default"/>
                <w:sz w:val="24"/>
                <w:lang w:val="en-US"/>
              </w:rPr>
            </w:pPr>
            <w:r>
              <w:rPr>
                <w:rFonts w:hint="eastAsia"/>
                <w:sz w:val="24"/>
                <w:szCs w:val="24"/>
              </w:rPr>
              <w:t>审核日期：2</w:t>
            </w:r>
            <w:r>
              <w:rPr>
                <w:sz w:val="24"/>
                <w:szCs w:val="24"/>
              </w:rPr>
              <w:t>02</w:t>
            </w:r>
            <w:r>
              <w:rPr>
                <w:rFonts w:hint="eastAsia"/>
                <w:sz w:val="24"/>
                <w:szCs w:val="24"/>
              </w:rPr>
              <w:t>2-0</w:t>
            </w:r>
            <w:r>
              <w:rPr>
                <w:rFonts w:hint="eastAsia"/>
                <w:sz w:val="24"/>
                <w:szCs w:val="24"/>
                <w:lang w:val="en-US" w:eastAsia="zh-CN"/>
              </w:rPr>
              <w:t>6-01上午</w:t>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1501" w:type="dxa"/>
            <w:vMerge w:val="continue"/>
            <w:vAlign w:val="center"/>
          </w:tcPr>
          <w:p/>
        </w:tc>
        <w:tc>
          <w:tcPr>
            <w:tcW w:w="1216" w:type="dxa"/>
            <w:vMerge w:val="continue"/>
            <w:vAlign w:val="center"/>
          </w:tcPr>
          <w:p/>
        </w:tc>
        <w:tc>
          <w:tcPr>
            <w:tcW w:w="10482" w:type="dxa"/>
            <w:gridSpan w:val="2"/>
            <w:vAlign w:val="center"/>
          </w:tcPr>
          <w:p>
            <w:pPr>
              <w:pStyle w:val="22"/>
              <w:spacing w:after="0" w:line="320" w:lineRule="exact"/>
              <w:rPr>
                <w:rFonts w:asciiTheme="minorEastAsia" w:hAnsiTheme="minorEastAsia" w:eastAsiaTheme="minorEastAsia"/>
                <w:sz w:val="21"/>
                <w:szCs w:val="21"/>
              </w:rPr>
            </w:pPr>
            <w:r>
              <w:rPr>
                <w:rFonts w:hint="eastAsia" w:ascii="宋体" w:hAnsi="宋体" w:eastAsia="宋体" w:cs="宋体"/>
                <w:sz w:val="24"/>
                <w:szCs w:val="24"/>
              </w:rPr>
              <w:t>审核条款：</w:t>
            </w:r>
          </w:p>
          <w:p>
            <w:pP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kern w:val="2"/>
                <w:sz w:val="21"/>
                <w:szCs w:val="21"/>
                <w:highlight w:val="none"/>
                <w:lang w:val="de-DE" w:eastAsia="de-DE" w:bidi="ar-SA"/>
              </w:rPr>
              <w:t>Q：5</w:t>
            </w:r>
            <w:r>
              <w:rPr>
                <w:rFonts w:hint="default" w:ascii="Times New Roman" w:hAnsi="Times New Roman" w:cs="Times New Roman" w:eastAsiaTheme="minorEastAsia"/>
                <w:kern w:val="2"/>
                <w:sz w:val="21"/>
                <w:szCs w:val="21"/>
                <w:highlight w:val="none"/>
                <w:lang w:val="de-DE" w:eastAsia="de-DE" w:bidi="ar-SA"/>
              </w:rPr>
              <w:t>.3</w:t>
            </w:r>
            <w:r>
              <w:rPr>
                <w:rFonts w:hint="eastAsia" w:ascii="Times New Roman" w:hAnsi="Times New Roman" w:cs="Times New Roman" w:eastAsiaTheme="minorEastAsia"/>
                <w:kern w:val="2"/>
                <w:sz w:val="21"/>
                <w:szCs w:val="21"/>
                <w:highlight w:val="none"/>
                <w:lang w:val="de-DE" w:eastAsia="de-DE" w:bidi="ar-SA"/>
              </w:rPr>
              <w:t>/</w:t>
            </w:r>
            <w:r>
              <w:rPr>
                <w:rFonts w:hint="default" w:ascii="Times New Roman" w:hAnsi="Times New Roman" w:cs="Times New Roman" w:eastAsiaTheme="minorEastAsia"/>
                <w:kern w:val="2"/>
                <w:sz w:val="21"/>
                <w:szCs w:val="21"/>
                <w:highlight w:val="none"/>
                <w:lang w:val="de-DE" w:eastAsia="de-DE" w:bidi="ar-SA"/>
              </w:rPr>
              <w:t>6.2/</w:t>
            </w:r>
            <w:r>
              <w:rPr>
                <w:rFonts w:hint="eastAsia" w:ascii="Times New Roman" w:hAnsi="Times New Roman" w:cs="Times New Roman" w:eastAsiaTheme="minorEastAsia"/>
                <w:kern w:val="2"/>
                <w:sz w:val="21"/>
                <w:szCs w:val="21"/>
                <w:highlight w:val="none"/>
                <w:lang w:val="de-DE" w:eastAsia="de-DE" w:bidi="ar-SA"/>
              </w:rPr>
              <w:t>7.1.2</w:t>
            </w:r>
            <w:r>
              <w:rPr>
                <w:rFonts w:hint="default" w:ascii="Times New Roman" w:hAnsi="Times New Roman" w:cs="Times New Roman" w:eastAsiaTheme="minorEastAsia"/>
                <w:kern w:val="2"/>
                <w:sz w:val="21"/>
                <w:szCs w:val="21"/>
                <w:highlight w:val="none"/>
                <w:lang w:val="de-DE" w:eastAsia="de-DE" w:bidi="ar-SA"/>
              </w:rPr>
              <w:t>/</w:t>
            </w:r>
            <w:r>
              <w:rPr>
                <w:rFonts w:hint="eastAsia" w:ascii="Times New Roman" w:hAnsi="Times New Roman" w:cs="Times New Roman" w:eastAsiaTheme="minorEastAsia"/>
                <w:kern w:val="2"/>
                <w:sz w:val="21"/>
                <w:szCs w:val="21"/>
                <w:highlight w:val="none"/>
                <w:lang w:val="de-DE" w:eastAsia="de-DE" w:bidi="ar-SA"/>
              </w:rPr>
              <w:t>7.1.6/</w:t>
            </w:r>
            <w:r>
              <w:rPr>
                <w:rFonts w:hint="default" w:ascii="Times New Roman" w:hAnsi="Times New Roman" w:cs="Times New Roman" w:eastAsiaTheme="minorEastAsia"/>
                <w:kern w:val="2"/>
                <w:sz w:val="21"/>
                <w:szCs w:val="21"/>
                <w:highlight w:val="none"/>
                <w:lang w:val="de-DE" w:eastAsia="de-DE" w:bidi="ar-SA"/>
              </w:rPr>
              <w:t>7.2/7.3/7.4/7.5</w:t>
            </w:r>
            <w:r>
              <w:rPr>
                <w:rFonts w:hint="eastAsia" w:ascii="Times New Roman" w:hAnsi="Times New Roman" w:cs="Times New Roman" w:eastAsiaTheme="minorEastAsia"/>
                <w:kern w:val="2"/>
                <w:sz w:val="21"/>
                <w:szCs w:val="21"/>
                <w:highlight w:val="none"/>
                <w:lang w:val="de-DE" w:eastAsia="de-DE" w:bidi="ar-SA"/>
              </w:rPr>
              <w:t>.2/7.5.3</w:t>
            </w:r>
            <w:r>
              <w:rPr>
                <w:rFonts w:hint="eastAsia" w:ascii="Times New Roman" w:hAnsi="Times New Roman" w:cs="Times New Roman" w:eastAsiaTheme="minorEastAsia"/>
                <w:kern w:val="2"/>
                <w:sz w:val="21"/>
                <w:szCs w:val="21"/>
                <w:highlight w:val="none"/>
                <w:lang w:val="en-US" w:eastAsia="zh-CN" w:bidi="ar-SA"/>
              </w:rPr>
              <w:t>/9.2</w:t>
            </w:r>
          </w:p>
          <w:p>
            <w:pPr>
              <w:rPr>
                <w:rFonts w:hint="default" w:ascii="Times New Roman" w:hAnsi="Times New Roman" w:cs="Times New Roman" w:eastAsiaTheme="minorEastAsia"/>
                <w:kern w:val="2"/>
                <w:sz w:val="21"/>
                <w:szCs w:val="21"/>
                <w:highlight w:val="none"/>
                <w:lang w:val="de-DE" w:eastAsia="de-DE" w:bidi="ar-SA"/>
              </w:rPr>
            </w:pPr>
            <w:r>
              <w:rPr>
                <w:rFonts w:hint="default" w:ascii="Times New Roman" w:hAnsi="Times New Roman" w:cs="Times New Roman" w:eastAsiaTheme="minorEastAsia"/>
                <w:kern w:val="2"/>
                <w:sz w:val="21"/>
                <w:szCs w:val="21"/>
                <w:highlight w:val="none"/>
                <w:lang w:val="de-DE" w:eastAsia="de-DE" w:bidi="ar-SA"/>
              </w:rPr>
              <w:t>F</w:t>
            </w:r>
            <w:r>
              <w:rPr>
                <w:rFonts w:hint="eastAsia" w:ascii="Times New Roman" w:hAnsi="Times New Roman" w:cs="Times New Roman" w:eastAsiaTheme="minorEastAsia"/>
                <w:kern w:val="2"/>
                <w:sz w:val="21"/>
                <w:szCs w:val="21"/>
                <w:highlight w:val="none"/>
                <w:lang w:val="de-DE" w:eastAsia="de-DE" w:bidi="ar-SA"/>
              </w:rPr>
              <w:t>：5</w:t>
            </w:r>
            <w:r>
              <w:rPr>
                <w:rFonts w:hint="default" w:ascii="Times New Roman" w:hAnsi="Times New Roman" w:cs="Times New Roman" w:eastAsiaTheme="minorEastAsia"/>
                <w:kern w:val="2"/>
                <w:sz w:val="21"/>
                <w:szCs w:val="21"/>
                <w:highlight w:val="none"/>
                <w:lang w:val="de-DE" w:eastAsia="de-DE" w:bidi="ar-SA"/>
              </w:rPr>
              <w:t>.3</w:t>
            </w:r>
            <w:r>
              <w:rPr>
                <w:rFonts w:hint="eastAsia" w:ascii="Times New Roman" w:hAnsi="Times New Roman" w:cs="Times New Roman" w:eastAsiaTheme="minorEastAsia"/>
                <w:kern w:val="2"/>
                <w:sz w:val="21"/>
                <w:szCs w:val="21"/>
                <w:highlight w:val="none"/>
                <w:lang w:val="de-DE" w:eastAsia="de-DE" w:bidi="ar-SA"/>
              </w:rPr>
              <w:t>/</w:t>
            </w:r>
            <w:r>
              <w:rPr>
                <w:rFonts w:hint="default" w:ascii="Times New Roman" w:hAnsi="Times New Roman" w:cs="Times New Roman" w:eastAsiaTheme="minorEastAsia"/>
                <w:kern w:val="2"/>
                <w:sz w:val="21"/>
                <w:szCs w:val="21"/>
                <w:highlight w:val="none"/>
                <w:lang w:val="de-DE" w:eastAsia="de-DE" w:bidi="ar-SA"/>
              </w:rPr>
              <w:t>6.2/</w:t>
            </w:r>
            <w:r>
              <w:rPr>
                <w:rFonts w:hint="eastAsia" w:ascii="Times New Roman" w:hAnsi="Times New Roman" w:cs="Times New Roman" w:eastAsiaTheme="minorEastAsia"/>
                <w:kern w:val="2"/>
                <w:sz w:val="21"/>
                <w:szCs w:val="21"/>
                <w:highlight w:val="none"/>
                <w:lang w:val="de-DE" w:eastAsia="de-DE" w:bidi="ar-SA"/>
              </w:rPr>
              <w:t>7.1.2</w:t>
            </w:r>
            <w:r>
              <w:rPr>
                <w:rFonts w:hint="default" w:ascii="Times New Roman" w:hAnsi="Times New Roman" w:cs="Times New Roman" w:eastAsiaTheme="minorEastAsia"/>
                <w:kern w:val="2"/>
                <w:sz w:val="21"/>
                <w:szCs w:val="21"/>
                <w:highlight w:val="none"/>
                <w:lang w:val="de-DE" w:eastAsia="de-DE" w:bidi="ar-SA"/>
              </w:rPr>
              <w:t>/7.2/7.3/7.4/7.5</w:t>
            </w:r>
            <w:r>
              <w:rPr>
                <w:rFonts w:hint="eastAsia" w:ascii="Times New Roman" w:hAnsi="Times New Roman" w:cs="Times New Roman" w:eastAsiaTheme="minorEastAsia"/>
                <w:kern w:val="2"/>
                <w:sz w:val="21"/>
                <w:szCs w:val="21"/>
                <w:highlight w:val="none"/>
                <w:lang w:val="de-DE" w:eastAsia="de-DE" w:bidi="ar-SA"/>
              </w:rPr>
              <w:t>.2/7.5.3</w:t>
            </w:r>
            <w:r>
              <w:rPr>
                <w:rFonts w:hint="eastAsia" w:ascii="Times New Roman" w:hAnsi="Times New Roman" w:cs="Times New Roman" w:eastAsiaTheme="minorEastAsia"/>
                <w:kern w:val="2"/>
                <w:sz w:val="21"/>
                <w:szCs w:val="21"/>
                <w:highlight w:val="none"/>
                <w:lang w:val="en-US" w:eastAsia="zh-CN" w:bidi="ar-SA"/>
              </w:rPr>
              <w:t>/9.2</w:t>
            </w:r>
          </w:p>
          <w:p>
            <w:pP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de-DE" w:eastAsia="de-DE" w:bidi="ar-SA"/>
              </w:rPr>
              <w:t>H:1.2.3/1.2.4/2.4.2/2.5.1/2.5.2.1/3.2</w:t>
            </w:r>
            <w:r>
              <w:rPr>
                <w:rFonts w:hint="eastAsia" w:ascii="Times New Roman" w:hAnsi="Times New Roman" w:cs="Times New Roman" w:eastAsiaTheme="minorEastAsia"/>
                <w:kern w:val="2"/>
                <w:sz w:val="21"/>
                <w:szCs w:val="21"/>
                <w:highlight w:val="none"/>
                <w:lang w:val="en-US" w:eastAsia="zh-CN" w:bidi="ar-SA"/>
              </w:rPr>
              <w:t>/5.3</w:t>
            </w:r>
          </w:p>
          <w:p>
            <w:pPr>
              <w:rPr>
                <w:rFonts w:hint="default" w:asciiTheme="minorEastAsia" w:hAnsiTheme="minorEastAsia" w:eastAsiaTheme="minorEastAsia"/>
                <w:sz w:val="21"/>
                <w:szCs w:val="21"/>
                <w:lang w:val="en-US" w:eastAsia="zh-CN"/>
              </w:rPr>
            </w:pPr>
            <w:r>
              <w:rPr>
                <w:rFonts w:hint="default" w:ascii="Times New Roman" w:hAnsi="Times New Roman" w:cs="Times New Roman" w:eastAsiaTheme="minorEastAsia"/>
                <w:kern w:val="2"/>
                <w:sz w:val="21"/>
                <w:szCs w:val="21"/>
                <w:highlight w:val="none"/>
                <w:lang w:val="de-DE" w:eastAsia="de-DE" w:bidi="ar-SA"/>
              </w:rPr>
              <w:t>E/O:</w:t>
            </w:r>
            <w:r>
              <w:rPr>
                <w:rFonts w:hint="eastAsia" w:ascii="Times New Roman" w:hAnsi="Times New Roman" w:cs="Times New Roman" w:eastAsiaTheme="minorEastAsia"/>
                <w:kern w:val="2"/>
                <w:sz w:val="21"/>
                <w:szCs w:val="21"/>
                <w:highlight w:val="none"/>
                <w:lang w:val="de-DE" w:eastAsia="de-DE" w:bidi="ar-SA"/>
              </w:rPr>
              <w:t>5.3/</w:t>
            </w:r>
            <w:r>
              <w:rPr>
                <w:rFonts w:hint="default" w:ascii="Times New Roman" w:hAnsi="Times New Roman" w:cs="Times New Roman" w:eastAsiaTheme="minorEastAsia"/>
                <w:kern w:val="2"/>
                <w:sz w:val="21"/>
                <w:szCs w:val="21"/>
                <w:highlight w:val="none"/>
                <w:lang w:val="de-DE" w:eastAsia="de-DE" w:bidi="ar-SA"/>
              </w:rPr>
              <w:t>6.1.2/</w:t>
            </w:r>
            <w:r>
              <w:rPr>
                <w:rFonts w:hint="eastAsia" w:ascii="Times New Roman" w:hAnsi="Times New Roman" w:cs="Times New Roman" w:eastAsiaTheme="minorEastAsia"/>
                <w:kern w:val="2"/>
                <w:sz w:val="21"/>
                <w:szCs w:val="21"/>
                <w:highlight w:val="none"/>
                <w:lang w:val="de-DE" w:eastAsia="de-DE" w:bidi="ar-SA"/>
              </w:rPr>
              <w:t>6.1.3/</w:t>
            </w:r>
            <w:r>
              <w:rPr>
                <w:rFonts w:hint="default" w:ascii="Times New Roman" w:hAnsi="Times New Roman" w:cs="Times New Roman" w:eastAsiaTheme="minorEastAsia"/>
                <w:kern w:val="2"/>
                <w:sz w:val="21"/>
                <w:szCs w:val="21"/>
                <w:highlight w:val="none"/>
                <w:lang w:val="de-DE" w:eastAsia="de-DE" w:bidi="ar-SA"/>
              </w:rPr>
              <w:t>6.1.4/6.2/7.2/7.3/7.4/7.5</w:t>
            </w:r>
            <w:r>
              <w:rPr>
                <w:rFonts w:hint="eastAsia" w:ascii="Times New Roman" w:hAnsi="Times New Roman" w:cs="Times New Roman" w:eastAsiaTheme="minorEastAsia"/>
                <w:kern w:val="2"/>
                <w:sz w:val="21"/>
                <w:szCs w:val="21"/>
                <w:highlight w:val="none"/>
                <w:lang w:val="de-DE" w:eastAsia="de-DE" w:bidi="ar-SA"/>
              </w:rPr>
              <w:t>.2/7.5.3</w:t>
            </w:r>
            <w:r>
              <w:rPr>
                <w:rFonts w:hint="eastAsia" w:ascii="Times New Roman" w:hAnsi="Times New Roman" w:cs="Times New Roman" w:eastAsiaTheme="minorEastAsia"/>
                <w:kern w:val="2"/>
                <w:sz w:val="21"/>
                <w:szCs w:val="21"/>
                <w:highlight w:val="none"/>
                <w:lang w:val="en-US" w:eastAsia="zh-CN" w:bidi="ar-SA"/>
              </w:rPr>
              <w:t>/</w:t>
            </w:r>
            <w:r>
              <w:rPr>
                <w:rFonts w:hint="default" w:ascii="Times New Roman" w:hAnsi="Times New Roman" w:cs="Times New Roman" w:eastAsiaTheme="minorEastAsia"/>
                <w:kern w:val="2"/>
                <w:sz w:val="21"/>
                <w:szCs w:val="21"/>
                <w:highlight w:val="none"/>
                <w:lang w:val="de-DE" w:eastAsia="de-DE" w:bidi="ar-SA"/>
              </w:rPr>
              <w:t>8.1</w:t>
            </w:r>
            <w:r>
              <w:rPr>
                <w:rFonts w:hint="eastAsia" w:ascii="Times New Roman" w:hAnsi="Times New Roman" w:cs="Times New Roman" w:eastAsiaTheme="minorEastAsia"/>
                <w:kern w:val="2"/>
                <w:sz w:val="21"/>
                <w:szCs w:val="21"/>
                <w:highlight w:val="none"/>
                <w:lang w:val="de-DE" w:eastAsia="de-DE" w:bidi="ar-SA"/>
              </w:rPr>
              <w:t>/</w:t>
            </w:r>
            <w:r>
              <w:rPr>
                <w:rFonts w:hint="default" w:ascii="Times New Roman" w:hAnsi="Times New Roman" w:cs="Times New Roman" w:eastAsiaTheme="minorEastAsia"/>
                <w:kern w:val="2"/>
                <w:sz w:val="21"/>
                <w:szCs w:val="21"/>
                <w:highlight w:val="none"/>
                <w:lang w:val="de-DE" w:eastAsia="de-DE" w:bidi="ar-SA"/>
              </w:rPr>
              <w:t>8</w:t>
            </w:r>
            <w:r>
              <w:rPr>
                <w:rFonts w:hint="eastAsia" w:ascii="Times New Roman" w:hAnsi="Times New Roman" w:cs="Times New Roman" w:eastAsiaTheme="minorEastAsia"/>
                <w:kern w:val="2"/>
                <w:sz w:val="21"/>
                <w:szCs w:val="21"/>
                <w:highlight w:val="none"/>
                <w:lang w:val="de-DE" w:eastAsia="de-DE" w:bidi="ar-SA"/>
              </w:rPr>
              <w:t>.</w:t>
            </w:r>
            <w:r>
              <w:rPr>
                <w:rFonts w:hint="default" w:ascii="Times New Roman" w:hAnsi="Times New Roman" w:cs="Times New Roman" w:eastAsiaTheme="minorEastAsia"/>
                <w:kern w:val="2"/>
                <w:sz w:val="21"/>
                <w:szCs w:val="21"/>
                <w:highlight w:val="none"/>
                <w:lang w:val="de-DE" w:eastAsia="de-DE" w:bidi="ar-SA"/>
              </w:rPr>
              <w:t>2/</w:t>
            </w:r>
            <w:r>
              <w:rPr>
                <w:rFonts w:hint="eastAsia" w:ascii="Times New Roman" w:hAnsi="Times New Roman" w:cs="Times New Roman" w:eastAsiaTheme="minorEastAsia"/>
                <w:kern w:val="2"/>
                <w:sz w:val="21"/>
                <w:szCs w:val="21"/>
                <w:highlight w:val="none"/>
                <w:lang w:val="de-DE" w:eastAsia="de-DE" w:bidi="ar-SA"/>
              </w:rPr>
              <w:t>9.1</w:t>
            </w:r>
            <w:r>
              <w:rPr>
                <w:rFonts w:hint="default" w:ascii="Times New Roman" w:hAnsi="Times New Roman" w:cs="Times New Roman" w:eastAsiaTheme="minorEastAsia"/>
                <w:kern w:val="2"/>
                <w:sz w:val="21"/>
                <w:szCs w:val="21"/>
                <w:highlight w:val="none"/>
                <w:lang w:val="de-DE" w:eastAsia="de-DE" w:bidi="ar-SA"/>
              </w:rPr>
              <w:t>.1</w:t>
            </w:r>
            <w:r>
              <w:rPr>
                <w:rFonts w:hint="eastAsia" w:ascii="Times New Roman" w:hAnsi="Times New Roman" w:cs="Times New Roman" w:eastAsiaTheme="minorEastAsia"/>
                <w:kern w:val="2"/>
                <w:sz w:val="21"/>
                <w:szCs w:val="21"/>
                <w:highlight w:val="none"/>
                <w:lang w:val="de-DE" w:eastAsia="de-DE" w:bidi="ar-SA"/>
              </w:rPr>
              <w:t>/9.1.2</w:t>
            </w:r>
            <w:r>
              <w:rPr>
                <w:rFonts w:hint="eastAsia" w:ascii="Times New Roman" w:hAnsi="Times New Roman" w:cs="Times New Roman" w:eastAsiaTheme="minorEastAsia"/>
                <w:kern w:val="2"/>
                <w:sz w:val="21"/>
                <w:szCs w:val="21"/>
                <w:highlight w:val="none"/>
                <w:lang w:val="en-US" w:eastAsia="zh-CN" w:bidi="ar-SA"/>
              </w:rPr>
              <w:t>/9.2</w:t>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01" w:type="dxa"/>
            <w:vMerge w:val="restart"/>
            <w:shd w:val="clear" w:color="auto" w:fill="auto"/>
          </w:tcPr>
          <w:p>
            <w:r>
              <w:rPr>
                <w:rFonts w:hint="eastAsia"/>
                <w:color w:val="000000"/>
                <w:szCs w:val="21"/>
              </w:rPr>
              <w:t>部门职责</w:t>
            </w:r>
          </w:p>
        </w:tc>
        <w:tc>
          <w:tcPr>
            <w:tcW w:w="1216" w:type="dxa"/>
            <w:vMerge w:val="restart"/>
            <w:shd w:val="clear" w:color="auto" w:fill="auto"/>
          </w:tcPr>
          <w:p>
            <w:pPr>
              <w:rPr>
                <w:rFonts w:hint="eastAsia"/>
                <w:color w:val="000000"/>
                <w:szCs w:val="21"/>
              </w:rPr>
            </w:pPr>
            <w:r>
              <w:rPr>
                <w:rFonts w:hint="eastAsia"/>
                <w:color w:val="000000"/>
                <w:szCs w:val="21"/>
              </w:rPr>
              <w:t>Q5.3</w:t>
            </w:r>
          </w:p>
          <w:p>
            <w:pPr>
              <w:rPr>
                <w:color w:val="000000"/>
                <w:szCs w:val="21"/>
              </w:rPr>
            </w:pPr>
            <w:r>
              <w:rPr>
                <w:rFonts w:hint="eastAsia"/>
                <w:color w:val="000000"/>
                <w:szCs w:val="21"/>
                <w:lang w:val="en-US" w:eastAsia="zh-CN"/>
              </w:rPr>
              <w:t>E</w:t>
            </w:r>
            <w:r>
              <w:rPr>
                <w:rFonts w:hint="eastAsia"/>
                <w:color w:val="000000"/>
                <w:szCs w:val="21"/>
              </w:rPr>
              <w:t>5.3</w:t>
            </w:r>
          </w:p>
          <w:p>
            <w:pPr>
              <w:rPr>
                <w:color w:val="000000"/>
                <w:szCs w:val="21"/>
              </w:rPr>
            </w:pPr>
            <w:r>
              <w:rPr>
                <w:rFonts w:hint="eastAsia"/>
                <w:color w:val="000000"/>
                <w:szCs w:val="21"/>
                <w:lang w:val="en-US" w:eastAsia="zh-CN"/>
              </w:rPr>
              <w:t>O</w:t>
            </w:r>
            <w:r>
              <w:rPr>
                <w:rFonts w:hint="eastAsia"/>
                <w:color w:val="000000"/>
                <w:szCs w:val="21"/>
              </w:rPr>
              <w:t>5.3</w:t>
            </w:r>
          </w:p>
          <w:p>
            <w:pPr>
              <w:rPr>
                <w:color w:val="000000"/>
                <w:szCs w:val="21"/>
              </w:rPr>
            </w:pPr>
            <w:r>
              <w:rPr>
                <w:rFonts w:hint="eastAsia"/>
                <w:color w:val="000000"/>
                <w:szCs w:val="21"/>
              </w:rPr>
              <w:t>F5.3</w:t>
            </w:r>
          </w:p>
          <w:p>
            <w:pPr>
              <w:rPr>
                <w:color w:val="000000"/>
                <w:szCs w:val="21"/>
              </w:rPr>
            </w:pPr>
            <w:r>
              <w:rPr>
                <w:rFonts w:hint="eastAsia"/>
                <w:color w:val="000000"/>
                <w:szCs w:val="21"/>
              </w:rPr>
              <w:t>H (V1.0)</w:t>
            </w:r>
          </w:p>
          <w:p>
            <w:r>
              <w:rPr>
                <w:rFonts w:hint="eastAsia"/>
                <w:color w:val="000000"/>
                <w:szCs w:val="21"/>
              </w:rPr>
              <w:t>2.5.1</w:t>
            </w:r>
          </w:p>
        </w:tc>
        <w:tc>
          <w:tcPr>
            <w:tcW w:w="716" w:type="dxa"/>
            <w:shd w:val="clear" w:color="auto" w:fill="auto"/>
          </w:tcPr>
          <w:p>
            <w:r>
              <w:rPr>
                <w:rFonts w:hint="eastAsia"/>
              </w:rPr>
              <w:t>文件名称</w:t>
            </w:r>
          </w:p>
        </w:tc>
        <w:tc>
          <w:tcPr>
            <w:tcW w:w="9766" w:type="dxa"/>
            <w:shd w:val="clear" w:color="auto" w:fill="auto"/>
          </w:tcPr>
          <w:p>
            <w:r>
              <w:rPr/>
              <w:sym w:font="Wingdings" w:char="00FE"/>
            </w:r>
            <w:r>
              <w:rPr>
                <w:rFonts w:hint="eastAsia"/>
              </w:rPr>
              <w:t>《管理手册》第5.3条款</w:t>
            </w:r>
          </w:p>
        </w:tc>
        <w:tc>
          <w:tcPr>
            <w:tcW w:w="1293" w:type="dxa"/>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501" w:type="dxa"/>
            <w:vMerge w:val="continue"/>
            <w:shd w:val="clear" w:color="auto" w:fill="auto"/>
          </w:tcPr>
          <w:p/>
        </w:tc>
        <w:tc>
          <w:tcPr>
            <w:tcW w:w="1216" w:type="dxa"/>
            <w:vMerge w:val="continue"/>
            <w:shd w:val="clear" w:color="auto" w:fill="auto"/>
          </w:tcPr>
          <w:p/>
        </w:tc>
        <w:tc>
          <w:tcPr>
            <w:tcW w:w="716" w:type="dxa"/>
            <w:shd w:val="clear" w:color="auto" w:fill="auto"/>
          </w:tcPr>
          <w:p>
            <w:r>
              <w:rPr>
                <w:rFonts w:hint="eastAsia"/>
              </w:rPr>
              <w:t>运行证据</w:t>
            </w:r>
          </w:p>
        </w:tc>
        <w:tc>
          <w:tcPr>
            <w:tcW w:w="9766" w:type="dxa"/>
            <w:shd w:val="clear" w:color="auto" w:fill="auto"/>
          </w:tcPr>
          <w:p>
            <w:pPr>
              <w:spacing w:line="360" w:lineRule="auto"/>
              <w:ind w:firstLine="210" w:firstLineChars="100"/>
            </w:pPr>
            <w:r>
              <w:rPr>
                <w:rFonts w:hint="eastAsia"/>
              </w:rPr>
              <w:t>负责公司人力资源管理、制定年度培训计划并组织培训、持证上岗人员管理、体系文件和记录管理、</w:t>
            </w:r>
            <w:r>
              <w:rPr>
                <w:rFonts w:hint="eastAsia"/>
                <w:lang w:val="en-US" w:eastAsia="zh-CN"/>
              </w:rPr>
              <w:t>环境和职业健康因素的识别及控制措施的实施、检查工作，负责内部沟通干工作、负责公司目标实施情况的考核、</w:t>
            </w:r>
            <w:r>
              <w:rPr>
                <w:rFonts w:hint="eastAsia"/>
              </w:rPr>
              <w:t>协助完成内审工作，协助领导完成管评、体系文件管理等工作。</w:t>
            </w:r>
          </w:p>
        </w:tc>
        <w:tc>
          <w:tcPr>
            <w:tcW w:w="1293"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01" w:type="dxa"/>
            <w:vMerge w:val="restart"/>
            <w:shd w:val="clear" w:color="auto" w:fill="auto"/>
          </w:tcPr>
          <w:p>
            <w:r>
              <w:rPr>
                <w:rFonts w:hint="eastAsia"/>
                <w:color w:val="000000"/>
                <w:szCs w:val="21"/>
              </w:rPr>
              <w:t>环境因素</w:t>
            </w:r>
          </w:p>
        </w:tc>
        <w:tc>
          <w:tcPr>
            <w:tcW w:w="1216" w:type="dxa"/>
            <w:vMerge w:val="restart"/>
            <w:shd w:val="clear" w:color="auto" w:fill="auto"/>
          </w:tcPr>
          <w:p>
            <w:r>
              <w:rPr>
                <w:rFonts w:hint="eastAsia"/>
                <w:color w:val="000000"/>
                <w:szCs w:val="21"/>
              </w:rPr>
              <w:t>E6.1.2</w:t>
            </w:r>
          </w:p>
        </w:tc>
        <w:tc>
          <w:tcPr>
            <w:tcW w:w="716" w:type="dxa"/>
            <w:shd w:val="clear" w:color="auto" w:fill="auto"/>
          </w:tcPr>
          <w:p>
            <w:r>
              <w:rPr>
                <w:rFonts w:hint="eastAsia"/>
              </w:rPr>
              <w:t>文件</w:t>
            </w:r>
          </w:p>
        </w:tc>
        <w:tc>
          <w:tcPr>
            <w:tcW w:w="9766" w:type="dxa"/>
            <w:shd w:val="clear" w:color="auto" w:fill="auto"/>
          </w:tcPr>
          <w:p>
            <w:pPr>
              <w:rPr>
                <w:rFonts w:ascii="宋体" w:hAnsi="宋体"/>
                <w:szCs w:val="21"/>
              </w:rPr>
            </w:pPr>
            <w:r>
              <w:rPr>
                <w:rFonts w:hint="eastAsia" w:ascii="宋体" w:hAnsi="宋体"/>
                <w:szCs w:val="21"/>
              </w:rPr>
              <w:t>如：</w:t>
            </w:r>
            <w:r>
              <w:rPr/>
              <w:sym w:font="Wingdings" w:char="00FE"/>
            </w:r>
            <w:r>
              <w:rPr>
                <w:rFonts w:hint="eastAsia"/>
              </w:rPr>
              <w:t>手册第6.1条款、</w:t>
            </w:r>
            <w:r>
              <w:rPr/>
              <w:sym w:font="Wingdings" w:char="00FE"/>
            </w:r>
            <w:r>
              <w:rPr>
                <w:rFonts w:hint="eastAsia"/>
              </w:rPr>
              <w:t>《环境因素、危险源的识别与评价控制程序》</w:t>
            </w:r>
          </w:p>
        </w:tc>
        <w:tc>
          <w:tcPr>
            <w:tcW w:w="1293" w:type="dxa"/>
            <w:vMerge w:val="restart"/>
            <w:shd w:val="clear" w:color="auto" w:fill="auto"/>
          </w:tcPr>
          <w:p>
            <w:r>
              <w:rPr>
                <w:rFonts w:hint="eastAsia"/>
              </w:rPr>
              <w:sym w:font="Wingdings" w:char="00FE"/>
            </w:r>
            <w:r>
              <w:rPr>
                <w:rFonts w:hint="eastAsia"/>
              </w:rPr>
              <w:t>符合</w:t>
            </w:r>
          </w:p>
          <w:p>
            <w:pPr>
              <w:pStyle w:val="2"/>
            </w:pPr>
            <w:r>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501" w:type="dxa"/>
            <w:vMerge w:val="continue"/>
            <w:shd w:val="clear" w:color="auto" w:fill="auto"/>
          </w:tcPr>
          <w:p/>
        </w:tc>
        <w:tc>
          <w:tcPr>
            <w:tcW w:w="1216" w:type="dxa"/>
            <w:vMerge w:val="continue"/>
            <w:shd w:val="clear" w:color="auto" w:fill="auto"/>
          </w:tcPr>
          <w:p/>
        </w:tc>
        <w:tc>
          <w:tcPr>
            <w:tcW w:w="716" w:type="dxa"/>
            <w:shd w:val="clear" w:color="auto" w:fill="auto"/>
          </w:tcPr>
          <w:p>
            <w:r>
              <w:rPr>
                <w:rFonts w:hint="eastAsia"/>
              </w:rPr>
              <w:t>运行证据</w:t>
            </w:r>
          </w:p>
        </w:tc>
        <w:tc>
          <w:tcPr>
            <w:tcW w:w="9766" w:type="dxa"/>
            <w:shd w:val="clear" w:color="auto" w:fill="auto"/>
          </w:tcPr>
          <w:p>
            <w:r>
              <w:rPr>
                <w:rFonts w:hint="eastAsia"/>
              </w:rPr>
              <w:t>组织在识别环境因素和相关的环境影响时，需考虑非正常情况、潜在的紧急情况和全生命周期。</w:t>
            </w:r>
          </w:p>
          <w:p>
            <w:r>
              <w:rPr>
                <w:rFonts w:hint="eastAsia"/>
              </w:rPr>
              <w:t>环境因素识别考虑了下列过程：</w:t>
            </w:r>
          </w:p>
          <w:p>
            <w:pPr>
              <w:rPr>
                <w:color w:val="000000"/>
              </w:rPr>
            </w:pPr>
            <w:r>
              <w:rPr>
                <w:color w:val="000000"/>
              </w:rPr>
              <w:sym w:font="Wingdings" w:char="00FE"/>
            </w:r>
            <w:r>
              <w:rPr>
                <w:rFonts w:hint="eastAsia"/>
                <w:color w:val="000000"/>
              </w:rPr>
              <w:t xml:space="preserve">设计开发   </w:t>
            </w:r>
            <w:r>
              <w:rPr>
                <w:color w:val="000000"/>
              </w:rPr>
              <w:sym w:font="Wingdings" w:char="00FE"/>
            </w:r>
            <w:r>
              <w:rPr>
                <w:rFonts w:hint="eastAsia"/>
                <w:color w:val="000000"/>
              </w:rPr>
              <w:t xml:space="preserve">原材料采购    </w:t>
            </w:r>
            <w:r>
              <w:rPr>
                <w:color w:val="000000"/>
              </w:rPr>
              <w:sym w:font="Wingdings" w:char="00FE"/>
            </w:r>
            <w:r>
              <w:rPr>
                <w:rFonts w:hint="eastAsia"/>
                <w:color w:val="000000"/>
              </w:rPr>
              <w:t xml:space="preserve">生产/服务提供   </w:t>
            </w:r>
            <w:r>
              <w:rPr>
                <w:color w:val="000000"/>
              </w:rPr>
              <w:sym w:font="Wingdings" w:char="00FE"/>
            </w:r>
            <w:r>
              <w:rPr>
                <w:rFonts w:hint="eastAsia"/>
                <w:color w:val="000000"/>
              </w:rPr>
              <w:t xml:space="preserve">产品检测   </w:t>
            </w:r>
            <w:r>
              <w:rPr>
                <w:color w:val="000000"/>
              </w:rPr>
              <w:sym w:font="Wingdings" w:char="00FE"/>
            </w:r>
            <w:r>
              <w:rPr>
                <w:rFonts w:hint="eastAsia"/>
                <w:color w:val="000000"/>
              </w:rPr>
              <w:t xml:space="preserve">产品交付  </w:t>
            </w:r>
            <w:r>
              <w:rPr>
                <w:color w:val="000000"/>
              </w:rPr>
              <w:sym w:font="Wingdings" w:char="00FE"/>
            </w:r>
            <w:r>
              <w:rPr>
                <w:rFonts w:hint="eastAsia"/>
                <w:color w:val="000000"/>
              </w:rPr>
              <w:t xml:space="preserve">产品使用 </w:t>
            </w:r>
          </w:p>
          <w:p>
            <w:r>
              <w:rPr>
                <w:color w:val="000000"/>
              </w:rPr>
              <w:sym w:font="Wingdings" w:char="00FE"/>
            </w:r>
            <w:r>
              <w:rPr>
                <w:rFonts w:hint="eastAsia"/>
                <w:color w:val="000000"/>
              </w:rPr>
              <w:t xml:space="preserve">最终处置  </w:t>
            </w:r>
            <w:r>
              <w:rPr>
                <w:color w:val="000000"/>
              </w:rPr>
              <w:sym w:font="Wingdings" w:char="00A8"/>
            </w:r>
            <w:r>
              <w:rPr>
                <w:rFonts w:hint="eastAsia"/>
                <w:color w:val="000000"/>
              </w:rPr>
              <w:t>其他——</w:t>
            </w:r>
          </w:p>
          <w:p>
            <w:pPr>
              <w:rPr>
                <w:rFonts w:hint="eastAsia"/>
                <w:b/>
                <w:bCs/>
              </w:rPr>
            </w:pPr>
          </w:p>
          <w:p>
            <w:pPr>
              <w:rPr>
                <w:b/>
                <w:bCs/>
              </w:rPr>
            </w:pPr>
            <w:r>
              <w:rPr>
                <w:rFonts w:hint="eastAsia"/>
                <w:b/>
                <w:bCs/>
              </w:rPr>
              <w:t>组织的环境因素包括：</w:t>
            </w:r>
          </w:p>
          <w:p>
            <w:r>
              <w:rPr>
                <w:rFonts w:hint="eastAsia"/>
              </w:rPr>
              <w:t xml:space="preserve">能源资源消耗：  </w:t>
            </w:r>
            <w:r>
              <w:rPr>
                <w:color w:val="000000"/>
              </w:rPr>
              <w:sym w:font="Wingdings" w:char="00FE"/>
            </w:r>
            <w:r>
              <w:rPr>
                <w:rFonts w:hint="eastAsia"/>
                <w:color w:val="000000"/>
              </w:rPr>
              <w:t xml:space="preserve">水   </w:t>
            </w:r>
            <w:r>
              <w:rPr>
                <w:color w:val="000000"/>
              </w:rPr>
              <w:sym w:font="Wingdings" w:char="00FE"/>
            </w:r>
            <w:r>
              <w:rPr>
                <w:rFonts w:hint="eastAsia"/>
                <w:color w:val="000000"/>
              </w:rPr>
              <w:t xml:space="preserve">电    </w:t>
            </w:r>
            <w:r>
              <w:rPr>
                <w:color w:val="000000"/>
              </w:rPr>
              <w:sym w:font="Wingdings" w:char="00A8"/>
            </w:r>
            <w:r>
              <w:rPr>
                <w:rFonts w:hint="eastAsia"/>
                <w:color w:val="000000"/>
              </w:rPr>
              <w:t xml:space="preserve">蒸汽（外购）  </w:t>
            </w:r>
            <w:r>
              <w:rPr>
                <w:color w:val="000000"/>
              </w:rPr>
              <w:sym w:font="Wingdings" w:char="00A8"/>
            </w:r>
            <w:r>
              <w:rPr>
                <w:rFonts w:hint="eastAsia"/>
                <w:color w:val="000000"/>
              </w:rPr>
              <w:t xml:space="preserve">压缩空气   </w:t>
            </w:r>
            <w:r>
              <w:rPr>
                <w:color w:val="000000"/>
              </w:rPr>
              <w:sym w:font="Wingdings" w:char="00FE"/>
            </w:r>
            <w:r>
              <w:rPr>
                <w:rFonts w:hint="eastAsia"/>
                <w:color w:val="000000"/>
              </w:rPr>
              <w:t xml:space="preserve">天然气  </w:t>
            </w:r>
            <w:r>
              <w:rPr>
                <w:color w:val="000000"/>
              </w:rPr>
              <w:sym w:font="Wingdings" w:char="00A8"/>
            </w:r>
            <w:r>
              <w:rPr>
                <w:rFonts w:hint="eastAsia"/>
                <w:color w:val="000000"/>
              </w:rPr>
              <w:t>氮气（自制）</w:t>
            </w:r>
          </w:p>
          <w:p>
            <w:pPr>
              <w:widowControl/>
              <w:spacing w:before="40"/>
              <w:jc w:val="left"/>
              <w:rPr>
                <w:rFonts w:hint="default" w:eastAsia="宋体"/>
                <w:color w:val="000000"/>
                <w:lang w:val="en-US" w:eastAsia="zh-CN"/>
              </w:rPr>
            </w:pPr>
            <w:r>
              <w:rPr>
                <w:rFonts w:hint="eastAsia"/>
                <w:color w:val="000000"/>
                <w:szCs w:val="18"/>
              </w:rPr>
              <w:t>污染物排放种类：</w:t>
            </w:r>
            <w:r>
              <w:rPr>
                <w:color w:val="000000"/>
              </w:rPr>
              <w:sym w:font="Wingdings" w:char="00FE"/>
            </w:r>
            <w:r>
              <w:rPr>
                <w:rFonts w:hint="eastAsia"/>
                <w:color w:val="000000"/>
              </w:rPr>
              <w:t xml:space="preserve">生活污水   </w:t>
            </w:r>
            <w:r>
              <w:rPr>
                <w:color w:val="000000"/>
              </w:rPr>
              <w:sym w:font="Wingdings" w:char="00FE"/>
            </w:r>
            <w:r>
              <w:rPr>
                <w:rFonts w:hint="eastAsia"/>
                <w:color w:val="000000"/>
              </w:rPr>
              <w:t>工业废水</w:t>
            </w:r>
            <w:r>
              <w:rPr>
                <w:rFonts w:hint="eastAsia"/>
                <w:color w:val="000000"/>
                <w:lang w:eastAsia="zh-CN"/>
              </w:rPr>
              <w:t>（</w:t>
            </w:r>
            <w:r>
              <w:rPr>
                <w:rFonts w:hint="eastAsia"/>
                <w:color w:val="000000"/>
                <w:lang w:val="en-US" w:eastAsia="zh-CN"/>
              </w:rPr>
              <w:t>含油废水</w:t>
            </w:r>
            <w:r>
              <w:rPr>
                <w:rFonts w:hint="eastAsia"/>
                <w:color w:val="000000"/>
                <w:lang w:eastAsia="zh-CN"/>
              </w:rPr>
              <w:t>）</w:t>
            </w:r>
            <w:r>
              <w:rPr>
                <w:rFonts w:hint="eastAsia"/>
                <w:color w:val="000000"/>
              </w:rPr>
              <w:t xml:space="preserve">    </w:t>
            </w:r>
            <w:r>
              <w:rPr>
                <w:color w:val="000000"/>
              </w:rPr>
              <w:sym w:font="Wingdings" w:char="00FE"/>
            </w:r>
            <w:r>
              <w:rPr>
                <w:rFonts w:hint="eastAsia"/>
                <w:color w:val="000000"/>
              </w:rPr>
              <w:t>废气（</w:t>
            </w:r>
            <w:r>
              <w:rPr>
                <w:rFonts w:hint="eastAsia"/>
                <w:color w:val="000000"/>
                <w:lang w:val="en-US" w:eastAsia="zh-CN"/>
              </w:rPr>
              <w:t>油烟）</w:t>
            </w:r>
            <w:r>
              <w:rPr>
                <w:rFonts w:hint="eastAsia"/>
                <w:color w:val="000000"/>
              </w:rPr>
              <w:t xml:space="preserve">  </w:t>
            </w:r>
            <w:r>
              <w:rPr>
                <w:color w:val="000000"/>
              </w:rPr>
              <w:sym w:font="Wingdings" w:char="00A8"/>
            </w:r>
            <w:r>
              <w:rPr>
                <w:rFonts w:hint="eastAsia"/>
                <w:color w:val="000000"/>
              </w:rPr>
              <w:t xml:space="preserve">粉尘   </w:t>
            </w:r>
            <w:r>
              <w:rPr>
                <w:color w:val="000000"/>
              </w:rPr>
              <w:sym w:font="Wingdings" w:char="00A8"/>
            </w:r>
            <w:r>
              <w:rPr>
                <w:rFonts w:hint="eastAsia"/>
                <w:color w:val="000000"/>
              </w:rPr>
              <w:t xml:space="preserve">噪声   </w:t>
            </w:r>
            <w:r>
              <w:rPr>
                <w:color w:val="000000"/>
              </w:rPr>
              <w:sym w:font="Wingdings" w:char="00FE"/>
            </w:r>
            <w:r>
              <w:rPr>
                <w:rFonts w:hint="eastAsia"/>
                <w:color w:val="000000"/>
              </w:rPr>
              <w:t>固体废弃物</w:t>
            </w:r>
            <w:r>
              <w:rPr>
                <w:rFonts w:hint="eastAsia"/>
                <w:color w:val="000000"/>
                <w:lang w:val="en-US" w:eastAsia="zh-CN"/>
              </w:rPr>
              <w:t xml:space="preserve"> </w:t>
            </w:r>
            <w:r>
              <w:rPr>
                <w:rFonts w:hint="eastAsia"/>
                <w:color w:val="000000"/>
              </w:rPr>
              <w:t xml:space="preserve">  </w:t>
            </w:r>
            <w:r>
              <w:rPr>
                <w:color w:val="000000"/>
              </w:rPr>
              <w:sym w:font="Wingdings" w:char="00A8"/>
            </w:r>
            <w:r>
              <w:rPr>
                <w:rFonts w:hint="eastAsia"/>
                <w:color w:val="000000"/>
              </w:rPr>
              <w:t xml:space="preserve">危险废弃物  </w:t>
            </w:r>
            <w:r>
              <w:rPr>
                <w:color w:val="000000"/>
              </w:rPr>
              <w:sym w:font="Wingdings" w:char="00FE"/>
            </w:r>
            <w:r>
              <w:rPr>
                <w:rFonts w:hint="eastAsia"/>
                <w:color w:val="000000"/>
              </w:rPr>
              <w:t>其他</w:t>
            </w:r>
            <w:r>
              <w:rPr>
                <w:rFonts w:hint="eastAsia"/>
                <w:color w:val="000000"/>
                <w:lang w:eastAsia="zh-CN"/>
              </w:rPr>
              <w:t>——</w:t>
            </w:r>
            <w:r>
              <w:rPr>
                <w:rFonts w:hint="eastAsia"/>
                <w:color w:val="000000"/>
                <w:lang w:val="en-US" w:eastAsia="zh-CN"/>
              </w:rPr>
              <w:t>厨余垃圾</w:t>
            </w:r>
          </w:p>
          <w:p>
            <w:pPr>
              <w:pStyle w:val="2"/>
              <w:rPr>
                <w:rFonts w:hint="default"/>
                <w:lang w:val="en-US" w:eastAsia="zh-CN"/>
              </w:rPr>
            </w:pPr>
          </w:p>
          <w:p>
            <w:pPr>
              <w:rPr>
                <w:rFonts w:hint="eastAsia" w:eastAsia="宋体"/>
                <w:color w:val="000000"/>
                <w:lang w:val="en-US" w:eastAsia="zh-CN"/>
              </w:rPr>
            </w:pPr>
            <w:r>
              <w:rPr>
                <w:rFonts w:hint="eastAsia"/>
                <w:color w:val="000000"/>
                <w:szCs w:val="18"/>
              </w:rPr>
              <w:t>危险化学品引起的环境影响：</w:t>
            </w:r>
            <w:r>
              <w:rPr>
                <w:color w:val="000000"/>
              </w:rPr>
              <w:sym w:font="Wingdings" w:char="00A8"/>
            </w:r>
            <w:r>
              <w:rPr>
                <w:rFonts w:hint="eastAsia"/>
                <w:color w:val="000000"/>
              </w:rPr>
              <w:t xml:space="preserve">泄露   </w:t>
            </w:r>
            <w:r>
              <w:rPr>
                <w:color w:val="000000"/>
              </w:rPr>
              <w:sym w:font="Wingdings" w:char="00A8"/>
            </w:r>
            <w:r>
              <w:rPr>
                <w:rFonts w:hint="eastAsia"/>
                <w:color w:val="000000"/>
              </w:rPr>
              <w:t xml:space="preserve">燃烧    </w:t>
            </w:r>
            <w:r>
              <w:rPr>
                <w:color w:val="000000"/>
              </w:rPr>
              <w:sym w:font="Wingdings" w:char="00A8"/>
            </w:r>
            <w:r>
              <w:rPr>
                <w:rFonts w:hint="eastAsia"/>
                <w:color w:val="000000"/>
              </w:rPr>
              <w:t xml:space="preserve">爆炸   </w:t>
            </w:r>
            <w:r>
              <w:rPr>
                <w:color w:val="000000"/>
              </w:rPr>
              <w:sym w:font="Wingdings" w:char="00FE"/>
            </w:r>
            <w:r>
              <w:rPr>
                <w:rFonts w:hint="eastAsia"/>
                <w:color w:val="000000"/>
              </w:rPr>
              <w:t>其他——</w:t>
            </w:r>
            <w:r>
              <w:rPr>
                <w:rFonts w:hint="eastAsia"/>
                <w:color w:val="000000"/>
                <w:lang w:val="en-US" w:eastAsia="zh-CN"/>
              </w:rPr>
              <w:t>火灾</w:t>
            </w:r>
          </w:p>
          <w:p/>
          <w:p>
            <w:pPr>
              <w:rPr>
                <w:u w:val="single"/>
              </w:rPr>
            </w:pPr>
            <w:r>
              <w:rPr>
                <w:rFonts w:hint="eastAsia"/>
              </w:rPr>
              <w:t>评价重要环境因素的准则：</w:t>
            </w:r>
            <w:r>
              <w:rPr>
                <w:rFonts w:hint="eastAsia"/>
                <w:u w:val="single"/>
              </w:rPr>
              <w:t>《环境因素、危险源的识别与评价控制程序》</w:t>
            </w:r>
          </w:p>
          <w:p>
            <w:pPr>
              <w:rPr>
                <w:b/>
                <w:bCs/>
              </w:rPr>
            </w:pPr>
          </w:p>
          <w:p>
            <w:r>
              <w:rPr>
                <w:rFonts w:hint="eastAsia"/>
                <w:b/>
                <w:bCs/>
              </w:rPr>
              <w:t>重要环境因素，及其控制措施是</w:t>
            </w:r>
            <w:r>
              <w:rPr>
                <w:rFonts w:hint="eastAsia"/>
              </w:rPr>
              <w:t>：</w:t>
            </w:r>
          </w:p>
          <w:tbl>
            <w:tblPr>
              <w:tblStyle w:val="12"/>
              <w:tblW w:w="9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2815"/>
              <w:gridCol w:w="2518"/>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shd w:val="clear" w:color="auto" w:fill="auto"/>
                </w:tcPr>
                <w:p>
                  <w:pPr>
                    <w:rPr>
                      <w:rFonts w:hint="default" w:ascii="Times New Roman" w:hAnsi="Times New Roman" w:cs="Times New Roman"/>
                      <w:szCs w:val="24"/>
                    </w:rPr>
                  </w:pPr>
                  <w:r>
                    <w:rPr>
                      <w:rFonts w:hint="default" w:ascii="Times New Roman" w:hAnsi="Times New Roman" w:cs="Times New Roman"/>
                    </w:rPr>
                    <w:t>重要环境因素</w:t>
                  </w:r>
                </w:p>
              </w:tc>
              <w:tc>
                <w:tcPr>
                  <w:tcW w:w="2815" w:type="dxa"/>
                  <w:shd w:val="clear" w:color="auto" w:fill="auto"/>
                </w:tcPr>
                <w:p>
                  <w:pPr>
                    <w:rPr>
                      <w:rFonts w:hint="default" w:ascii="Times New Roman" w:hAnsi="Times New Roman" w:cs="Times New Roman"/>
                      <w:szCs w:val="24"/>
                    </w:rPr>
                  </w:pPr>
                  <w:r>
                    <w:rPr>
                      <w:rFonts w:hint="default" w:ascii="Times New Roman" w:hAnsi="Times New Roman" w:cs="Times New Roman"/>
                      <w:szCs w:val="24"/>
                    </w:rPr>
                    <w:t>状态</w:t>
                  </w:r>
                </w:p>
              </w:tc>
              <w:tc>
                <w:tcPr>
                  <w:tcW w:w="2518" w:type="dxa"/>
                  <w:shd w:val="clear" w:color="auto" w:fill="auto"/>
                </w:tcPr>
                <w:p>
                  <w:pPr>
                    <w:rPr>
                      <w:rFonts w:hint="default" w:ascii="Times New Roman" w:hAnsi="Times New Roman" w:cs="Times New Roman"/>
                      <w:szCs w:val="24"/>
                    </w:rPr>
                  </w:pPr>
                  <w:r>
                    <w:rPr>
                      <w:rFonts w:hint="default" w:ascii="Times New Roman" w:hAnsi="Times New Roman" w:cs="Times New Roman"/>
                    </w:rPr>
                    <w:t>控制措施</w:t>
                  </w:r>
                </w:p>
              </w:tc>
              <w:tc>
                <w:tcPr>
                  <w:tcW w:w="1391" w:type="dxa"/>
                  <w:shd w:val="clear" w:color="auto" w:fill="auto"/>
                </w:tcPr>
                <w:p>
                  <w:pPr>
                    <w:rPr>
                      <w:rFonts w:hint="default" w:ascii="Times New Roman" w:hAnsi="Times New Roman" w:cs="Times New Roman"/>
                      <w:szCs w:val="24"/>
                    </w:rPr>
                  </w:pPr>
                  <w:r>
                    <w:rPr>
                      <w:rFonts w:hint="default" w:ascii="Times New Roman" w:hAnsi="Times New Roman" w:cs="Times New Roman"/>
                      <w:szCs w:val="24"/>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火灾</w:t>
                  </w:r>
                  <w:r>
                    <w:rPr>
                      <w:rFonts w:hint="eastAsia"/>
                      <w:lang w:eastAsia="zh-CN"/>
                    </w:rPr>
                    <w:t>、</w:t>
                  </w:r>
                  <w:r>
                    <w:rPr>
                      <w:rFonts w:hint="eastAsia"/>
                      <w:lang w:val="en-US" w:eastAsia="zh-CN"/>
                    </w:rPr>
                    <w:t>爆炸</w:t>
                  </w:r>
                </w:p>
              </w:tc>
              <w:tc>
                <w:tcPr>
                  <w:tcW w:w="2815" w:type="dxa"/>
                  <w:shd w:val="clear" w:color="auto" w:fill="auto"/>
                  <w:vAlign w:val="center"/>
                </w:tcPr>
                <w:p>
                  <w:pPr>
                    <w:rPr>
                      <w:rFonts w:hint="default" w:ascii="Times New Roman" w:hAnsi="Times New Roman" w:eastAsia="宋体" w:cs="Times New Roman"/>
                      <w:kern w:val="2"/>
                      <w:sz w:val="21"/>
                      <w:szCs w:val="24"/>
                      <w:lang w:val="en-GB" w:eastAsia="zh-CN" w:bidi="ar-SA"/>
                    </w:rPr>
                  </w:pPr>
                  <w:r>
                    <w:rPr>
                      <w:color w:val="000000"/>
                    </w:rPr>
                    <w:sym w:font="Wingdings" w:char="00A8"/>
                  </w:r>
                  <w:r>
                    <w:rPr>
                      <w:rFonts w:hint="eastAsia"/>
                      <w:color w:val="000000"/>
                    </w:rPr>
                    <w:t xml:space="preserve">正常 </w:t>
                  </w:r>
                  <w:r>
                    <w:rPr>
                      <w:color w:val="000000"/>
                    </w:rPr>
                    <w:sym w:font="Wingdings" w:char="00FE"/>
                  </w:r>
                  <w:r>
                    <w:rPr>
                      <w:rFonts w:hint="eastAsia"/>
                      <w:color w:val="000000"/>
                    </w:rPr>
                    <w:t xml:space="preserve">异常 </w:t>
                  </w:r>
                  <w:r>
                    <w:rPr>
                      <w:color w:val="000000"/>
                    </w:rPr>
                    <w:sym w:font="Wingdings" w:char="00FE"/>
                  </w:r>
                  <w:r>
                    <w:rPr>
                      <w:rFonts w:hint="eastAsia"/>
                      <w:color w:val="000000"/>
                    </w:rPr>
                    <w:t xml:space="preserve">紧急   </w:t>
                  </w:r>
                </w:p>
              </w:tc>
              <w:tc>
                <w:tcPr>
                  <w:tcW w:w="2518" w:type="dxa"/>
                  <w:shd w:val="clear" w:color="auto" w:fill="auto"/>
                  <w:vAlign w:val="center"/>
                </w:tcPr>
                <w:p>
                  <w:pPr>
                    <w:rPr>
                      <w:rFonts w:hint="default" w:ascii="Times New Roman" w:hAnsi="Times New Roman" w:eastAsia="宋体" w:cs="Times New Roman"/>
                      <w:kern w:val="2"/>
                      <w:sz w:val="21"/>
                      <w:szCs w:val="24"/>
                      <w:lang w:val="en-US" w:eastAsia="zh-CN" w:bidi="ar-SA"/>
                    </w:rPr>
                  </w:pPr>
                  <w:r>
                    <w:rPr>
                      <w:szCs w:val="24"/>
                    </w:rPr>
                    <w:t>管理方案/应急预案</w:t>
                  </w:r>
                </w:p>
              </w:tc>
              <w:tc>
                <w:tcPr>
                  <w:tcW w:w="1391" w:type="dxa"/>
                  <w:shd w:val="clear" w:color="auto" w:fill="auto"/>
                  <w:vAlign w:val="center"/>
                </w:tcPr>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rPr>
                    <w:t>固体废弃物（厨余垃圾）排放</w:t>
                  </w:r>
                </w:p>
              </w:tc>
              <w:tc>
                <w:tcPr>
                  <w:tcW w:w="2815" w:type="dxa"/>
                  <w:shd w:val="clear" w:color="auto" w:fill="auto"/>
                  <w:vAlign w:val="center"/>
                </w:tcPr>
                <w:p>
                  <w:pPr>
                    <w:rPr>
                      <w:rFonts w:hint="default" w:ascii="宋体" w:hAnsi="宋体" w:eastAsia="宋体" w:cs="Times New Roman"/>
                      <w:kern w:val="2"/>
                      <w:sz w:val="21"/>
                      <w:szCs w:val="24"/>
                      <w:lang w:val="en-US" w:eastAsia="zh-CN" w:bidi="ar-SA"/>
                    </w:rPr>
                  </w:pPr>
                  <w:r>
                    <w:rPr>
                      <w:color w:val="000000"/>
                    </w:rPr>
                    <w:sym w:font="Wingdings" w:char="00FE"/>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紧急</w:t>
                  </w:r>
                </w:p>
              </w:tc>
              <w:tc>
                <w:tcPr>
                  <w:tcW w:w="2518" w:type="dxa"/>
                  <w:shd w:val="clear" w:color="auto" w:fill="auto"/>
                  <w:vAlign w:val="center"/>
                </w:tcPr>
                <w:p>
                  <w:pPr>
                    <w:rPr>
                      <w:rFonts w:hint="default" w:ascii="宋体" w:hAnsi="宋体" w:eastAsia="宋体" w:cs="Times New Roman"/>
                      <w:kern w:val="2"/>
                      <w:sz w:val="21"/>
                      <w:szCs w:val="24"/>
                      <w:lang w:val="en-US" w:eastAsia="zh-CN" w:bidi="ar-SA"/>
                    </w:rPr>
                  </w:pPr>
                  <w:r>
                    <w:rPr>
                      <w:rFonts w:ascii="宋体" w:hAnsi="宋体"/>
                      <w:szCs w:val="24"/>
                    </w:rPr>
                    <w:t>指定有资格的处理商处理，签定处置协议</w:t>
                  </w:r>
                </w:p>
              </w:tc>
              <w:tc>
                <w:tcPr>
                  <w:tcW w:w="1391" w:type="dxa"/>
                  <w:shd w:val="clear" w:color="auto" w:fill="auto"/>
                </w:tcPr>
                <w:p>
                  <w:pPr>
                    <w:rPr>
                      <w:rFonts w:hint="default" w:ascii="Times New Roman" w:hAnsi="Times New Roman" w:cs="Times New Roman"/>
                    </w:rPr>
                  </w:pPr>
                  <w:r>
                    <w:rPr>
                      <w:rFonts w:hint="default" w:ascii="Times New Roman" w:hAnsi="Times New Roman" w:cs="Times New Roman"/>
                      <w:lang w:val="en-US" w:eastAsia="zh-CN"/>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1"/>
                    </w:rPr>
                    <w:t>水、电、气消耗</w:t>
                  </w:r>
                </w:p>
              </w:tc>
              <w:tc>
                <w:tcPr>
                  <w:tcW w:w="2815" w:type="dxa"/>
                  <w:shd w:val="clear" w:color="auto" w:fill="auto"/>
                  <w:vAlign w:val="center"/>
                </w:tcPr>
                <w:p>
                  <w:pPr>
                    <w:rPr>
                      <w:rFonts w:hint="default" w:ascii="宋体" w:hAnsi="宋体" w:eastAsia="宋体" w:cs="Times New Roman"/>
                      <w:kern w:val="2"/>
                      <w:sz w:val="21"/>
                      <w:szCs w:val="24"/>
                      <w:lang w:val="en-US" w:eastAsia="zh-CN" w:bidi="ar-SA"/>
                    </w:rPr>
                  </w:pPr>
                  <w:r>
                    <w:rPr>
                      <w:color w:val="000000"/>
                    </w:rPr>
                    <w:sym w:font="Wingdings" w:char="00FE"/>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紧急</w:t>
                  </w:r>
                </w:p>
              </w:tc>
              <w:tc>
                <w:tcPr>
                  <w:tcW w:w="2518" w:type="dxa"/>
                  <w:shd w:val="clear" w:color="auto" w:fill="auto"/>
                  <w:vAlign w:val="center"/>
                </w:tcPr>
                <w:p>
                  <w:pPr>
                    <w:rPr>
                      <w:rFonts w:hint="default" w:ascii="宋体" w:hAnsi="宋体" w:eastAsia="宋体" w:cs="Times New Roman"/>
                      <w:kern w:val="2"/>
                      <w:sz w:val="21"/>
                      <w:szCs w:val="24"/>
                      <w:lang w:val="en-US" w:eastAsia="zh-CN" w:bidi="ar-SA"/>
                    </w:rPr>
                  </w:pPr>
                  <w:r>
                    <w:rPr>
                      <w:rFonts w:hint="eastAsia" w:ascii="宋体" w:hAnsi="宋体" w:cs="宋体"/>
                      <w:color w:val="000000"/>
                      <w:kern w:val="0"/>
                      <w:szCs w:val="21"/>
                    </w:rPr>
                    <w:t>加强管理教育</w:t>
                  </w:r>
                </w:p>
              </w:tc>
              <w:tc>
                <w:tcPr>
                  <w:tcW w:w="1391" w:type="dxa"/>
                  <w:shd w:val="clear" w:color="auto" w:fill="auto"/>
                  <w:vAlign w:val="center"/>
                </w:tcPr>
                <w:p>
                  <w:pPr>
                    <w:rPr>
                      <w:rFonts w:hint="default" w:ascii="Times New Roman" w:hAnsi="Times New Roman" w:eastAsia="宋体" w:cs="Times New Roman"/>
                      <w:kern w:val="2"/>
                      <w:sz w:val="21"/>
                      <w:lang w:val="en-US" w:eastAsia="zh-CN" w:bidi="ar-SA"/>
                    </w:rPr>
                  </w:pPr>
                  <w:r>
                    <w:rPr>
                      <w:rFonts w:hint="default" w:ascii="Times New Roman" w:hAnsi="Times New Roman" w:cs="Times New Roman"/>
                      <w:lang w:val="en-US" w:eastAsia="zh-CN"/>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shd w:val="clear" w:color="auto" w:fill="auto"/>
                  <w:vAlign w:val="center"/>
                </w:tcPr>
                <w:p>
                  <w:pPr>
                    <w:widowControl/>
                    <w:jc w:val="both"/>
                    <w:rPr>
                      <w:rFonts w:hint="eastAsia" w:ascii="宋体" w:hAnsi="Times New Roman" w:eastAsia="宋体" w:cs="宋体"/>
                      <w:color w:val="000000"/>
                      <w:kern w:val="0"/>
                      <w:sz w:val="21"/>
                      <w:szCs w:val="21"/>
                      <w:lang w:val="en-US" w:eastAsia="zh-CN" w:bidi="ar-SA"/>
                    </w:rPr>
                  </w:pPr>
                  <w:r>
                    <w:rPr>
                      <w:rFonts w:hint="eastAsia" w:ascii="宋体" w:hAnsi="宋体" w:cs="宋体"/>
                      <w:color w:val="000000"/>
                      <w:kern w:val="0"/>
                      <w:szCs w:val="21"/>
                    </w:rPr>
                    <w:t>污水排放</w:t>
                  </w:r>
                </w:p>
              </w:tc>
              <w:tc>
                <w:tcPr>
                  <w:tcW w:w="2815" w:type="dxa"/>
                  <w:shd w:val="clear" w:color="auto" w:fill="auto"/>
                  <w:vAlign w:val="center"/>
                </w:tcPr>
                <w:p>
                  <w:pPr>
                    <w:rPr>
                      <w:rFonts w:hint="default" w:ascii="宋体" w:hAnsi="宋体" w:eastAsia="宋体" w:cs="Times New Roman"/>
                      <w:kern w:val="2"/>
                      <w:sz w:val="21"/>
                      <w:szCs w:val="24"/>
                      <w:lang w:val="en-US" w:eastAsia="zh-CN" w:bidi="ar-SA"/>
                    </w:rPr>
                  </w:pPr>
                  <w:r>
                    <w:rPr>
                      <w:color w:val="000000"/>
                    </w:rPr>
                    <w:sym w:font="Wingdings" w:char="00FE"/>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紧急</w:t>
                  </w:r>
                </w:p>
              </w:tc>
              <w:tc>
                <w:tcPr>
                  <w:tcW w:w="2518" w:type="dxa"/>
                  <w:shd w:val="clear" w:color="auto" w:fill="auto"/>
                  <w:vAlign w:val="center"/>
                </w:tcPr>
                <w:p>
                  <w:pPr>
                    <w:widowControl/>
                    <w:jc w:val="both"/>
                    <w:rPr>
                      <w:rFonts w:hint="default" w:ascii="宋体" w:hAnsi="Times New Roman" w:eastAsia="宋体" w:cs="宋体"/>
                      <w:color w:val="000000"/>
                      <w:kern w:val="0"/>
                      <w:sz w:val="21"/>
                      <w:szCs w:val="21"/>
                      <w:lang w:val="en-US" w:eastAsia="zh-CN" w:bidi="ar-SA"/>
                    </w:rPr>
                  </w:pPr>
                  <w:r>
                    <w:rPr>
                      <w:rFonts w:hint="eastAsia" w:ascii="宋体" w:hAnsi="宋体" w:cs="宋体"/>
                      <w:color w:val="000000"/>
                      <w:kern w:val="0"/>
                      <w:szCs w:val="21"/>
                    </w:rPr>
                    <w:t>设施设备管理</w:t>
                  </w:r>
                </w:p>
              </w:tc>
              <w:tc>
                <w:tcPr>
                  <w:tcW w:w="1391" w:type="dxa"/>
                  <w:shd w:val="clear" w:color="auto" w:fill="auto"/>
                  <w:vAlign w:val="center"/>
                </w:tcPr>
                <w:p>
                  <w:pPr>
                    <w:rPr>
                      <w:rFonts w:hint="default" w:ascii="Times New Roman" w:hAnsi="Times New Roman" w:cs="Times New Roman"/>
                      <w:lang w:val="en-US" w:eastAsia="zh-CN"/>
                    </w:rPr>
                  </w:pPr>
                  <w:r>
                    <w:rPr>
                      <w:rFonts w:hint="eastAsia" w:cs="Times New Roman"/>
                      <w:lang w:val="en-US" w:eastAsia="zh-CN"/>
                    </w:rPr>
                    <w:t>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1"/>
                    </w:rPr>
                    <w:t>油烟排放</w:t>
                  </w:r>
                </w:p>
              </w:tc>
              <w:tc>
                <w:tcPr>
                  <w:tcW w:w="2815" w:type="dxa"/>
                  <w:shd w:val="clear" w:color="auto" w:fill="auto"/>
                  <w:vAlign w:val="center"/>
                </w:tcPr>
                <w:p>
                  <w:pPr>
                    <w:rPr>
                      <w:rFonts w:hint="default" w:ascii="宋体" w:hAnsi="宋体" w:eastAsia="宋体" w:cs="Times New Roman"/>
                      <w:kern w:val="2"/>
                      <w:sz w:val="21"/>
                      <w:szCs w:val="24"/>
                      <w:lang w:val="en-US" w:eastAsia="zh-CN" w:bidi="ar-SA"/>
                    </w:rPr>
                  </w:pPr>
                  <w:r>
                    <w:rPr>
                      <w:color w:val="000000"/>
                    </w:rPr>
                    <w:sym w:font="Wingdings" w:char="00FE"/>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紧急</w:t>
                  </w:r>
                </w:p>
              </w:tc>
              <w:tc>
                <w:tcPr>
                  <w:tcW w:w="2518" w:type="dxa"/>
                  <w:shd w:val="clear" w:color="auto" w:fill="auto"/>
                  <w:vAlign w:val="top"/>
                </w:tcPr>
                <w:p>
                  <w:pPr>
                    <w:rPr>
                      <w:rFonts w:hint="default" w:ascii="宋体" w:hAnsi="宋体" w:eastAsia="宋体" w:cs="Times New Roman"/>
                      <w:kern w:val="2"/>
                      <w:sz w:val="21"/>
                      <w:szCs w:val="24"/>
                      <w:lang w:val="en-US" w:eastAsia="zh-CN" w:bidi="ar-SA"/>
                    </w:rPr>
                  </w:pPr>
                  <w:r>
                    <w:rPr>
                      <w:rFonts w:hint="eastAsia" w:ascii="宋体" w:hAnsi="宋体" w:cs="宋体"/>
                      <w:color w:val="000000"/>
                      <w:kern w:val="0"/>
                      <w:szCs w:val="21"/>
                    </w:rPr>
                    <w:t>设施设备管理</w:t>
                  </w:r>
                </w:p>
              </w:tc>
              <w:tc>
                <w:tcPr>
                  <w:tcW w:w="1391" w:type="dxa"/>
                  <w:shd w:val="clear" w:color="auto" w:fill="auto"/>
                  <w:vAlign w:val="center"/>
                </w:tcPr>
                <w:p>
                  <w:pPr>
                    <w:rPr>
                      <w:rFonts w:hint="default" w:cs="Times New Roman"/>
                      <w:lang w:val="en-US" w:eastAsia="zh-CN"/>
                    </w:rPr>
                  </w:pPr>
                  <w:r>
                    <w:rPr>
                      <w:rFonts w:hint="eastAsia" w:cs="Times New Roman"/>
                      <w:lang w:val="en-US" w:eastAsia="zh-CN"/>
                    </w:rPr>
                    <w:t>维修科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shd w:val="clear" w:color="auto" w:fill="auto"/>
                  <w:vAlign w:val="center"/>
                </w:tcPr>
                <w:p>
                  <w:pPr>
                    <w:widowControl/>
                    <w:jc w:val="both"/>
                    <w:rPr>
                      <w:rFonts w:hint="eastAsia" w:ascii="宋体" w:hAnsi="Times New Roman" w:eastAsia="宋体" w:cs="宋体"/>
                      <w:color w:val="000000"/>
                      <w:kern w:val="0"/>
                      <w:sz w:val="21"/>
                      <w:szCs w:val="21"/>
                      <w:highlight w:val="none"/>
                      <w:lang w:val="en-US" w:eastAsia="zh-CN" w:bidi="ar-SA"/>
                    </w:rPr>
                  </w:pPr>
                  <w:r>
                    <w:rPr>
                      <w:rFonts w:hint="eastAsia" w:ascii="宋体" w:cs="宋体"/>
                      <w:color w:val="000000"/>
                      <w:kern w:val="0"/>
                      <w:szCs w:val="21"/>
                      <w:highlight w:val="none"/>
                    </w:rPr>
                    <w:t>噪声</w:t>
                  </w:r>
                </w:p>
              </w:tc>
              <w:tc>
                <w:tcPr>
                  <w:tcW w:w="2815" w:type="dxa"/>
                  <w:shd w:val="clear" w:color="auto" w:fill="auto"/>
                  <w:vAlign w:val="center"/>
                </w:tcPr>
                <w:p>
                  <w:pPr>
                    <w:rPr>
                      <w:rFonts w:hint="default" w:ascii="宋体" w:hAnsi="宋体" w:eastAsia="宋体" w:cs="Times New Roman"/>
                      <w:kern w:val="2"/>
                      <w:sz w:val="21"/>
                      <w:szCs w:val="24"/>
                      <w:highlight w:val="none"/>
                      <w:lang w:val="en-US" w:eastAsia="zh-CN" w:bidi="ar-SA"/>
                    </w:rPr>
                  </w:pPr>
                  <w:r>
                    <w:rPr>
                      <w:color w:val="000000"/>
                      <w:highlight w:val="none"/>
                    </w:rPr>
                    <w:sym w:font="Wingdings" w:char="00FE"/>
                  </w:r>
                  <w:r>
                    <w:rPr>
                      <w:rFonts w:hint="eastAsia"/>
                      <w:color w:val="000000"/>
                      <w:highlight w:val="none"/>
                    </w:rPr>
                    <w:t xml:space="preserve">正常 </w:t>
                  </w:r>
                  <w:r>
                    <w:rPr>
                      <w:color w:val="000000"/>
                      <w:highlight w:val="none"/>
                    </w:rPr>
                    <w:sym w:font="Wingdings" w:char="00A8"/>
                  </w:r>
                  <w:r>
                    <w:rPr>
                      <w:rFonts w:hint="eastAsia"/>
                      <w:color w:val="000000"/>
                      <w:highlight w:val="none"/>
                    </w:rPr>
                    <w:t xml:space="preserve">异常 </w:t>
                  </w:r>
                  <w:r>
                    <w:rPr>
                      <w:color w:val="000000"/>
                      <w:highlight w:val="none"/>
                    </w:rPr>
                    <w:sym w:font="Wingdings" w:char="00A8"/>
                  </w:r>
                  <w:r>
                    <w:rPr>
                      <w:rFonts w:hint="eastAsia"/>
                      <w:color w:val="000000"/>
                      <w:highlight w:val="none"/>
                    </w:rPr>
                    <w:t xml:space="preserve">紧急   </w:t>
                  </w:r>
                </w:p>
              </w:tc>
              <w:tc>
                <w:tcPr>
                  <w:tcW w:w="2518" w:type="dxa"/>
                  <w:shd w:val="clear" w:color="auto" w:fill="auto"/>
                  <w:vAlign w:val="center"/>
                </w:tcPr>
                <w:p>
                  <w:pPr>
                    <w:widowControl/>
                    <w:jc w:val="both"/>
                    <w:rPr>
                      <w:rFonts w:hint="default" w:ascii="宋体" w:hAnsi="Times New Roman"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设施设备管理</w:t>
                  </w:r>
                </w:p>
              </w:tc>
              <w:tc>
                <w:tcPr>
                  <w:tcW w:w="1391" w:type="dxa"/>
                  <w:shd w:val="clear" w:color="auto" w:fill="auto"/>
                  <w:vAlign w:val="center"/>
                </w:tcPr>
                <w:p>
                  <w:pPr>
                    <w:rPr>
                      <w:rFonts w:hint="default" w:ascii="Times New Roman" w:hAnsi="Times New Roman" w:cs="Times New Roman"/>
                      <w:lang w:val="en-US" w:eastAsia="zh-CN"/>
                    </w:rPr>
                  </w:pPr>
                  <w:r>
                    <w:rPr>
                      <w:rFonts w:hint="eastAsia" w:cs="Times New Roman"/>
                      <w:lang w:val="en-US" w:eastAsia="zh-CN"/>
                    </w:rPr>
                    <w:t>维修科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shd w:val="clear" w:color="auto" w:fill="auto"/>
                  <w:vAlign w:val="top"/>
                </w:tcPr>
                <w:p>
                  <w:pPr>
                    <w:widowControl/>
                    <w:jc w:val="both"/>
                    <w:rPr>
                      <w:rFonts w:hint="eastAsia" w:ascii="宋体" w:hAnsi="Times New Roman" w:eastAsia="宋体" w:cs="宋体"/>
                      <w:color w:val="000000"/>
                      <w:kern w:val="0"/>
                      <w:sz w:val="21"/>
                      <w:szCs w:val="21"/>
                      <w:lang w:val="en-US" w:eastAsia="zh-CN" w:bidi="ar-SA"/>
                    </w:rPr>
                  </w:pPr>
                  <w:r>
                    <w:rPr>
                      <w:rFonts w:hint="eastAsia" w:ascii="宋体" w:hAnsi="宋体" w:cs="宋体"/>
                      <w:color w:val="000000"/>
                      <w:kern w:val="0"/>
                      <w:szCs w:val="21"/>
                    </w:rPr>
                    <w:t>厨余垃圾</w:t>
                  </w:r>
                </w:p>
              </w:tc>
              <w:tc>
                <w:tcPr>
                  <w:tcW w:w="2815" w:type="dxa"/>
                  <w:shd w:val="clear" w:color="auto" w:fill="auto"/>
                  <w:vAlign w:val="top"/>
                </w:tcPr>
                <w:p>
                  <w:pPr>
                    <w:rPr>
                      <w:rFonts w:hint="default" w:ascii="宋体" w:hAnsi="宋体" w:eastAsia="宋体" w:cs="Times New Roman"/>
                      <w:kern w:val="2"/>
                      <w:sz w:val="21"/>
                      <w:szCs w:val="24"/>
                      <w:lang w:val="en-US" w:eastAsia="zh-CN" w:bidi="ar-SA"/>
                    </w:rPr>
                  </w:pPr>
                  <w:r>
                    <w:rPr>
                      <w:color w:val="000000"/>
                    </w:rPr>
                    <w:sym w:font="Wingdings" w:char="00FE"/>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 xml:space="preserve">紧急  </w:t>
                  </w:r>
                </w:p>
              </w:tc>
              <w:tc>
                <w:tcPr>
                  <w:tcW w:w="2518" w:type="dxa"/>
                  <w:shd w:val="clear" w:color="auto" w:fill="auto"/>
                  <w:vAlign w:val="center"/>
                </w:tcPr>
                <w:p>
                  <w:pPr>
                    <w:widowControl/>
                    <w:jc w:val="both"/>
                    <w:rPr>
                      <w:rFonts w:hint="default" w:ascii="宋体" w:hAnsi="Times New Roman" w:eastAsia="宋体" w:cs="宋体"/>
                      <w:color w:val="000000"/>
                      <w:kern w:val="0"/>
                      <w:sz w:val="21"/>
                      <w:szCs w:val="21"/>
                      <w:lang w:val="en-US" w:eastAsia="zh-CN" w:bidi="ar-SA"/>
                    </w:rPr>
                  </w:pPr>
                  <w:r>
                    <w:rPr>
                      <w:rFonts w:hint="eastAsia" w:ascii="宋体" w:hAnsi="宋体" w:cs="宋体"/>
                      <w:color w:val="000000"/>
                      <w:kern w:val="0"/>
                      <w:szCs w:val="21"/>
                    </w:rPr>
                    <w:t>合格的回收单位</w:t>
                  </w:r>
                </w:p>
              </w:tc>
              <w:tc>
                <w:tcPr>
                  <w:tcW w:w="1391" w:type="dxa"/>
                  <w:shd w:val="clear" w:color="auto" w:fill="auto"/>
                  <w:vAlign w:val="center"/>
                </w:tcPr>
                <w:p>
                  <w:pPr>
                    <w:rPr>
                      <w:rFonts w:hint="default" w:ascii="Times New Roman" w:hAnsi="Times New Roman" w:cs="Times New Roman"/>
                      <w:lang w:val="en-US" w:eastAsia="zh-CN"/>
                    </w:rPr>
                  </w:pPr>
                  <w:r>
                    <w:rPr>
                      <w:rFonts w:hint="eastAsia" w:cs="Times New Roman"/>
                      <w:lang w:val="en-US" w:eastAsia="zh-CN"/>
                    </w:rPr>
                    <w:t>中央厨房</w:t>
                  </w:r>
                </w:p>
              </w:tc>
            </w:tr>
          </w:tbl>
          <w:p/>
        </w:tc>
        <w:tc>
          <w:tcPr>
            <w:tcW w:w="1293"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01" w:type="dxa"/>
            <w:vMerge w:val="restart"/>
            <w:shd w:val="clear" w:color="auto" w:fill="auto"/>
          </w:tcPr>
          <w:p>
            <w:pPr>
              <w:rPr>
                <w:highlight w:val="none"/>
              </w:rPr>
            </w:pPr>
            <w:r>
              <w:rPr>
                <w:rFonts w:hint="eastAsia"/>
                <w:highlight w:val="none"/>
              </w:rPr>
              <w:t>危险源辨识</w:t>
            </w:r>
          </w:p>
        </w:tc>
        <w:tc>
          <w:tcPr>
            <w:tcW w:w="1216" w:type="dxa"/>
            <w:vMerge w:val="restart"/>
            <w:shd w:val="clear" w:color="auto" w:fill="auto"/>
          </w:tcPr>
          <w:p>
            <w:pPr>
              <w:rPr>
                <w:highlight w:val="none"/>
              </w:rPr>
            </w:pPr>
            <w:r>
              <w:rPr>
                <w:rFonts w:hint="eastAsia"/>
                <w:color w:val="000000"/>
                <w:szCs w:val="21"/>
                <w:highlight w:val="none"/>
              </w:rPr>
              <w:t>O6.1.2</w:t>
            </w: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sym w:font="Wingdings" w:char="00FE"/>
            </w:r>
            <w:r>
              <w:rPr>
                <w:rFonts w:hint="eastAsia"/>
              </w:rPr>
              <w:t>手册第6.1条款、</w:t>
            </w:r>
            <w:r>
              <w:rPr/>
              <w:sym w:font="Wingdings" w:char="00FE"/>
            </w:r>
            <w:r>
              <w:rPr>
                <w:rFonts w:hint="eastAsia"/>
              </w:rPr>
              <w:t>《环境因素、危险源的识别与评价控制程序》</w:t>
            </w:r>
          </w:p>
        </w:tc>
        <w:tc>
          <w:tcPr>
            <w:tcW w:w="1293" w:type="dxa"/>
            <w:vMerge w:val="restart"/>
            <w:shd w:val="clear" w:color="auto" w:fill="auto"/>
          </w:tcPr>
          <w:p>
            <w:pPr>
              <w:rPr>
                <w:highlight w:val="none"/>
              </w:rPr>
            </w:pPr>
            <w:r>
              <w:rPr>
                <w:rFonts w:hint="eastAsia"/>
                <w:highlight w:val="none"/>
              </w:rPr>
              <w:sym w:font="Wingdings" w:char="00FE"/>
            </w:r>
            <w:r>
              <w:rPr>
                <w:rFonts w:hint="eastAsia"/>
                <w:highlight w:val="none"/>
              </w:rPr>
              <w:t>符合</w:t>
            </w:r>
          </w:p>
          <w:p>
            <w:pPr>
              <w:pStyle w:val="2"/>
              <w:rPr>
                <w:highlight w:val="none"/>
              </w:rPr>
            </w:pPr>
            <w:r>
              <w:rPr>
                <w:highlight w:val="none"/>
              </w:rPr>
              <w:sym w:font="Wingdings" w:char="00A8"/>
            </w:r>
            <w:r>
              <w:rPr>
                <w:rFonts w:hint="eastAsia"/>
                <w:highlight w:val="none"/>
              </w:rPr>
              <w:t>不符合</w:t>
            </w: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1"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keepNext w:val="0"/>
              <w:keepLines w:val="0"/>
              <w:widowControl w:val="0"/>
              <w:numPr>
                <w:ilvl w:val="0"/>
                <w:numId w:val="0"/>
              </w:numPr>
              <w:suppressLineNumbers w:val="0"/>
              <w:spacing w:before="0" w:beforeAutospacing="0" w:after="0" w:afterAutospacing="0"/>
              <w:ind w:left="0" w:right="0"/>
              <w:jc w:val="both"/>
              <w:rPr>
                <w:rFonts w:hint="eastAsia"/>
                <w:vertAlign w:val="baseline"/>
                <w:lang w:val="en-US" w:eastAsia="zh-CN"/>
              </w:rPr>
            </w:pPr>
            <w:r>
              <w:rPr>
                <w:rFonts w:hint="eastAsia"/>
                <w:vertAlign w:val="baseline"/>
              </w:rPr>
              <w:t>组织在</w:t>
            </w:r>
            <w:r>
              <w:rPr>
                <w:rFonts w:hint="eastAsia"/>
                <w:vertAlign w:val="baseline"/>
                <w:lang w:val="en-US" w:eastAsia="zh-CN"/>
              </w:rPr>
              <w:t>辨识危险源</w:t>
            </w:r>
            <w:r>
              <w:rPr>
                <w:rFonts w:hint="eastAsia"/>
                <w:vertAlign w:val="baseline"/>
              </w:rPr>
              <w:t>和相关的</w:t>
            </w:r>
            <w:r>
              <w:rPr>
                <w:rFonts w:hint="eastAsia"/>
                <w:vertAlign w:val="baseline"/>
                <w:lang w:val="en-US" w:eastAsia="zh-CN"/>
              </w:rPr>
              <w:t>职业健康安全风险</w:t>
            </w:r>
            <w:r>
              <w:rPr>
                <w:rFonts w:hint="eastAsia"/>
                <w:vertAlign w:val="baseline"/>
              </w:rPr>
              <w:t>时，</w:t>
            </w:r>
            <w:r>
              <w:rPr>
                <w:rFonts w:hint="eastAsia"/>
                <w:vertAlign w:val="baseline"/>
                <w:lang w:val="en-US" w:eastAsia="zh-CN"/>
              </w:rPr>
              <w:t>已</w:t>
            </w:r>
            <w:r>
              <w:rPr>
                <w:rFonts w:hint="eastAsia"/>
                <w:vertAlign w:val="baseline"/>
              </w:rPr>
              <w:t>考虑</w:t>
            </w:r>
            <w:r>
              <w:rPr>
                <w:rFonts w:hint="eastAsia"/>
                <w:vertAlign w:val="baseline"/>
                <w:lang w:val="en-US" w:eastAsia="zh-CN"/>
              </w:rPr>
              <w:t>下列因素：</w:t>
            </w:r>
          </w:p>
          <w:p>
            <w:pPr>
              <w:keepNext w:val="0"/>
              <w:keepLines w:val="0"/>
              <w:widowControl w:val="0"/>
              <w:numPr>
                <w:ilvl w:val="0"/>
                <w:numId w:val="0"/>
              </w:numPr>
              <w:suppressLineNumbers w:val="0"/>
              <w:spacing w:before="0" w:beforeAutospacing="0" w:after="0" w:afterAutospacing="0"/>
              <w:ind w:left="0" w:right="0"/>
              <w:jc w:val="both"/>
              <w:rPr>
                <w:rFonts w:hint="eastAsia"/>
                <w:color w:val="000000"/>
                <w:highlight w:val="none"/>
                <w:lang w:val="en-US" w:eastAsia="zh-CN"/>
              </w:rPr>
            </w:pPr>
            <w:r>
              <w:rPr>
                <w:rFonts w:hint="default"/>
                <w:color w:val="000000"/>
                <w:lang w:val="en-US" w:eastAsia="zh-CN"/>
              </w:rPr>
              <w:sym w:font="Wingdings" w:char="00FE"/>
            </w:r>
            <w:r>
              <w:rPr>
                <w:rFonts w:hint="eastAsia"/>
                <w:highlight w:val="none"/>
                <w:lang w:val="en-US" w:eastAsia="zh-CN"/>
              </w:rPr>
              <w:t xml:space="preserve">社会因素  </w:t>
            </w:r>
            <w:r>
              <w:rPr>
                <w:rFonts w:hint="default"/>
                <w:color w:val="000000"/>
                <w:lang w:val="en-US" w:eastAsia="zh-CN"/>
              </w:rPr>
              <w:sym w:font="Wingdings" w:char="00FE"/>
            </w:r>
            <w:r>
              <w:rPr>
                <w:rFonts w:hint="eastAsia"/>
                <w:highlight w:val="none"/>
              </w:rPr>
              <w:t>领导作用</w:t>
            </w:r>
            <w:r>
              <w:rPr>
                <w:rFonts w:hint="eastAsia"/>
                <w:highlight w:val="none"/>
                <w:lang w:val="en-US" w:eastAsia="zh-CN"/>
              </w:rPr>
              <w:t xml:space="preserve">  </w:t>
            </w:r>
            <w:r>
              <w:rPr>
                <w:rFonts w:hint="default"/>
                <w:color w:val="000000"/>
                <w:highlight w:val="none"/>
                <w:lang w:val="en-US" w:eastAsia="zh-CN"/>
              </w:rPr>
              <w:sym w:font="Wingdings" w:char="00FE"/>
            </w:r>
            <w:r>
              <w:rPr>
                <w:rFonts w:hint="eastAsia"/>
                <w:highlight w:val="none"/>
              </w:rPr>
              <w:t>组织的文化</w:t>
            </w:r>
            <w:r>
              <w:rPr>
                <w:rFonts w:hint="eastAsia"/>
                <w:highlight w:val="none"/>
                <w:lang w:val="en-US" w:eastAsia="zh-CN"/>
              </w:rPr>
              <w:t xml:space="preserve"> </w:t>
            </w:r>
            <w:r>
              <w:rPr>
                <w:rFonts w:hint="eastAsia"/>
                <w:highlight w:val="none"/>
                <w:vertAlign w:val="baseline"/>
                <w:lang w:val="en-US" w:eastAsia="zh-CN"/>
              </w:rPr>
              <w:t xml:space="preserve"> </w:t>
            </w:r>
            <w:r>
              <w:rPr>
                <w:rFonts w:hint="default"/>
                <w:color w:val="000000"/>
                <w:highlight w:val="none"/>
                <w:lang w:val="en-US" w:eastAsia="zh-CN"/>
              </w:rPr>
              <w:sym w:font="Wingdings" w:char="00FE"/>
            </w:r>
            <w:r>
              <w:rPr>
                <w:rFonts w:hint="eastAsia"/>
                <w:color w:val="000000"/>
                <w:highlight w:val="none"/>
                <w:lang w:val="en-US" w:eastAsia="zh-CN"/>
              </w:rPr>
              <w:t xml:space="preserve">常规活动和状况   </w:t>
            </w:r>
            <w:r>
              <w:rPr>
                <w:rFonts w:hint="default"/>
                <w:color w:val="000000"/>
                <w:highlight w:val="none"/>
                <w:lang w:val="en-US" w:eastAsia="zh-CN"/>
              </w:rPr>
              <w:sym w:font="Wingdings" w:char="00FE"/>
            </w:r>
            <w:r>
              <w:rPr>
                <w:rFonts w:hint="eastAsia"/>
                <w:color w:val="000000"/>
                <w:highlight w:val="none"/>
                <w:lang w:val="en-US" w:eastAsia="zh-CN"/>
              </w:rPr>
              <w:t xml:space="preserve">非常规活动和状况  </w:t>
            </w:r>
          </w:p>
          <w:p>
            <w:pPr>
              <w:keepNext w:val="0"/>
              <w:keepLines w:val="0"/>
              <w:widowControl w:val="0"/>
              <w:numPr>
                <w:ilvl w:val="0"/>
                <w:numId w:val="0"/>
              </w:numPr>
              <w:suppressLineNumbers w:val="0"/>
              <w:spacing w:before="0" w:beforeAutospacing="0" w:after="0" w:afterAutospacing="0"/>
              <w:ind w:left="0" w:right="0"/>
              <w:jc w:val="both"/>
              <w:rPr>
                <w:rFonts w:hint="eastAsia"/>
                <w:highlight w:val="none"/>
                <w:vertAlign w:val="baseline"/>
              </w:rPr>
            </w:pPr>
            <w:r>
              <w:rPr>
                <w:rFonts w:hint="default"/>
                <w:color w:val="000000"/>
                <w:highlight w:val="none"/>
                <w:lang w:val="en-US" w:eastAsia="zh-CN"/>
              </w:rPr>
              <w:sym w:font="Wingdings" w:char="00FE"/>
            </w:r>
            <w:r>
              <w:rPr>
                <w:rFonts w:hint="eastAsia"/>
                <w:highlight w:val="none"/>
              </w:rPr>
              <w:t>内部</w:t>
            </w:r>
            <w:r>
              <w:rPr>
                <w:highlight w:val="none"/>
              </w:rPr>
              <w:t>或</w:t>
            </w:r>
            <w:r>
              <w:rPr>
                <w:rFonts w:hint="eastAsia"/>
                <w:highlight w:val="none"/>
              </w:rPr>
              <w:t>外部以往发生的相关事件</w:t>
            </w:r>
            <w:r>
              <w:rPr>
                <w:rFonts w:hint="eastAsia"/>
                <w:color w:val="000000"/>
                <w:highlight w:val="none"/>
                <w:lang w:val="en-US" w:eastAsia="zh-CN"/>
              </w:rPr>
              <w:t xml:space="preserve">   </w:t>
            </w:r>
            <w:r>
              <w:rPr>
                <w:rFonts w:hint="default"/>
                <w:color w:val="000000"/>
                <w:highlight w:val="none"/>
                <w:lang w:val="en-US" w:eastAsia="zh-CN"/>
              </w:rPr>
              <w:sym w:font="Wingdings" w:char="00FE"/>
            </w:r>
            <w:r>
              <w:rPr>
                <w:rFonts w:hint="eastAsia"/>
                <w:highlight w:val="none"/>
                <w:vertAlign w:val="baseline"/>
              </w:rPr>
              <w:t>潜在的紧急情况</w:t>
            </w:r>
            <w:r>
              <w:rPr>
                <w:rFonts w:hint="eastAsia"/>
                <w:color w:val="000000"/>
                <w:highlight w:val="none"/>
                <w:lang w:val="en-US" w:eastAsia="zh-CN"/>
              </w:rPr>
              <w:t xml:space="preserve">   </w:t>
            </w:r>
            <w:r>
              <w:rPr>
                <w:rFonts w:hint="default"/>
                <w:color w:val="000000"/>
                <w:highlight w:val="none"/>
                <w:lang w:val="en-US" w:eastAsia="zh-CN"/>
              </w:rPr>
              <w:sym w:font="Wingdings" w:char="00FE"/>
            </w:r>
            <w:r>
              <w:rPr>
                <w:rFonts w:hint="eastAsia"/>
                <w:color w:val="000000"/>
                <w:highlight w:val="none"/>
                <w:lang w:val="en-US" w:eastAsia="zh-CN"/>
              </w:rPr>
              <w:t xml:space="preserve">内部员工   </w:t>
            </w:r>
            <w:r>
              <w:rPr>
                <w:rFonts w:hint="default"/>
                <w:color w:val="000000"/>
                <w:highlight w:val="none"/>
                <w:lang w:val="en-US" w:eastAsia="zh-CN"/>
              </w:rPr>
              <w:sym w:font="Wingdings" w:char="00FE"/>
            </w:r>
            <w:r>
              <w:rPr>
                <w:rFonts w:hint="eastAsia"/>
                <w:color w:val="000000"/>
                <w:highlight w:val="none"/>
                <w:lang w:val="en-US" w:eastAsia="zh-CN"/>
              </w:rPr>
              <w:t xml:space="preserve">相关方人员  </w:t>
            </w:r>
            <w:r>
              <w:rPr>
                <w:rFonts w:hint="default"/>
                <w:color w:val="000000"/>
                <w:highlight w:val="none"/>
                <w:lang w:val="en-US" w:eastAsia="zh-CN"/>
              </w:rPr>
              <w:sym w:font="Wingdings" w:char="00A8"/>
            </w:r>
            <w:r>
              <w:rPr>
                <w:rFonts w:hint="eastAsia"/>
                <w:color w:val="000000"/>
                <w:highlight w:val="none"/>
                <w:lang w:val="en-US" w:eastAsia="zh-CN"/>
              </w:rPr>
              <w:t>其他</w:t>
            </w:r>
          </w:p>
          <w:p>
            <w:pPr>
              <w:rPr>
                <w:rFonts w:hint="default" w:eastAsia="宋体"/>
                <w:highlight w:val="none"/>
                <w:vertAlign w:val="baseline"/>
                <w:lang w:val="en-US" w:eastAsia="zh-CN"/>
              </w:rPr>
            </w:pPr>
            <w:r>
              <w:rPr>
                <w:rFonts w:hint="default"/>
                <w:color w:val="000000"/>
                <w:highlight w:val="none"/>
                <w:lang w:val="en-US" w:eastAsia="zh-CN"/>
              </w:rPr>
              <w:sym w:font="Wingdings" w:char="00FE"/>
            </w:r>
            <w:r>
              <w:rPr>
                <w:rFonts w:hint="eastAsia"/>
                <w:highlight w:val="none"/>
              </w:rPr>
              <w:t>工作场所附近</w:t>
            </w:r>
            <w:r>
              <w:rPr>
                <w:highlight w:val="none"/>
              </w:rPr>
              <w:t>的状况</w:t>
            </w:r>
            <w:r>
              <w:rPr>
                <w:rFonts w:hint="eastAsia"/>
                <w:highlight w:val="none"/>
                <w:lang w:val="en-US" w:eastAsia="zh-CN"/>
              </w:rPr>
              <w:t xml:space="preserve">  </w:t>
            </w:r>
            <w:r>
              <w:rPr>
                <w:rFonts w:hint="default"/>
                <w:color w:val="000000"/>
                <w:highlight w:val="none"/>
                <w:lang w:val="en-US" w:eastAsia="zh-CN"/>
              </w:rPr>
              <w:sym w:font="Wingdings" w:char="00FE"/>
            </w:r>
            <w:r>
              <w:rPr>
                <w:rFonts w:hint="eastAsia"/>
                <w:highlight w:val="none"/>
              </w:rPr>
              <w:t>实际或拟定的变更</w:t>
            </w:r>
            <w:r>
              <w:rPr>
                <w:rFonts w:hint="eastAsia"/>
                <w:highlight w:val="none"/>
                <w:lang w:val="en-US" w:eastAsia="zh-CN"/>
              </w:rPr>
              <w:t xml:space="preserve">  </w:t>
            </w:r>
            <w:r>
              <w:rPr>
                <w:rFonts w:hint="default"/>
                <w:color w:val="000000"/>
                <w:highlight w:val="none"/>
                <w:lang w:val="en-US" w:eastAsia="zh-CN"/>
              </w:rPr>
              <w:sym w:font="Wingdings" w:char="00FE"/>
            </w:r>
            <w:r>
              <w:rPr>
                <w:rFonts w:hint="eastAsia"/>
                <w:highlight w:val="none"/>
              </w:rPr>
              <w:t>危险源的知识和相关信息的变更</w:t>
            </w:r>
          </w:p>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t>危险源辨识考虑了下列过程：</w:t>
            </w:r>
          </w:p>
          <w:p>
            <w:pPr>
              <w:rPr>
                <w:rFonts w:hint="eastAsia"/>
                <w:color w:val="000000"/>
                <w:lang w:val="en-US" w:eastAsia="zh-CN"/>
              </w:rPr>
            </w:pPr>
            <w:r>
              <w:rPr>
                <w:rFonts w:hint="default"/>
                <w:color w:val="000000"/>
                <w:lang w:val="en-US" w:eastAsia="zh-CN"/>
              </w:rPr>
              <w:sym w:font="Wingdings" w:char="00FE"/>
            </w:r>
            <w:r>
              <w:rPr>
                <w:rFonts w:hint="eastAsia"/>
                <w:color w:val="000000"/>
                <w:lang w:val="en-US" w:eastAsia="zh-CN"/>
              </w:rPr>
              <w:t xml:space="preserve">设计开发   </w:t>
            </w:r>
            <w:r>
              <w:rPr>
                <w:rFonts w:hint="default"/>
                <w:color w:val="000000"/>
                <w:lang w:val="en-US" w:eastAsia="zh-CN"/>
              </w:rPr>
              <w:sym w:font="Wingdings" w:char="00FE"/>
            </w:r>
            <w:r>
              <w:rPr>
                <w:rFonts w:hint="eastAsia"/>
                <w:color w:val="000000"/>
                <w:lang w:val="en-US" w:eastAsia="zh-CN"/>
              </w:rPr>
              <w:t xml:space="preserve">原材料采购    </w:t>
            </w:r>
            <w:r>
              <w:rPr>
                <w:rFonts w:hint="default"/>
                <w:color w:val="000000"/>
                <w:lang w:val="en-US" w:eastAsia="zh-CN"/>
              </w:rPr>
              <w:sym w:font="Wingdings" w:char="00FE"/>
            </w:r>
            <w:r>
              <w:rPr>
                <w:rFonts w:hint="eastAsia"/>
                <w:color w:val="000000"/>
                <w:lang w:val="en-US" w:eastAsia="zh-CN"/>
              </w:rPr>
              <w:t xml:space="preserve">生产/服务提供   </w:t>
            </w:r>
            <w:r>
              <w:rPr>
                <w:rFonts w:hint="default"/>
                <w:color w:val="000000"/>
                <w:lang w:val="en-US" w:eastAsia="zh-CN"/>
              </w:rPr>
              <w:sym w:font="Wingdings" w:char="00FE"/>
            </w:r>
            <w:r>
              <w:rPr>
                <w:rFonts w:hint="eastAsia"/>
                <w:color w:val="000000"/>
                <w:lang w:val="en-US" w:eastAsia="zh-CN"/>
              </w:rPr>
              <w:t xml:space="preserve">产品检测   </w:t>
            </w:r>
            <w:r>
              <w:rPr>
                <w:rFonts w:hint="default"/>
                <w:color w:val="000000"/>
                <w:lang w:val="en-US" w:eastAsia="zh-CN"/>
              </w:rPr>
              <w:sym w:font="Wingdings" w:char="00FE"/>
            </w:r>
            <w:r>
              <w:rPr>
                <w:rFonts w:hint="eastAsia"/>
                <w:color w:val="000000"/>
                <w:lang w:val="en-US" w:eastAsia="zh-CN"/>
              </w:rPr>
              <w:t xml:space="preserve">产品储存  </w:t>
            </w:r>
            <w:r>
              <w:rPr>
                <w:rFonts w:hint="default"/>
                <w:color w:val="000000"/>
                <w:lang w:val="en-US" w:eastAsia="zh-CN"/>
              </w:rPr>
              <w:sym w:font="Wingdings" w:char="00FE"/>
            </w:r>
            <w:r>
              <w:rPr>
                <w:rFonts w:hint="eastAsia"/>
                <w:color w:val="000000"/>
                <w:lang w:val="en-US" w:eastAsia="zh-CN"/>
              </w:rPr>
              <w:t xml:space="preserve">产品交付  </w:t>
            </w:r>
          </w:p>
          <w:p>
            <w:pPr>
              <w:rPr>
                <w:rFonts w:hint="default"/>
                <w:vertAlign w:val="baseline"/>
                <w:lang w:val="en-US" w:eastAsia="zh-CN"/>
              </w:rPr>
            </w:pPr>
            <w:r>
              <w:rPr>
                <w:rFonts w:hint="default"/>
                <w:color w:val="000000"/>
                <w:lang w:val="en-US" w:eastAsia="zh-CN"/>
              </w:rPr>
              <w:sym w:font="Wingdings" w:char="00FE"/>
            </w:r>
            <w:r>
              <w:rPr>
                <w:rFonts w:hint="eastAsia"/>
                <w:color w:val="000000"/>
                <w:lang w:val="en-US" w:eastAsia="zh-CN"/>
              </w:rPr>
              <w:t xml:space="preserve">辅助活动   </w:t>
            </w:r>
            <w:r>
              <w:rPr>
                <w:rFonts w:hint="default"/>
                <w:color w:val="000000"/>
                <w:lang w:val="en-US" w:eastAsia="zh-CN"/>
              </w:rPr>
              <w:sym w:font="Wingdings" w:char="00A8"/>
            </w:r>
            <w:r>
              <w:rPr>
                <w:rFonts w:hint="eastAsia"/>
                <w:color w:val="000000"/>
                <w:lang w:val="en-US" w:eastAsia="zh-CN"/>
              </w:rPr>
              <w:t xml:space="preserve">公用工程   </w:t>
            </w:r>
            <w:r>
              <w:rPr>
                <w:rFonts w:hint="default"/>
                <w:color w:val="000000"/>
                <w:lang w:val="en-US" w:eastAsia="zh-CN"/>
              </w:rPr>
              <w:sym w:font="Wingdings" w:char="00A8"/>
            </w:r>
            <w:r>
              <w:rPr>
                <w:rFonts w:hint="eastAsia"/>
                <w:color w:val="000000"/>
                <w:lang w:val="en-US" w:eastAsia="zh-CN"/>
              </w:rPr>
              <w:t>其他——</w:t>
            </w:r>
          </w:p>
          <w:p>
            <w:pPr>
              <w:pStyle w:val="11"/>
              <w:rPr>
                <w:rFonts w:hint="default"/>
                <w:lang w:val="en-US" w:eastAsia="zh-CN"/>
              </w:rPr>
            </w:pPr>
          </w:p>
          <w:p>
            <w:pPr>
              <w:rPr>
                <w:u w:val="single"/>
              </w:rPr>
            </w:pPr>
            <w:r>
              <w:rPr>
                <w:rFonts w:hint="eastAsia"/>
              </w:rPr>
              <w:t>评价不可接受风险的准则：《</w:t>
            </w:r>
            <w:r>
              <w:rPr>
                <w:rFonts w:hint="eastAsia"/>
                <w:szCs w:val="22"/>
              </w:rPr>
              <w:t>危险源辨识和风险评价控制程序</w:t>
            </w:r>
            <w:r>
              <w:rPr>
                <w:rFonts w:hint="eastAsia"/>
              </w:rPr>
              <w:t>》</w:t>
            </w:r>
            <w:r>
              <w:rPr>
                <w:rFonts w:hint="eastAsia"/>
                <w:u w:val="single"/>
              </w:rPr>
              <w:t xml:space="preserve">LEC法  </w:t>
            </w:r>
          </w:p>
          <w:p>
            <w:r>
              <w:rPr>
                <w:rFonts w:hint="eastAsia"/>
                <w:b/>
                <w:bCs/>
                <w:vertAlign w:val="baseline"/>
                <w:lang w:val="en-US" w:eastAsia="zh-CN"/>
              </w:rPr>
              <w:t>组织的重大危险源包括</w:t>
            </w:r>
            <w:r>
              <w:rPr>
                <w:rFonts w:hint="eastAsia"/>
                <w:b/>
                <w:bCs/>
              </w:rPr>
              <w:t>，及其控制措施是</w:t>
            </w:r>
            <w:r>
              <w:rPr>
                <w:rFonts w:hint="eastAsia"/>
              </w:rPr>
              <w:t>：</w:t>
            </w:r>
          </w:p>
          <w:tbl>
            <w:tblPr>
              <w:tblStyle w:val="12"/>
              <w:tblW w:w="13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084"/>
              <w:gridCol w:w="3735"/>
              <w:gridCol w:w="5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tcPr>
                <w:p>
                  <w:pPr>
                    <w:rPr>
                      <w:rFonts w:ascii="宋体" w:hAnsi="宋体"/>
                      <w:szCs w:val="24"/>
                    </w:rPr>
                  </w:pPr>
                  <w:r>
                    <w:rPr>
                      <w:rFonts w:hint="eastAsia"/>
                      <w:b/>
                      <w:bCs/>
                    </w:rPr>
                    <w:t>重要危险源</w:t>
                  </w:r>
                </w:p>
              </w:tc>
              <w:tc>
                <w:tcPr>
                  <w:tcW w:w="2084" w:type="dxa"/>
                  <w:shd w:val="clear" w:color="auto" w:fill="auto"/>
                </w:tcPr>
                <w:p>
                  <w:pPr>
                    <w:rPr>
                      <w:rFonts w:ascii="宋体" w:hAnsi="宋体"/>
                      <w:szCs w:val="24"/>
                    </w:rPr>
                  </w:pPr>
                  <w:r>
                    <w:rPr>
                      <w:rFonts w:hint="eastAsia" w:ascii="宋体" w:hAnsi="宋体"/>
                      <w:szCs w:val="24"/>
                    </w:rPr>
                    <w:t>职业健康安全风险</w:t>
                  </w:r>
                </w:p>
              </w:tc>
              <w:tc>
                <w:tcPr>
                  <w:tcW w:w="3735" w:type="dxa"/>
                  <w:shd w:val="clear" w:color="auto" w:fill="auto"/>
                </w:tcPr>
                <w:p>
                  <w:pPr>
                    <w:rPr>
                      <w:rFonts w:ascii="宋体" w:hAnsi="宋体"/>
                      <w:szCs w:val="24"/>
                    </w:rPr>
                  </w:pPr>
                  <w:r>
                    <w:rPr>
                      <w:rFonts w:hint="eastAsia"/>
                    </w:rPr>
                    <w:t>控制措施</w:t>
                  </w:r>
                </w:p>
              </w:tc>
              <w:tc>
                <w:tcPr>
                  <w:tcW w:w="5659" w:type="dxa"/>
                  <w:shd w:val="clear" w:color="auto" w:fill="auto"/>
                </w:tcPr>
                <w:p>
                  <w:pPr>
                    <w:rPr>
                      <w:rFonts w:hint="eastAsia" w:eastAsia="宋体"/>
                      <w:lang w:val="en-US" w:eastAsia="zh-CN"/>
                    </w:rPr>
                  </w:pPr>
                  <w:r>
                    <w:rPr>
                      <w:rFonts w:hint="eastAsia"/>
                      <w:lang w:val="en-US" w:eastAsia="zh-CN"/>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tcPr>
                <w:p>
                  <w:r>
                    <w:rPr>
                      <w:rFonts w:hint="eastAsia"/>
                    </w:rPr>
                    <w:t>不安全食品</w:t>
                  </w:r>
                </w:p>
              </w:tc>
              <w:tc>
                <w:tcPr>
                  <w:tcW w:w="2084" w:type="dxa"/>
                  <w:shd w:val="clear" w:color="auto" w:fill="auto"/>
                  <w:vAlign w:val="center"/>
                </w:tcPr>
                <w:p>
                  <w:pPr>
                    <w:rPr>
                      <w:szCs w:val="24"/>
                      <w:lang w:val="en-GB"/>
                    </w:rPr>
                  </w:pPr>
                  <w:r>
                    <w:rPr>
                      <w:rFonts w:hint="eastAsia"/>
                    </w:rPr>
                    <w:t>食物中毒</w:t>
                  </w:r>
                </w:p>
              </w:tc>
              <w:tc>
                <w:tcPr>
                  <w:tcW w:w="3735" w:type="dxa"/>
                  <w:shd w:val="clear" w:color="auto" w:fill="auto"/>
                  <w:vAlign w:val="center"/>
                </w:tcPr>
                <w:p>
                  <w:pPr>
                    <w:rPr>
                      <w:szCs w:val="24"/>
                    </w:rPr>
                  </w:pPr>
                  <w:r>
                    <w:rPr>
                      <w:rFonts w:hint="eastAsia"/>
                      <w:szCs w:val="24"/>
                    </w:rPr>
                    <w:t>食品安全管理体系、</w:t>
                  </w:r>
                  <w:r>
                    <w:rPr>
                      <w:rFonts w:hint="eastAsia" w:ascii="宋体" w:hAnsi="宋体"/>
                      <w:szCs w:val="24"/>
                    </w:rPr>
                    <w:t>日常检查、定期检测</w:t>
                  </w:r>
                </w:p>
              </w:tc>
              <w:tc>
                <w:tcPr>
                  <w:tcW w:w="5659" w:type="dxa"/>
                  <w:shd w:val="clear" w:color="auto" w:fill="auto"/>
                  <w:vAlign w:val="center"/>
                </w:tcPr>
                <w:p>
                  <w:pPr>
                    <w:rPr>
                      <w:rFonts w:hint="eastAsia" w:eastAsia="宋体"/>
                      <w:szCs w:val="24"/>
                      <w:lang w:val="en-US" w:eastAsia="zh-CN"/>
                    </w:rPr>
                  </w:pPr>
                  <w:r>
                    <w:rPr>
                      <w:rFonts w:hint="eastAsia" w:cs="Times New Roman"/>
                      <w:lang w:val="en-US" w:eastAsia="zh-CN"/>
                    </w:rPr>
                    <w:t>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tcPr>
                <w:p>
                  <w:r>
                    <w:rPr>
                      <w:rFonts w:hint="eastAsia" w:ascii="宋体" w:hAnsi="宋体"/>
                      <w:color w:val="000000"/>
                      <w:szCs w:val="21"/>
                    </w:rPr>
                    <w:t>火灾或爆燃</w:t>
                  </w:r>
                </w:p>
              </w:tc>
              <w:tc>
                <w:tcPr>
                  <w:tcW w:w="2084" w:type="dxa"/>
                  <w:shd w:val="clear" w:color="auto" w:fill="auto"/>
                  <w:vAlign w:val="center"/>
                </w:tcPr>
                <w:p>
                  <w:pPr>
                    <w:rPr>
                      <w:rFonts w:ascii="宋体" w:hAnsi="宋体"/>
                      <w:szCs w:val="24"/>
                    </w:rPr>
                  </w:pPr>
                  <w:r>
                    <w:rPr>
                      <w:rFonts w:hint="eastAsia"/>
                    </w:rPr>
                    <w:t>烧伤</w:t>
                  </w:r>
                </w:p>
              </w:tc>
              <w:tc>
                <w:tcPr>
                  <w:tcW w:w="3735" w:type="dxa"/>
                  <w:shd w:val="clear" w:color="auto" w:fill="auto"/>
                  <w:vAlign w:val="center"/>
                </w:tcPr>
                <w:p>
                  <w:pPr>
                    <w:rPr>
                      <w:rFonts w:hint="default" w:ascii="宋体" w:hAnsi="宋体" w:eastAsia="宋体"/>
                      <w:szCs w:val="24"/>
                      <w:lang w:val="en-US" w:eastAsia="zh-CN"/>
                    </w:rPr>
                  </w:pPr>
                  <w:r>
                    <w:rPr>
                      <w:rFonts w:hint="eastAsia" w:ascii="宋体" w:hAnsi="宋体"/>
                      <w:szCs w:val="24"/>
                    </w:rPr>
                    <w:t>消防设施、日常检查、定期检测</w:t>
                  </w:r>
                  <w:r>
                    <w:rPr>
                      <w:rFonts w:hint="eastAsia" w:ascii="宋体" w:hAnsi="宋体"/>
                      <w:szCs w:val="24"/>
                      <w:lang w:eastAsia="zh-CN"/>
                    </w:rPr>
                    <w:t>、</w:t>
                  </w:r>
                  <w:r>
                    <w:rPr>
                      <w:rFonts w:hint="eastAsia" w:ascii="宋体" w:hAnsi="宋体"/>
                      <w:szCs w:val="24"/>
                      <w:lang w:val="en-US" w:eastAsia="zh-CN"/>
                    </w:rPr>
                    <w:t>应急演练</w:t>
                  </w:r>
                </w:p>
              </w:tc>
              <w:tc>
                <w:tcPr>
                  <w:tcW w:w="5659" w:type="dxa"/>
                  <w:shd w:val="clear" w:color="auto" w:fill="auto"/>
                  <w:vAlign w:val="center"/>
                </w:tcPr>
                <w:p>
                  <w:pPr>
                    <w:rPr>
                      <w:rFonts w:hint="eastAsia" w:ascii="宋体" w:hAnsi="宋体" w:eastAsia="宋体"/>
                      <w:szCs w:val="24"/>
                      <w:lang w:val="en-US" w:eastAsia="zh-CN"/>
                    </w:rPr>
                  </w:pPr>
                  <w:r>
                    <w:rPr>
                      <w:rFonts w:hint="eastAsia" w:cs="Times New Roman"/>
                      <w:lang w:val="en-US" w:eastAsia="zh-CN"/>
                    </w:rPr>
                    <w:t>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31" w:type="dxa"/>
                  <w:shd w:val="clear" w:color="auto" w:fill="auto"/>
                  <w:vAlign w:val="center"/>
                </w:tcPr>
                <w:p>
                  <w:pPr>
                    <w:rPr>
                      <w:rFonts w:hint="eastAsia" w:ascii="宋体" w:hAnsi="宋体" w:eastAsia="宋体" w:cs="Times New Roman"/>
                      <w:kern w:val="2"/>
                      <w:sz w:val="21"/>
                      <w:szCs w:val="21"/>
                      <w:lang w:val="en-US" w:eastAsia="zh-CN" w:bidi="ar-SA"/>
                    </w:rPr>
                  </w:pPr>
                  <w:r>
                    <w:rPr>
                      <w:rFonts w:hint="eastAsia" w:ascii="宋体" w:hAnsi="宋体"/>
                      <w:color w:val="000000"/>
                      <w:szCs w:val="21"/>
                    </w:rPr>
                    <w:t>机械伤</w:t>
                  </w:r>
                </w:p>
              </w:tc>
              <w:tc>
                <w:tcPr>
                  <w:tcW w:w="2084" w:type="dxa"/>
                  <w:shd w:val="clear" w:color="auto" w:fill="auto"/>
                  <w:vAlign w:val="center"/>
                </w:tcPr>
                <w:p>
                  <w:pPr>
                    <w:rPr>
                      <w:rFonts w:hint="default" w:ascii="宋体" w:hAnsi="宋体" w:eastAsia="宋体"/>
                      <w:szCs w:val="24"/>
                      <w:lang w:val="en-US" w:eastAsia="zh-CN"/>
                    </w:rPr>
                  </w:pPr>
                  <w:r>
                    <w:rPr>
                      <w:rFonts w:hint="eastAsia"/>
                      <w:lang w:val="en-US" w:eastAsia="zh-CN"/>
                    </w:rPr>
                    <w:t>摔伤、手指受伤</w:t>
                  </w:r>
                </w:p>
              </w:tc>
              <w:tc>
                <w:tcPr>
                  <w:tcW w:w="3735" w:type="dxa"/>
                  <w:shd w:val="clear" w:color="auto" w:fill="auto"/>
                  <w:vAlign w:val="center"/>
                </w:tcPr>
                <w:p>
                  <w:pPr>
                    <w:rPr>
                      <w:rFonts w:hint="eastAsia" w:ascii="宋体" w:hAnsi="宋体" w:eastAsia="宋体"/>
                      <w:szCs w:val="24"/>
                      <w:lang w:eastAsia="zh-CN"/>
                    </w:rPr>
                  </w:pPr>
                  <w:r>
                    <w:rPr>
                      <w:rFonts w:hint="eastAsia" w:ascii="宋体" w:hAnsi="宋体"/>
                      <w:lang w:val="en-US" w:eastAsia="zh-CN"/>
                    </w:rPr>
                    <w:t>日常检查</w:t>
                  </w:r>
                </w:p>
              </w:tc>
              <w:tc>
                <w:tcPr>
                  <w:tcW w:w="5659" w:type="dxa"/>
                  <w:shd w:val="clear" w:color="auto" w:fill="auto"/>
                  <w:vAlign w:val="center"/>
                </w:tcPr>
                <w:p>
                  <w:pPr>
                    <w:rPr>
                      <w:rFonts w:hint="eastAsia" w:ascii="宋体" w:hAnsi="宋体"/>
                      <w:lang w:val="en-US" w:eastAsia="zh-CN"/>
                    </w:rPr>
                  </w:pPr>
                  <w:r>
                    <w:rPr>
                      <w:rFonts w:hint="eastAsia" w:cs="Times New Roman"/>
                      <w:lang w:val="en-US" w:eastAsia="zh-CN"/>
                    </w:rPr>
                    <w:t>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rPr>
                    <w:t>电击伤害</w:t>
                  </w:r>
                </w:p>
              </w:tc>
              <w:tc>
                <w:tcPr>
                  <w:tcW w:w="2084" w:type="dxa"/>
                  <w:shd w:val="clear" w:color="auto" w:fill="auto"/>
                  <w:vAlign w:val="center"/>
                </w:tcPr>
                <w:p>
                  <w:pPr>
                    <w:rPr>
                      <w:rFonts w:hint="eastAsia" w:eastAsia="宋体"/>
                      <w:lang w:val="en-US" w:eastAsia="zh-CN"/>
                    </w:rPr>
                  </w:pPr>
                  <w:r>
                    <w:rPr>
                      <w:rFonts w:hint="eastAsia"/>
                      <w:lang w:val="en-US" w:eastAsia="zh-CN"/>
                    </w:rPr>
                    <w:t>触电</w:t>
                  </w:r>
                </w:p>
              </w:tc>
              <w:tc>
                <w:tcPr>
                  <w:tcW w:w="3735" w:type="dxa"/>
                  <w:shd w:val="clear" w:color="auto" w:fill="auto"/>
                  <w:vAlign w:val="center"/>
                </w:tcPr>
                <w:p>
                  <w:pPr>
                    <w:rPr>
                      <w:rFonts w:hint="default" w:ascii="宋体" w:hAnsi="宋体" w:eastAsia="宋体"/>
                      <w:lang w:val="en-US" w:eastAsia="zh-CN"/>
                    </w:rPr>
                  </w:pPr>
                  <w:r>
                    <w:rPr>
                      <w:rFonts w:hint="eastAsia" w:ascii="宋体" w:hAnsi="宋体"/>
                      <w:lang w:val="en-US" w:eastAsia="zh-CN"/>
                    </w:rPr>
                    <w:t>专人管理</w:t>
                  </w:r>
                </w:p>
              </w:tc>
              <w:tc>
                <w:tcPr>
                  <w:tcW w:w="5659" w:type="dxa"/>
                  <w:shd w:val="clear" w:color="auto" w:fill="auto"/>
                  <w:vAlign w:val="center"/>
                </w:tcPr>
                <w:p>
                  <w:pPr>
                    <w:rPr>
                      <w:rFonts w:hint="eastAsia" w:ascii="宋体" w:hAnsi="宋体"/>
                      <w:lang w:val="en-US" w:eastAsia="zh-CN"/>
                    </w:rPr>
                  </w:pPr>
                  <w:r>
                    <w:rPr>
                      <w:rFonts w:hint="eastAsia" w:cs="Times New Roman"/>
                      <w:lang w:val="en-US" w:eastAsia="zh-CN"/>
                    </w:rPr>
                    <w:t>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rPr>
                    <w:t>烫伤</w:t>
                  </w:r>
                </w:p>
              </w:tc>
              <w:tc>
                <w:tcPr>
                  <w:tcW w:w="2084" w:type="dxa"/>
                  <w:shd w:val="clear" w:color="auto" w:fill="auto"/>
                  <w:vAlign w:val="center"/>
                </w:tcPr>
                <w:p>
                  <w:pPr>
                    <w:rPr>
                      <w:rFonts w:hint="default" w:eastAsia="宋体"/>
                      <w:lang w:val="en-US" w:eastAsia="zh-CN"/>
                    </w:rPr>
                  </w:pPr>
                  <w:r>
                    <w:rPr>
                      <w:rFonts w:hint="eastAsia"/>
                      <w:lang w:val="en-US" w:eastAsia="zh-CN"/>
                    </w:rPr>
                    <w:t>人身体受伤</w:t>
                  </w:r>
                </w:p>
              </w:tc>
              <w:tc>
                <w:tcPr>
                  <w:tcW w:w="3735" w:type="dxa"/>
                  <w:shd w:val="clear" w:color="auto" w:fill="auto"/>
                  <w:vAlign w:val="center"/>
                </w:tcPr>
                <w:p>
                  <w:pPr>
                    <w:rPr>
                      <w:rFonts w:hint="default" w:ascii="宋体" w:hAnsi="宋体" w:eastAsia="宋体"/>
                      <w:lang w:val="en-US" w:eastAsia="zh-CN"/>
                    </w:rPr>
                  </w:pPr>
                  <w:r>
                    <w:rPr>
                      <w:rFonts w:hint="eastAsia" w:ascii="宋体" w:hAnsi="宋体"/>
                      <w:lang w:val="en-US" w:eastAsia="zh-CN"/>
                    </w:rPr>
                    <w:t>医药箱</w:t>
                  </w:r>
                </w:p>
              </w:tc>
              <w:tc>
                <w:tcPr>
                  <w:tcW w:w="5659" w:type="dxa"/>
                  <w:shd w:val="clear" w:color="auto" w:fill="auto"/>
                  <w:vAlign w:val="center"/>
                </w:tcPr>
                <w:p>
                  <w:pPr>
                    <w:rPr>
                      <w:rFonts w:hint="eastAsia" w:ascii="宋体" w:hAnsi="宋体"/>
                      <w:lang w:val="en-US" w:eastAsia="zh-CN"/>
                    </w:rPr>
                  </w:pPr>
                  <w:r>
                    <w:rPr>
                      <w:rFonts w:hint="eastAsia" w:cs="Times New Roman"/>
                      <w:lang w:val="en-US" w:eastAsia="zh-CN"/>
                    </w:rPr>
                    <w:t>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vAlign w:val="center"/>
                </w:tcPr>
                <w:p>
                  <w:pPr>
                    <w:rPr>
                      <w:rFonts w:hint="eastAsia" w:ascii="宋体" w:hAnsi="宋体" w:eastAsia="宋体" w:cs="Times New Roman"/>
                      <w:color w:val="000000"/>
                      <w:kern w:val="2"/>
                      <w:sz w:val="21"/>
                      <w:szCs w:val="21"/>
                      <w:lang w:val="en-US" w:eastAsia="zh-CN" w:bidi="ar-SA"/>
                    </w:rPr>
                  </w:pPr>
                </w:p>
              </w:tc>
              <w:tc>
                <w:tcPr>
                  <w:tcW w:w="2084" w:type="dxa"/>
                  <w:shd w:val="clear" w:color="auto" w:fill="auto"/>
                  <w:vAlign w:val="center"/>
                </w:tcPr>
                <w:p>
                  <w:pPr>
                    <w:rPr>
                      <w:rFonts w:ascii="宋体" w:hAnsi="宋体"/>
                      <w:szCs w:val="24"/>
                    </w:rPr>
                  </w:pPr>
                </w:p>
              </w:tc>
              <w:tc>
                <w:tcPr>
                  <w:tcW w:w="3735" w:type="dxa"/>
                  <w:shd w:val="clear" w:color="auto" w:fill="auto"/>
                  <w:vAlign w:val="center"/>
                </w:tcPr>
                <w:p>
                  <w:pPr>
                    <w:rPr>
                      <w:rFonts w:ascii="宋体" w:hAnsi="宋体"/>
                      <w:szCs w:val="24"/>
                    </w:rPr>
                  </w:pPr>
                  <w:r>
                    <w:rPr>
                      <w:rFonts w:hint="eastAsia" w:ascii="宋体" w:hAnsi="宋体"/>
                    </w:rPr>
                    <w:t>——</w:t>
                  </w:r>
                </w:p>
              </w:tc>
              <w:tc>
                <w:tcPr>
                  <w:tcW w:w="5659" w:type="dxa"/>
                  <w:shd w:val="clear" w:color="auto" w:fill="auto"/>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vAlign w:val="center"/>
                </w:tcPr>
                <w:p>
                  <w:pPr>
                    <w:rPr>
                      <w:rFonts w:hint="eastAsia" w:ascii="宋体" w:hAnsi="宋体" w:eastAsia="宋体" w:cs="Times New Roman"/>
                      <w:kern w:val="2"/>
                      <w:sz w:val="21"/>
                      <w:szCs w:val="21"/>
                      <w:lang w:val="en-US" w:eastAsia="zh-CN" w:bidi="ar-SA"/>
                    </w:rPr>
                  </w:pPr>
                </w:p>
              </w:tc>
              <w:tc>
                <w:tcPr>
                  <w:tcW w:w="2084" w:type="dxa"/>
                  <w:shd w:val="clear" w:color="auto" w:fill="auto"/>
                  <w:vAlign w:val="center"/>
                </w:tcPr>
                <w:p>
                  <w:pPr>
                    <w:rPr>
                      <w:rFonts w:hint="eastAsia"/>
                    </w:rPr>
                  </w:pPr>
                </w:p>
              </w:tc>
              <w:tc>
                <w:tcPr>
                  <w:tcW w:w="3735" w:type="dxa"/>
                  <w:shd w:val="clear" w:color="auto" w:fill="auto"/>
                  <w:vAlign w:val="center"/>
                </w:tcPr>
                <w:p>
                  <w:pPr>
                    <w:rPr>
                      <w:rFonts w:hint="eastAsia" w:ascii="宋体" w:hAnsi="宋体"/>
                    </w:rPr>
                  </w:pPr>
                </w:p>
              </w:tc>
              <w:tc>
                <w:tcPr>
                  <w:tcW w:w="5659" w:type="dxa"/>
                  <w:shd w:val="clear" w:color="auto" w:fill="auto"/>
                  <w:vAlign w:val="center"/>
                </w:tcPr>
                <w:p>
                  <w:pPr>
                    <w:rPr>
                      <w:rFonts w:hint="eastAsia" w:ascii="宋体" w:hAnsi="宋体"/>
                    </w:rPr>
                  </w:pPr>
                </w:p>
              </w:tc>
            </w:tr>
          </w:tbl>
          <w:p>
            <w:pPr>
              <w:rPr>
                <w:highlight w:val="none"/>
              </w:rPr>
            </w:pP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01" w:type="dxa"/>
            <w:vMerge w:val="restart"/>
            <w:shd w:val="clear" w:color="auto" w:fill="auto"/>
          </w:tcPr>
          <w:p>
            <w:pPr>
              <w:rPr>
                <w:highlight w:val="none"/>
              </w:rPr>
            </w:pPr>
            <w:r>
              <w:rPr>
                <w:rStyle w:val="16"/>
                <w:rFonts w:hint="eastAsia"/>
                <w:highlight w:val="none"/>
              </w:rPr>
              <w:t>法律法规要求和其他要求的确定</w:t>
            </w:r>
            <w:r>
              <w:rPr>
                <w:rStyle w:val="16"/>
                <w:rFonts w:hint="eastAsia"/>
                <w:highlight w:val="none"/>
                <w:lang w:val="en-US" w:eastAsia="zh-CN"/>
              </w:rPr>
              <w:t>\</w:t>
            </w:r>
            <w:r>
              <w:rPr>
                <w:rFonts w:hint="eastAsia"/>
                <w:color w:val="000000"/>
                <w:szCs w:val="21"/>
                <w:highlight w:val="none"/>
              </w:rPr>
              <w:t>合规义务</w:t>
            </w:r>
          </w:p>
        </w:tc>
        <w:tc>
          <w:tcPr>
            <w:tcW w:w="1216" w:type="dxa"/>
            <w:vMerge w:val="restart"/>
            <w:shd w:val="clear" w:color="auto" w:fill="auto"/>
          </w:tcPr>
          <w:p>
            <w:pPr>
              <w:rPr>
                <w:highlight w:val="none"/>
              </w:rPr>
            </w:pPr>
            <w:r>
              <w:rPr>
                <w:rFonts w:hint="eastAsia"/>
                <w:color w:val="000000"/>
                <w:szCs w:val="21"/>
                <w:highlight w:val="none"/>
              </w:rPr>
              <w:t>E</w:t>
            </w:r>
            <w:r>
              <w:rPr>
                <w:rFonts w:hint="eastAsia"/>
                <w:color w:val="000000"/>
                <w:szCs w:val="21"/>
                <w:highlight w:val="none"/>
                <w:lang w:val="en-US" w:eastAsia="zh-CN"/>
              </w:rPr>
              <w:t>O</w:t>
            </w:r>
            <w:r>
              <w:rPr>
                <w:rFonts w:hint="eastAsia"/>
                <w:color w:val="000000"/>
                <w:szCs w:val="21"/>
                <w:highlight w:val="none"/>
              </w:rPr>
              <w:t>6.1.3</w:t>
            </w: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color w:val="000000"/>
                <w:highlight w:val="none"/>
              </w:rPr>
              <w:sym w:font="Wingdings" w:char="00FE"/>
            </w:r>
            <w:r>
              <w:rPr>
                <w:rFonts w:hint="eastAsia"/>
                <w:highlight w:val="none"/>
              </w:rPr>
              <w:t>手册第6.1.3条款、</w:t>
            </w:r>
            <w:r>
              <w:rPr>
                <w:color w:val="000000"/>
                <w:highlight w:val="none"/>
              </w:rPr>
              <w:sym w:font="Wingdings" w:char="00FE"/>
            </w:r>
            <w:r>
              <w:rPr>
                <w:rFonts w:hint="eastAsia"/>
                <w:highlight w:val="none"/>
              </w:rPr>
              <w:t>《</w:t>
            </w:r>
            <w:r>
              <w:rPr>
                <w:rFonts w:hint="eastAsia" w:ascii="宋体" w:hAnsi="宋体"/>
                <w:sz w:val="21"/>
                <w:szCs w:val="21"/>
                <w:highlight w:val="none"/>
              </w:rPr>
              <w:t>法律法规和其他要求控制程序</w:t>
            </w:r>
            <w:r>
              <w:rPr>
                <w:rFonts w:hint="eastAsia"/>
                <w:sz w:val="21"/>
                <w:szCs w:val="21"/>
                <w:highlight w:val="none"/>
              </w:rPr>
              <w:t>》</w:t>
            </w:r>
          </w:p>
        </w:tc>
        <w:tc>
          <w:tcPr>
            <w:tcW w:w="1293" w:type="dxa"/>
            <w:vMerge w:val="restart"/>
            <w:shd w:val="clear" w:color="auto" w:fill="auto"/>
            <w:vAlign w:val="top"/>
          </w:tcPr>
          <w:p>
            <w:pPr>
              <w:rPr>
                <w:rFonts w:hint="eastAsia"/>
                <w:highlight w:val="none"/>
              </w:rPr>
            </w:pPr>
            <w:r>
              <w:rPr>
                <w:rFonts w:hint="eastAsia"/>
                <w:highlight w:val="none"/>
              </w:rPr>
              <w:sym w:font="Wingdings" w:char="00FE"/>
            </w:r>
            <w:r>
              <w:rPr>
                <w:rFonts w:hint="eastAsia"/>
                <w:highlight w:val="none"/>
              </w:rPr>
              <w:t>符合</w:t>
            </w:r>
          </w:p>
          <w:p>
            <w:pPr>
              <w:pStyle w:val="2"/>
              <w:rPr>
                <w:rFonts w:hint="eastAsia" w:eastAsia="宋体"/>
                <w:highlight w:val="none"/>
                <w:lang w:val="en-US" w:eastAsia="zh-CN"/>
              </w:rPr>
            </w:pPr>
            <w:r>
              <w:rPr>
                <w:highlight w:val="none"/>
              </w:rPr>
              <w:sym w:font="Wingdings" w:char="00A8"/>
            </w:r>
            <w:r>
              <w:rPr>
                <w:rFonts w:hint="eastAsia"/>
                <w:highlight w:val="none"/>
                <w:lang w:val="en-US" w:eastAsia="zh-CN"/>
              </w:rPr>
              <w:t>不符合</w:t>
            </w:r>
          </w:p>
          <w:p>
            <w:pPr>
              <w:rPr>
                <w:rFonts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501"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rPr>
                <w:highlight w:val="none"/>
              </w:rPr>
            </w:pPr>
            <w:r>
              <w:rPr>
                <w:rFonts w:hint="eastAsia"/>
                <w:highlight w:val="none"/>
              </w:rPr>
              <w:t>组织收集法律法规和其他要求的渠道：</w:t>
            </w:r>
          </w:p>
          <w:p>
            <w:pPr>
              <w:rPr>
                <w:rFonts w:hint="eastAsia" w:eastAsia="宋体"/>
                <w:highlight w:val="none"/>
                <w:lang w:eastAsia="zh-CN"/>
              </w:rPr>
            </w:pPr>
            <w:r>
              <w:rPr>
                <w:color w:val="000000"/>
                <w:highlight w:val="none"/>
              </w:rPr>
              <w:sym w:font="Wingdings" w:char="00FE"/>
            </w:r>
            <w:r>
              <w:rPr>
                <w:rFonts w:hint="eastAsia"/>
                <w:color w:val="000000"/>
                <w:highlight w:val="none"/>
              </w:rPr>
              <w:t xml:space="preserve">专业网站  </w:t>
            </w:r>
            <w:r>
              <w:rPr>
                <w:color w:val="000000"/>
                <w:highlight w:val="none"/>
              </w:rPr>
              <w:sym w:font="Wingdings" w:char="00FE"/>
            </w:r>
            <w:r>
              <w:rPr>
                <w:rFonts w:hint="eastAsia"/>
                <w:color w:val="000000"/>
                <w:highlight w:val="none"/>
              </w:rPr>
              <w:t xml:space="preserve">主管机构    </w:t>
            </w:r>
            <w:r>
              <w:rPr>
                <w:color w:val="000000"/>
                <w:highlight w:val="none"/>
              </w:rPr>
              <w:sym w:font="Wingdings" w:char="00A8"/>
            </w:r>
            <w:r>
              <w:rPr>
                <w:rFonts w:hint="eastAsia"/>
                <w:color w:val="000000"/>
                <w:highlight w:val="none"/>
              </w:rPr>
              <w:t xml:space="preserve">专业书店   </w:t>
            </w:r>
            <w:r>
              <w:rPr>
                <w:color w:val="000000"/>
                <w:highlight w:val="none"/>
              </w:rPr>
              <w:sym w:font="Wingdings" w:char="00FE"/>
            </w:r>
            <w:r>
              <w:rPr>
                <w:rFonts w:hint="eastAsia"/>
                <w:color w:val="000000"/>
                <w:highlight w:val="none"/>
              </w:rPr>
              <w:t>其他</w:t>
            </w:r>
            <w:r>
              <w:rPr>
                <w:rFonts w:hint="eastAsia"/>
                <w:color w:val="000000"/>
                <w:highlight w:val="none"/>
                <w:lang w:eastAsia="zh-CN"/>
              </w:rPr>
              <w:t>（</w:t>
            </w:r>
            <w:r>
              <w:rPr>
                <w:rFonts w:hint="eastAsia"/>
                <w:color w:val="000000"/>
                <w:highlight w:val="none"/>
                <w:lang w:val="en-US" w:eastAsia="zh-CN"/>
              </w:rPr>
              <w:t>行业/协会</w:t>
            </w:r>
            <w:r>
              <w:rPr>
                <w:rFonts w:hint="eastAsia"/>
                <w:color w:val="000000"/>
                <w:highlight w:val="none"/>
                <w:lang w:eastAsia="zh-CN"/>
              </w:rPr>
              <w:t>）</w:t>
            </w:r>
          </w:p>
          <w:p>
            <w:pPr>
              <w:rPr>
                <w:rFonts w:hint="eastAsia"/>
                <w:highlight w:val="none"/>
                <w:lang w:val="en-US" w:eastAsia="zh-CN"/>
              </w:rPr>
            </w:pPr>
          </w:p>
          <w:p>
            <w:pPr>
              <w:rPr>
                <w:rFonts w:hint="eastAsia"/>
                <w:highlight w:val="none"/>
                <w:u w:val="single"/>
                <w:lang w:val="en-US" w:eastAsia="zh-CN"/>
              </w:rPr>
            </w:pPr>
            <w:r>
              <w:rPr>
                <w:rFonts w:hint="eastAsia"/>
                <w:highlight w:val="none"/>
                <w:lang w:val="en-US" w:eastAsia="zh-CN"/>
              </w:rPr>
              <w:t>提供有</w:t>
            </w:r>
            <w:r>
              <w:rPr>
                <w:rFonts w:hint="eastAsia"/>
                <w:highlight w:val="none"/>
                <w:u w:val="single"/>
                <w:lang w:val="en-US" w:eastAsia="zh-CN"/>
              </w:rPr>
              <w:t>《适用法律法规清单》、《环境法律、法规、执行标准清单》、《职业健康安全法律、法规、执行标准清单》；</w:t>
            </w:r>
          </w:p>
          <w:p>
            <w:pPr>
              <w:pStyle w:val="2"/>
              <w:rPr>
                <w:rFonts w:hint="default"/>
                <w:highlight w:val="none"/>
                <w:lang w:val="en-US" w:eastAsia="zh-CN"/>
              </w:rPr>
            </w:pPr>
          </w:p>
          <w:p>
            <w:pPr>
              <w:rPr>
                <w:highlight w:val="none"/>
              </w:rPr>
            </w:pPr>
            <w:r>
              <w:rPr>
                <w:rFonts w:hint="eastAsia"/>
                <w:highlight w:val="none"/>
              </w:rPr>
              <w:t>列举主要的相关法律法规是：</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2"/>
              <w:gridCol w:w="1127"/>
              <w:gridCol w:w="2138"/>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402" w:type="dxa"/>
                  <w:shd w:val="clear" w:color="auto" w:fill="auto"/>
                </w:tcPr>
                <w:p>
                  <w:pPr>
                    <w:rPr>
                      <w:rFonts w:hint="default" w:ascii="Times New Roman" w:hAnsi="Times New Roman" w:cs="Times New Roman"/>
                      <w:szCs w:val="24"/>
                      <w:highlight w:val="none"/>
                    </w:rPr>
                  </w:pPr>
                  <w:r>
                    <w:rPr>
                      <w:rFonts w:hint="default" w:ascii="Times New Roman" w:hAnsi="Times New Roman" w:cs="Times New Roman"/>
                      <w:szCs w:val="24"/>
                      <w:highlight w:val="none"/>
                    </w:rPr>
                    <w:t>法律法规名称</w:t>
                  </w:r>
                </w:p>
              </w:tc>
              <w:tc>
                <w:tcPr>
                  <w:tcW w:w="1127" w:type="dxa"/>
                  <w:shd w:val="clear" w:color="auto" w:fill="auto"/>
                </w:tcPr>
                <w:p>
                  <w:pPr>
                    <w:rPr>
                      <w:rFonts w:hint="default" w:ascii="Times New Roman" w:hAnsi="Times New Roman" w:cs="Times New Roman"/>
                      <w:szCs w:val="24"/>
                      <w:highlight w:val="none"/>
                    </w:rPr>
                  </w:pPr>
                  <w:r>
                    <w:rPr>
                      <w:rFonts w:hint="default" w:ascii="Times New Roman" w:hAnsi="Times New Roman" w:cs="Times New Roman"/>
                      <w:szCs w:val="24"/>
                      <w:highlight w:val="none"/>
                    </w:rPr>
                    <w:t>具体条款</w:t>
                  </w:r>
                </w:p>
              </w:tc>
              <w:tc>
                <w:tcPr>
                  <w:tcW w:w="2138" w:type="dxa"/>
                  <w:shd w:val="clear" w:color="auto" w:fill="auto"/>
                </w:tcPr>
                <w:p>
                  <w:pPr>
                    <w:rPr>
                      <w:rFonts w:hint="default" w:ascii="Times New Roman" w:hAnsi="Times New Roman" w:cs="Times New Roman"/>
                      <w:szCs w:val="24"/>
                      <w:highlight w:val="none"/>
                    </w:rPr>
                  </w:pPr>
                  <w:r>
                    <w:rPr>
                      <w:rFonts w:hint="default" w:ascii="Times New Roman" w:hAnsi="Times New Roman" w:cs="Times New Roman"/>
                      <w:szCs w:val="24"/>
                      <w:highlight w:val="none"/>
                    </w:rPr>
                    <w:t>应用过程</w:t>
                  </w:r>
                </w:p>
              </w:tc>
              <w:tc>
                <w:tcPr>
                  <w:tcW w:w="1592" w:type="dxa"/>
                  <w:shd w:val="clear" w:color="auto" w:fill="auto"/>
                </w:tcPr>
                <w:p>
                  <w:pPr>
                    <w:rPr>
                      <w:rFonts w:hint="default" w:ascii="Times New Roman" w:hAnsi="Times New Roman" w:cs="Times New Roman"/>
                      <w:szCs w:val="24"/>
                      <w:highlight w:val="none"/>
                    </w:rPr>
                  </w:pPr>
                  <w:r>
                    <w:rPr>
                      <w:rFonts w:hint="default" w:ascii="Times New Roman" w:hAnsi="Times New Roman" w:cs="Times New Roman"/>
                      <w:szCs w:val="24"/>
                      <w:highlight w:val="none"/>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402" w:type="dxa"/>
                  <w:shd w:val="clear" w:color="auto" w:fill="auto"/>
                  <w:vAlign w:val="center"/>
                </w:tcPr>
                <w:p>
                  <w:pPr>
                    <w:pStyle w:val="26"/>
                    <w:jc w:val="left"/>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《中华人民共和国消防法》</w:t>
                  </w:r>
                </w:p>
              </w:tc>
              <w:tc>
                <w:tcPr>
                  <w:tcW w:w="1127"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全部</w:t>
                  </w:r>
                </w:p>
              </w:tc>
              <w:tc>
                <w:tcPr>
                  <w:tcW w:w="2138" w:type="dxa"/>
                  <w:shd w:val="clear" w:color="auto" w:fill="auto"/>
                  <w:vAlign w:val="center"/>
                </w:tcPr>
                <w:p>
                  <w:pPr>
                    <w:rPr>
                      <w:rFonts w:hint="default" w:ascii="Times New Roman" w:hAnsi="Times New Roman" w:cs="Times New Roman"/>
                      <w:szCs w:val="24"/>
                      <w:highlight w:val="none"/>
                    </w:rPr>
                  </w:pPr>
                  <w:r>
                    <w:rPr>
                      <w:rFonts w:hint="default" w:ascii="Times New Roman" w:hAnsi="Times New Roman" w:cs="Times New Roman"/>
                      <w:szCs w:val="24"/>
                      <w:highlight w:val="none"/>
                    </w:rPr>
                    <w:t>消防过程</w:t>
                  </w:r>
                </w:p>
              </w:tc>
              <w:tc>
                <w:tcPr>
                  <w:tcW w:w="1592"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402" w:type="dxa"/>
                  <w:shd w:val="clear" w:color="auto" w:fill="auto"/>
                  <w:vAlign w:val="center"/>
                </w:tcPr>
                <w:p>
                  <w:pPr>
                    <w:pStyle w:val="26"/>
                    <w:jc w:val="left"/>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《中华人民共和国固体废物污染环境防治法》</w:t>
                  </w:r>
                </w:p>
              </w:tc>
              <w:tc>
                <w:tcPr>
                  <w:tcW w:w="1127"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全部</w:t>
                  </w:r>
                </w:p>
              </w:tc>
              <w:tc>
                <w:tcPr>
                  <w:tcW w:w="2138" w:type="dxa"/>
                  <w:shd w:val="clear" w:color="auto" w:fill="auto"/>
                  <w:vAlign w:val="center"/>
                </w:tcPr>
                <w:p>
                  <w:pPr>
                    <w:rPr>
                      <w:rFonts w:hint="default" w:ascii="Times New Roman" w:hAnsi="Times New Roman" w:cs="Times New Roman"/>
                      <w:szCs w:val="24"/>
                      <w:highlight w:val="none"/>
                    </w:rPr>
                  </w:pPr>
                  <w:r>
                    <w:rPr>
                      <w:rFonts w:hint="default" w:ascii="Times New Roman" w:hAnsi="Times New Roman" w:cs="Times New Roman"/>
                      <w:szCs w:val="24"/>
                      <w:highlight w:val="none"/>
                    </w:rPr>
                    <w:t>固废处理</w:t>
                  </w:r>
                </w:p>
              </w:tc>
              <w:tc>
                <w:tcPr>
                  <w:tcW w:w="1592"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402" w:type="dxa"/>
                  <w:shd w:val="clear" w:color="auto" w:fill="auto"/>
                  <w:vAlign w:val="center"/>
                </w:tcPr>
                <w:p>
                  <w:pPr>
                    <w:jc w:val="left"/>
                    <w:rPr>
                      <w:rFonts w:hint="default" w:ascii="Times New Roman" w:hAnsi="Times New Roman" w:cs="Times New Roman"/>
                      <w:szCs w:val="24"/>
                      <w:highlight w:val="none"/>
                    </w:rPr>
                  </w:pPr>
                  <w:r>
                    <w:rPr>
                      <w:rFonts w:hint="default" w:ascii="Times New Roman" w:hAnsi="Times New Roman" w:eastAsia="宋体" w:cs="Times New Roman"/>
                      <w:kern w:val="2"/>
                      <w:sz w:val="21"/>
                      <w:szCs w:val="24"/>
                      <w:highlight w:val="none"/>
                      <w:lang w:val="en-US" w:eastAsia="zh-CN" w:bidi="ar-SA"/>
                    </w:rPr>
                    <w:t>天津市餐饮业油烟排放标准 DB12/644-2016</w:t>
                  </w:r>
                </w:p>
              </w:tc>
              <w:tc>
                <w:tcPr>
                  <w:tcW w:w="1127" w:type="dxa"/>
                  <w:shd w:val="clear" w:color="auto" w:fill="auto"/>
                  <w:vAlign w:val="center"/>
                </w:tcPr>
                <w:p>
                  <w:pPr>
                    <w:rPr>
                      <w:rFonts w:hint="default" w:ascii="Times New Roman" w:hAnsi="Times New Roman" w:cs="Times New Roman"/>
                      <w:szCs w:val="24"/>
                      <w:highlight w:val="none"/>
                    </w:rPr>
                  </w:pPr>
                  <w:r>
                    <w:rPr>
                      <w:rFonts w:hint="default" w:ascii="Times New Roman" w:hAnsi="Times New Roman" w:cs="Times New Roman"/>
                      <w:szCs w:val="24"/>
                      <w:highlight w:val="none"/>
                    </w:rPr>
                    <w:t>全部</w:t>
                  </w:r>
                </w:p>
              </w:tc>
              <w:tc>
                <w:tcPr>
                  <w:tcW w:w="2138" w:type="dxa"/>
                  <w:shd w:val="clear" w:color="auto" w:fill="auto"/>
                  <w:vAlign w:val="center"/>
                </w:tcPr>
                <w:p>
                  <w:pPr>
                    <w:rPr>
                      <w:rFonts w:hint="default" w:ascii="Times New Roman" w:hAnsi="Times New Roman" w:eastAsia="宋体" w:cs="Times New Roman"/>
                      <w:szCs w:val="24"/>
                      <w:highlight w:val="none"/>
                      <w:lang w:val="en-US" w:eastAsia="zh-CN"/>
                    </w:rPr>
                  </w:pPr>
                  <w:r>
                    <w:rPr>
                      <w:rFonts w:hint="default" w:ascii="Times New Roman" w:hAnsi="Times New Roman" w:cs="Times New Roman"/>
                      <w:szCs w:val="24"/>
                      <w:highlight w:val="none"/>
                      <w:lang w:val="en-US" w:eastAsia="zh-CN"/>
                    </w:rPr>
                    <w:t>油烟排放过程</w:t>
                  </w:r>
                </w:p>
              </w:tc>
              <w:tc>
                <w:tcPr>
                  <w:tcW w:w="1592"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402" w:type="dxa"/>
                  <w:shd w:val="clear" w:color="auto" w:fill="auto"/>
                  <w:vAlign w:val="center"/>
                </w:tcPr>
                <w:p>
                  <w:pPr>
                    <w:jc w:val="left"/>
                    <w:rPr>
                      <w:rFonts w:hint="default" w:ascii="Times New Roman" w:hAnsi="Times New Roman" w:cs="Times New Roman"/>
                      <w:szCs w:val="24"/>
                      <w:highlight w:val="none"/>
                    </w:rPr>
                  </w:pPr>
                  <w:r>
                    <w:rPr>
                      <w:rFonts w:hint="eastAsia" w:cs="Times New Roman"/>
                      <w:szCs w:val="24"/>
                      <w:highlight w:val="none"/>
                      <w:lang w:val="en-US" w:eastAsia="zh-CN"/>
                    </w:rPr>
                    <w:t>天津</w:t>
                  </w:r>
                  <w:r>
                    <w:rPr>
                      <w:rFonts w:hint="default" w:ascii="Times New Roman" w:hAnsi="Times New Roman" w:cs="Times New Roman"/>
                      <w:szCs w:val="24"/>
                      <w:highlight w:val="none"/>
                    </w:rPr>
                    <w:t>市生活垃圾管理条例</w:t>
                  </w:r>
                </w:p>
              </w:tc>
              <w:tc>
                <w:tcPr>
                  <w:tcW w:w="1127"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szCs w:val="24"/>
                      <w:highlight w:val="none"/>
                    </w:rPr>
                    <w:t>全部</w:t>
                  </w:r>
                </w:p>
              </w:tc>
              <w:tc>
                <w:tcPr>
                  <w:tcW w:w="2138"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szCs w:val="24"/>
                      <w:highlight w:val="none"/>
                      <w:lang w:val="en-US" w:eastAsia="zh-CN"/>
                    </w:rPr>
                    <w:t>固体废弃物管理过程</w:t>
                  </w:r>
                </w:p>
              </w:tc>
              <w:tc>
                <w:tcPr>
                  <w:tcW w:w="1592" w:type="dxa"/>
                  <w:shd w:val="clear" w:color="auto" w:fill="auto"/>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402" w:type="dxa"/>
                  <w:shd w:val="clear" w:color="auto" w:fill="auto"/>
                  <w:vAlign w:val="center"/>
                </w:tcPr>
                <w:p>
                  <w:pPr>
                    <w:jc w:val="left"/>
                    <w:rPr>
                      <w:rFonts w:hint="default" w:ascii="Times New Roman" w:hAnsi="Times New Roman" w:cs="Times New Roman"/>
                      <w:szCs w:val="24"/>
                      <w:highlight w:val="none"/>
                    </w:rPr>
                  </w:pPr>
                  <w:r>
                    <w:rPr>
                      <w:rFonts w:hint="default" w:ascii="Times New Roman" w:hAnsi="Times New Roman" w:cs="Times New Roman"/>
                      <w:szCs w:val="24"/>
                      <w:highlight w:val="none"/>
                    </w:rPr>
                    <w:t>消防安全标志GB 13495.1-2015</w:t>
                  </w:r>
                </w:p>
              </w:tc>
              <w:tc>
                <w:tcPr>
                  <w:tcW w:w="1127"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全部</w:t>
                  </w:r>
                </w:p>
              </w:tc>
              <w:tc>
                <w:tcPr>
                  <w:tcW w:w="2138"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szCs w:val="24"/>
                      <w:highlight w:val="none"/>
                    </w:rPr>
                    <w:t>消防过程</w:t>
                  </w:r>
                </w:p>
              </w:tc>
              <w:tc>
                <w:tcPr>
                  <w:tcW w:w="1592" w:type="dxa"/>
                  <w:shd w:val="clear" w:color="auto" w:fill="auto"/>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highlight w:val="none"/>
                    </w:rPr>
                    <w:t>各部门</w:t>
                  </w:r>
                </w:p>
              </w:tc>
            </w:tr>
          </w:tbl>
          <w:p>
            <w:pPr>
              <w:rPr>
                <w:highlight w:val="none"/>
              </w:rPr>
            </w:pPr>
            <w:r>
              <w:rPr>
                <w:rFonts w:hint="eastAsia"/>
                <w:highlight w:val="none"/>
              </w:rPr>
              <w:t xml:space="preserve"> </w:t>
            </w:r>
          </w:p>
          <w:p>
            <w:pPr>
              <w:rPr>
                <w:color w:val="000000"/>
                <w:szCs w:val="18"/>
                <w:highlight w:val="none"/>
              </w:rPr>
            </w:pPr>
            <w:r>
              <w:rPr>
                <w:color w:val="000000"/>
                <w:szCs w:val="18"/>
                <w:highlight w:val="none"/>
              </w:rPr>
              <w:t>查看《排污许可证》</w:t>
            </w:r>
            <w:r>
              <w:rPr>
                <w:rFonts w:hint="eastAsia"/>
                <w:color w:val="000000"/>
                <w:szCs w:val="18"/>
                <w:highlight w:val="none"/>
              </w:rPr>
              <w:t>编号：</w:t>
            </w:r>
            <w:r>
              <w:rPr>
                <w:rFonts w:hint="eastAsia"/>
                <w:color w:val="000000"/>
                <w:szCs w:val="18"/>
                <w:highlight w:val="none"/>
                <w:u w:val="single"/>
              </w:rPr>
              <w:t xml:space="preserve">      </w:t>
            </w:r>
            <w:r>
              <w:rPr>
                <w:rFonts w:hint="eastAsia"/>
                <w:color w:val="000000"/>
                <w:szCs w:val="18"/>
                <w:highlight w:val="none"/>
                <w:u w:val="single"/>
                <w:lang w:val="en-US" w:eastAsia="zh-CN"/>
              </w:rPr>
              <w:t xml:space="preserve">不适用   </w:t>
            </w:r>
            <w:r>
              <w:rPr>
                <w:rFonts w:hint="eastAsia"/>
                <w:color w:val="000000"/>
                <w:szCs w:val="18"/>
                <w:highlight w:val="none"/>
              </w:rPr>
              <w:t>有效期至：</w:t>
            </w:r>
            <w:r>
              <w:rPr>
                <w:rFonts w:hint="eastAsia"/>
                <w:color w:val="000000"/>
                <w:szCs w:val="18"/>
                <w:highlight w:val="none"/>
                <w:u w:val="single"/>
              </w:rPr>
              <w:t xml:space="preserve"> </w:t>
            </w:r>
            <w:r>
              <w:rPr>
                <w:rFonts w:hint="eastAsia"/>
                <w:color w:val="000000"/>
                <w:szCs w:val="18"/>
                <w:highlight w:val="none"/>
                <w:u w:val="single"/>
                <w:lang w:val="en-US" w:eastAsia="zh-CN"/>
              </w:rPr>
              <w:t xml:space="preserve">    </w:t>
            </w:r>
            <w:r>
              <w:rPr>
                <w:rFonts w:hint="eastAsia"/>
                <w:color w:val="000000"/>
                <w:szCs w:val="18"/>
                <w:highlight w:val="none"/>
                <w:u w:val="single"/>
              </w:rPr>
              <w:t>年</w:t>
            </w:r>
            <w:r>
              <w:rPr>
                <w:rFonts w:hint="eastAsia"/>
                <w:color w:val="000000"/>
                <w:szCs w:val="18"/>
                <w:highlight w:val="none"/>
                <w:u w:val="single"/>
                <w:lang w:val="en-US" w:eastAsia="zh-CN"/>
              </w:rPr>
              <w:t xml:space="preserve">   </w:t>
            </w:r>
            <w:r>
              <w:rPr>
                <w:rFonts w:hint="eastAsia"/>
                <w:color w:val="000000"/>
                <w:szCs w:val="18"/>
                <w:highlight w:val="none"/>
                <w:u w:val="single"/>
              </w:rPr>
              <w:t xml:space="preserve"> 月</w:t>
            </w:r>
            <w:r>
              <w:rPr>
                <w:rFonts w:hint="eastAsia"/>
                <w:color w:val="000000"/>
                <w:szCs w:val="18"/>
                <w:highlight w:val="none"/>
                <w:u w:val="single"/>
                <w:lang w:val="en-US" w:eastAsia="zh-CN"/>
              </w:rPr>
              <w:t xml:space="preserve">  </w:t>
            </w:r>
            <w:r>
              <w:rPr>
                <w:rFonts w:hint="eastAsia"/>
                <w:color w:val="000000"/>
                <w:szCs w:val="18"/>
                <w:highlight w:val="none"/>
                <w:u w:val="single"/>
              </w:rPr>
              <w:t xml:space="preserve">  日</w:t>
            </w:r>
          </w:p>
          <w:p>
            <w:pPr>
              <w:rPr>
                <w:color w:val="000000"/>
                <w:szCs w:val="18"/>
                <w:highlight w:val="none"/>
              </w:rPr>
            </w:pPr>
            <w:r>
              <w:rPr>
                <w:rFonts w:hint="eastAsia"/>
                <w:color w:val="000000"/>
                <w:szCs w:val="18"/>
                <w:highlight w:val="none"/>
              </w:rPr>
              <w:t>污染物排放种类：</w:t>
            </w:r>
            <w:r>
              <w:rPr>
                <w:color w:val="000000"/>
                <w:highlight w:val="none"/>
              </w:rPr>
              <w:sym w:font="Wingdings" w:char="00A8"/>
            </w:r>
            <w:r>
              <w:rPr>
                <w:rFonts w:hint="eastAsia"/>
                <w:color w:val="000000"/>
                <w:highlight w:val="none"/>
              </w:rPr>
              <w:t xml:space="preserve">生活污水   </w:t>
            </w:r>
            <w:r>
              <w:rPr>
                <w:color w:val="000000"/>
                <w:highlight w:val="none"/>
              </w:rPr>
              <w:sym w:font="Wingdings" w:char="00A8"/>
            </w:r>
            <w:r>
              <w:rPr>
                <w:rFonts w:hint="eastAsia"/>
                <w:color w:val="000000"/>
                <w:highlight w:val="none"/>
              </w:rPr>
              <w:t xml:space="preserve">工业废水    </w:t>
            </w:r>
            <w:r>
              <w:rPr>
                <w:color w:val="000000"/>
                <w:highlight w:val="none"/>
              </w:rPr>
              <w:sym w:font="Wingdings" w:char="00A8"/>
            </w:r>
            <w:r>
              <w:rPr>
                <w:rFonts w:hint="eastAsia"/>
                <w:color w:val="000000"/>
                <w:highlight w:val="none"/>
              </w:rPr>
              <w:t xml:space="preserve">废气   </w:t>
            </w:r>
            <w:r>
              <w:rPr>
                <w:color w:val="000000"/>
                <w:highlight w:val="none"/>
              </w:rPr>
              <w:sym w:font="Wingdings" w:char="00A8"/>
            </w:r>
            <w:r>
              <w:rPr>
                <w:rFonts w:hint="eastAsia"/>
                <w:color w:val="000000"/>
                <w:highlight w:val="none"/>
              </w:rPr>
              <w:t xml:space="preserve">粉尘   </w:t>
            </w:r>
            <w:r>
              <w:rPr>
                <w:color w:val="000000"/>
                <w:highlight w:val="none"/>
              </w:rPr>
              <w:sym w:font="Wingdings" w:char="00A8"/>
            </w:r>
            <w:r>
              <w:rPr>
                <w:rFonts w:hint="eastAsia"/>
                <w:color w:val="000000"/>
                <w:highlight w:val="none"/>
              </w:rPr>
              <w:t xml:space="preserve">厂界噪声   </w:t>
            </w:r>
            <w:r>
              <w:rPr>
                <w:color w:val="000000"/>
                <w:highlight w:val="none"/>
              </w:rPr>
              <w:sym w:font="Wingdings" w:char="00A8"/>
            </w:r>
            <w:r>
              <w:rPr>
                <w:rFonts w:hint="eastAsia"/>
                <w:color w:val="000000"/>
                <w:highlight w:val="none"/>
              </w:rPr>
              <w:t>其他——</w:t>
            </w:r>
          </w:p>
          <w:p>
            <w:pPr>
              <w:rPr>
                <w:color w:val="000000"/>
                <w:szCs w:val="18"/>
                <w:highlight w:val="none"/>
              </w:rPr>
            </w:pPr>
            <w:r>
              <w:rPr>
                <w:rFonts w:hint="eastAsia"/>
                <w:color w:val="000000"/>
                <w:szCs w:val="18"/>
                <w:highlight w:val="none"/>
              </w:rPr>
              <w:t>污染物排放总量：</w:t>
            </w:r>
            <w:r>
              <w:rPr>
                <w:color w:val="000000"/>
                <w:highlight w:val="none"/>
              </w:rPr>
              <w:sym w:font="Wingdings" w:char="00A8"/>
            </w:r>
            <w:r>
              <w:rPr>
                <w:rFonts w:hint="eastAsia"/>
                <w:color w:val="000000"/>
                <w:highlight w:val="none"/>
              </w:rPr>
              <w:t xml:space="preserve">达标   </w:t>
            </w:r>
            <w:r>
              <w:rPr>
                <w:color w:val="000000"/>
                <w:highlight w:val="none"/>
              </w:rPr>
              <w:sym w:font="Wingdings" w:char="00A8"/>
            </w:r>
            <w:r>
              <w:rPr>
                <w:rFonts w:hint="eastAsia"/>
                <w:color w:val="000000"/>
                <w:highlight w:val="none"/>
              </w:rPr>
              <w:t xml:space="preserve">未达标，需要改进： </w:t>
            </w:r>
            <w:r>
              <w:rPr>
                <w:rFonts w:hint="eastAsia"/>
                <w:color w:val="000000"/>
                <w:highlight w:val="none"/>
                <w:u w:val="single"/>
              </w:rPr>
              <w:t xml:space="preserve">                     </w:t>
            </w:r>
          </w:p>
          <w:p>
            <w:pPr>
              <w:rPr>
                <w:color w:val="000000"/>
                <w:szCs w:val="18"/>
                <w:highlight w:val="none"/>
              </w:rPr>
            </w:pPr>
            <w:r>
              <w:rPr>
                <w:rFonts w:hint="eastAsia"/>
                <w:color w:val="000000"/>
                <w:szCs w:val="18"/>
                <w:highlight w:val="none"/>
              </w:rPr>
              <w:t>污染物排放浓度：</w:t>
            </w:r>
            <w:r>
              <w:rPr>
                <w:color w:val="000000"/>
                <w:highlight w:val="none"/>
              </w:rPr>
              <w:sym w:font="Wingdings" w:char="00A8"/>
            </w:r>
            <w:r>
              <w:rPr>
                <w:rFonts w:hint="eastAsia"/>
                <w:color w:val="000000"/>
                <w:highlight w:val="none"/>
              </w:rPr>
              <w:t xml:space="preserve">达标   </w:t>
            </w:r>
            <w:r>
              <w:rPr>
                <w:color w:val="000000"/>
                <w:highlight w:val="none"/>
              </w:rPr>
              <w:sym w:font="Wingdings" w:char="00A8"/>
            </w:r>
            <w:r>
              <w:rPr>
                <w:rFonts w:hint="eastAsia"/>
                <w:color w:val="000000"/>
                <w:highlight w:val="none"/>
              </w:rPr>
              <w:t xml:space="preserve">未达标，需要改进： </w:t>
            </w:r>
            <w:r>
              <w:rPr>
                <w:rFonts w:hint="eastAsia"/>
                <w:color w:val="000000"/>
                <w:highlight w:val="none"/>
                <w:u w:val="single"/>
              </w:rPr>
              <w:t xml:space="preserve">                     </w:t>
            </w:r>
          </w:p>
          <w:p>
            <w:pPr>
              <w:pStyle w:val="11"/>
              <w:ind w:left="0" w:leftChars="0" w:firstLine="0" w:firstLineChars="0"/>
            </w:pPr>
          </w:p>
          <w:p>
            <w:pPr>
              <w:rPr>
                <w:rFonts w:hint="default" w:eastAsia="宋体"/>
                <w:color w:val="000000"/>
                <w:szCs w:val="18"/>
                <w:highlight w:val="none"/>
                <w:lang w:val="en-US" w:eastAsia="zh-CN"/>
              </w:rPr>
            </w:pPr>
            <w:r>
              <w:rPr>
                <w:rFonts w:hint="eastAsia"/>
                <w:color w:val="000000"/>
                <w:szCs w:val="18"/>
                <w:highlight w:val="none"/>
              </w:rPr>
              <w:t>根据</w:t>
            </w:r>
            <w:r>
              <w:rPr>
                <w:rFonts w:hint="eastAsia"/>
                <w:color w:val="000000"/>
                <w:highlight w:val="none"/>
              </w:rPr>
              <w:t>该企业的产品/服务特性</w:t>
            </w:r>
            <w:r>
              <w:rPr>
                <w:rFonts w:hint="eastAsia"/>
                <w:color w:val="000000"/>
                <w:szCs w:val="18"/>
                <w:highlight w:val="none"/>
              </w:rPr>
              <w:t>确认环境影响评价的种类：</w:t>
            </w:r>
            <w:r>
              <w:rPr>
                <w:rFonts w:hint="eastAsia"/>
                <w:color w:val="000000"/>
                <w:szCs w:val="18"/>
                <w:highlight w:val="none"/>
                <w:lang w:eastAsia="zh-CN"/>
              </w:rPr>
              <w:t>——</w:t>
            </w:r>
            <w:r>
              <w:rPr>
                <w:rFonts w:hint="eastAsia"/>
                <w:color w:val="000000"/>
                <w:szCs w:val="18"/>
                <w:highlight w:val="none"/>
                <w:lang w:val="en-US" w:eastAsia="zh-CN"/>
              </w:rPr>
              <w:t>不适用</w:t>
            </w:r>
          </w:p>
          <w:p>
            <w:pPr>
              <w:rPr>
                <w:color w:val="000000"/>
                <w:highlight w:val="none"/>
              </w:rPr>
            </w:pPr>
            <w:r>
              <w:rPr>
                <w:color w:val="auto"/>
                <w:highlight w:val="none"/>
              </w:rPr>
              <w:sym w:font="Wingdings" w:char="00A8"/>
            </w:r>
            <w:r>
              <w:rPr>
                <w:rFonts w:hint="eastAsia"/>
                <w:color w:val="auto"/>
                <w:szCs w:val="18"/>
                <w:highlight w:val="none"/>
              </w:rPr>
              <w:t>环境影响登记表</w:t>
            </w:r>
            <w:r>
              <w:rPr>
                <w:rFonts w:hint="eastAsia"/>
                <w:color w:val="auto"/>
                <w:highlight w:val="none"/>
              </w:rPr>
              <w:t xml:space="preserve">  </w:t>
            </w:r>
            <w:r>
              <w:rPr>
                <w:rFonts w:hint="eastAsia"/>
                <w:color w:val="000000"/>
                <w:highlight w:val="none"/>
              </w:rPr>
              <w:t xml:space="preserve"> </w:t>
            </w:r>
            <w:r>
              <w:rPr>
                <w:color w:val="000000"/>
                <w:highlight w:val="none"/>
              </w:rPr>
              <w:sym w:font="Wingdings" w:char="00A8"/>
            </w:r>
            <w:r>
              <w:rPr>
                <w:rFonts w:hint="eastAsia"/>
                <w:color w:val="000000"/>
                <w:szCs w:val="18"/>
                <w:highlight w:val="none"/>
              </w:rPr>
              <w:t>环境影响报告表</w:t>
            </w:r>
            <w:r>
              <w:rPr>
                <w:rFonts w:hint="eastAsia"/>
                <w:color w:val="000000"/>
                <w:highlight w:val="none"/>
              </w:rPr>
              <w:t xml:space="preserve">   </w:t>
            </w:r>
            <w:r>
              <w:rPr>
                <w:color w:val="000000"/>
                <w:highlight w:val="none"/>
              </w:rPr>
              <w:sym w:font="Wingdings" w:char="00A8"/>
            </w:r>
            <w:r>
              <w:rPr>
                <w:rFonts w:hint="eastAsia"/>
                <w:color w:val="000000"/>
                <w:szCs w:val="18"/>
                <w:highlight w:val="none"/>
              </w:rPr>
              <w:t>环境影响报告书</w:t>
            </w:r>
            <w:r>
              <w:rPr>
                <w:rFonts w:hint="eastAsia"/>
                <w:color w:val="000000"/>
                <w:highlight w:val="none"/>
              </w:rPr>
              <w:t xml:space="preserve"> </w:t>
            </w:r>
            <w:r>
              <w:rPr>
                <w:color w:val="000000"/>
                <w:highlight w:val="none"/>
              </w:rPr>
              <w:sym w:font="Wingdings" w:char="00A8"/>
            </w:r>
            <w:r>
              <w:rPr>
                <w:rFonts w:hint="eastAsia"/>
                <w:color w:val="000000"/>
                <w:highlight w:val="none"/>
              </w:rPr>
              <w:t>其他——</w:t>
            </w:r>
          </w:p>
          <w:p>
            <w:pPr>
              <w:pStyle w:val="2"/>
              <w:rPr>
                <w:rFonts w:hint="default" w:eastAsia="宋体"/>
                <w:color w:val="FF0000"/>
                <w:highlight w:val="none"/>
                <w:lang w:val="en-US" w:eastAsia="zh-CN"/>
              </w:rPr>
            </w:pPr>
            <w:r>
              <w:rPr>
                <w:highlight w:val="none"/>
              </w:rPr>
              <w:t>备案号：</w:t>
            </w:r>
          </w:p>
          <w:p>
            <w:pPr>
              <w:rPr>
                <w:color w:val="000000"/>
                <w:highlight w:val="none"/>
              </w:rPr>
            </w:pPr>
          </w:p>
          <w:p>
            <w:pPr>
              <w:pStyle w:val="2"/>
              <w:rPr>
                <w:rFonts w:hint="eastAsia" w:eastAsia="宋体"/>
                <w:highlight w:val="none"/>
                <w:lang w:val="en-US" w:eastAsia="zh-CN"/>
              </w:rPr>
            </w:pPr>
            <w:r>
              <w:rPr>
                <w:rFonts w:hint="eastAsia"/>
                <w:color w:val="auto"/>
                <w:highlight w:val="none"/>
                <w:lang w:val="en-US" w:eastAsia="zh-CN"/>
              </w:rPr>
              <w:t>消防备案：</w:t>
            </w:r>
            <w:r>
              <w:rPr>
                <w:rFonts w:hint="eastAsia"/>
                <w:color w:val="auto"/>
                <w:highlight w:val="none"/>
                <w:u w:val="single"/>
                <w:lang w:val="en-US" w:eastAsia="zh-CN"/>
              </w:rPr>
              <w:t>正在办理，提供</w:t>
            </w:r>
            <w:r>
              <w:rPr>
                <w:rFonts w:hint="eastAsia"/>
                <w:highlight w:val="none"/>
                <w:u w:val="single"/>
                <w:lang w:val="en-US" w:eastAsia="zh-CN"/>
              </w:rPr>
              <w:t>消防验收流水号：2021123000233</w:t>
            </w: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01" w:type="dxa"/>
            <w:vMerge w:val="restart"/>
            <w:shd w:val="clear" w:color="auto" w:fill="auto"/>
          </w:tcPr>
          <w:p>
            <w:pPr>
              <w:rPr>
                <w:highlight w:val="none"/>
              </w:rPr>
            </w:pPr>
            <w:r>
              <w:rPr>
                <w:rFonts w:hint="eastAsia"/>
                <w:color w:val="000000"/>
                <w:szCs w:val="21"/>
                <w:highlight w:val="none"/>
              </w:rPr>
              <w:t>措施的策划</w:t>
            </w:r>
          </w:p>
        </w:tc>
        <w:tc>
          <w:tcPr>
            <w:tcW w:w="1216" w:type="dxa"/>
            <w:vMerge w:val="restart"/>
            <w:shd w:val="clear" w:color="auto" w:fill="auto"/>
          </w:tcPr>
          <w:p>
            <w:pPr>
              <w:rPr>
                <w:highlight w:val="none"/>
              </w:rPr>
            </w:pPr>
            <w:r>
              <w:rPr>
                <w:rFonts w:hint="eastAsia"/>
                <w:color w:val="000000"/>
                <w:szCs w:val="21"/>
                <w:highlight w:val="none"/>
              </w:rPr>
              <w:t>EO6.1.4</w:t>
            </w: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color w:val="000000"/>
                <w:highlight w:val="none"/>
              </w:rPr>
              <w:sym w:font="Wingdings" w:char="00FE"/>
            </w:r>
            <w:r>
              <w:rPr>
                <w:rFonts w:hint="eastAsia"/>
                <w:highlight w:val="none"/>
              </w:rPr>
              <w:t>手册第6.1条款、</w:t>
            </w:r>
            <w:r>
              <w:rPr>
                <w:color w:val="000000"/>
                <w:highlight w:val="none"/>
              </w:rPr>
              <w:sym w:font="Wingdings" w:char="00FE"/>
            </w:r>
            <w:r>
              <w:rPr>
                <w:rFonts w:hint="eastAsia"/>
                <w:highlight w:val="none"/>
              </w:rPr>
              <w:t>《环境/职业健康目标、指标管理方案完成情况检查表》</w:t>
            </w:r>
          </w:p>
        </w:tc>
        <w:tc>
          <w:tcPr>
            <w:tcW w:w="1293" w:type="dxa"/>
            <w:vMerge w:val="restart"/>
            <w:shd w:val="clear" w:color="auto" w:fill="auto"/>
          </w:tcPr>
          <w:p>
            <w:pPr>
              <w:rPr>
                <w:highlight w:val="none"/>
              </w:rPr>
            </w:pPr>
            <w:r>
              <w:rPr>
                <w:rFonts w:hint="eastAsia"/>
                <w:highlight w:val="none"/>
              </w:rPr>
              <w:sym w:font="Wingdings" w:char="00FE"/>
            </w:r>
            <w:r>
              <w:rPr>
                <w:rFonts w:hint="eastAsia"/>
                <w:highlight w:val="none"/>
              </w:rPr>
              <w:t>符合</w:t>
            </w:r>
          </w:p>
          <w:p>
            <w:pPr>
              <w:pStyle w:val="2"/>
              <w:rPr>
                <w:highlight w:val="none"/>
              </w:rPr>
            </w:pPr>
            <w:r>
              <w:rPr>
                <w:highlight w:val="none"/>
              </w:rPr>
              <w:sym w:font="Wingdings" w:char="00A8"/>
            </w:r>
            <w:r>
              <w:rPr>
                <w:rFonts w:hint="eastAsia"/>
                <w:highlight w:val="none"/>
              </w:rPr>
              <w:t>不符合</w:t>
            </w: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6" w:hRule="atLeast"/>
        </w:trPr>
        <w:tc>
          <w:tcPr>
            <w:tcW w:w="1501"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sz w:val="21"/>
                <w:szCs w:val="21"/>
                <w:highlight w:val="none"/>
              </w:rPr>
            </w:pPr>
            <w:r>
              <w:rPr>
                <w:rFonts w:hint="eastAsia"/>
                <w:sz w:val="21"/>
                <w:szCs w:val="21"/>
                <w:highlight w:val="none"/>
              </w:rPr>
              <w:t>运行证据</w:t>
            </w:r>
          </w:p>
        </w:tc>
        <w:tc>
          <w:tcPr>
            <w:tcW w:w="9766" w:type="dxa"/>
            <w:shd w:val="clear" w:color="auto" w:fill="auto"/>
          </w:tcPr>
          <w:p>
            <w:pPr>
              <w:rPr>
                <w:sz w:val="21"/>
                <w:szCs w:val="21"/>
                <w:highlight w:val="none"/>
              </w:rPr>
            </w:pPr>
            <w:r>
              <w:rPr>
                <w:rFonts w:hint="eastAsia"/>
                <w:sz w:val="21"/>
                <w:szCs w:val="21"/>
                <w:highlight w:val="none"/>
              </w:rPr>
              <w:t>组织针对重要环境因素、合规义务、风险和机遇制订了控制措施（管理方案）</w:t>
            </w:r>
          </w:p>
          <w:tbl>
            <w:tblPr>
              <w:tblStyle w:val="12"/>
              <w:tblW w:w="9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670"/>
              <w:gridCol w:w="4760"/>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shd w:val="clear" w:color="auto" w:fill="auto"/>
                </w:tcPr>
                <w:p>
                  <w:pPr>
                    <w:rPr>
                      <w:rFonts w:ascii="宋体" w:hAnsi="宋体"/>
                      <w:sz w:val="21"/>
                      <w:szCs w:val="21"/>
                      <w:highlight w:val="none"/>
                    </w:rPr>
                  </w:pPr>
                  <w:r>
                    <w:rPr>
                      <w:rFonts w:hint="eastAsia" w:ascii="宋体" w:hAnsi="宋体"/>
                      <w:sz w:val="21"/>
                      <w:szCs w:val="21"/>
                      <w:highlight w:val="none"/>
                    </w:rPr>
                    <w:t>控制内容</w:t>
                  </w:r>
                </w:p>
              </w:tc>
              <w:tc>
                <w:tcPr>
                  <w:tcW w:w="1670" w:type="dxa"/>
                  <w:shd w:val="clear" w:color="auto" w:fill="auto"/>
                </w:tcPr>
                <w:p>
                  <w:pPr>
                    <w:rPr>
                      <w:rFonts w:ascii="宋体" w:hAnsi="宋体"/>
                      <w:sz w:val="21"/>
                      <w:szCs w:val="21"/>
                      <w:highlight w:val="none"/>
                    </w:rPr>
                  </w:pPr>
                  <w:r>
                    <w:rPr>
                      <w:rFonts w:hint="eastAsia" w:ascii="宋体" w:hAnsi="宋体"/>
                      <w:sz w:val="21"/>
                      <w:szCs w:val="21"/>
                      <w:highlight w:val="none"/>
                    </w:rPr>
                    <w:t>类别</w:t>
                  </w:r>
                </w:p>
              </w:tc>
              <w:tc>
                <w:tcPr>
                  <w:tcW w:w="4760" w:type="dxa"/>
                  <w:shd w:val="clear" w:color="auto" w:fill="auto"/>
                </w:tcPr>
                <w:p>
                  <w:pPr>
                    <w:rPr>
                      <w:rFonts w:ascii="宋体" w:hAnsi="宋体"/>
                      <w:sz w:val="21"/>
                      <w:szCs w:val="21"/>
                      <w:highlight w:val="none"/>
                    </w:rPr>
                  </w:pPr>
                  <w:r>
                    <w:rPr>
                      <w:rFonts w:hint="eastAsia" w:ascii="宋体" w:hAnsi="宋体"/>
                      <w:sz w:val="21"/>
                      <w:szCs w:val="21"/>
                      <w:highlight w:val="none"/>
                    </w:rPr>
                    <w:t>控制措施</w:t>
                  </w:r>
                </w:p>
              </w:tc>
              <w:tc>
                <w:tcPr>
                  <w:tcW w:w="1090" w:type="dxa"/>
                  <w:shd w:val="clear" w:color="auto" w:fill="auto"/>
                </w:tcPr>
                <w:p>
                  <w:pPr>
                    <w:rPr>
                      <w:rFonts w:ascii="宋体" w:hAnsi="宋体"/>
                      <w:sz w:val="21"/>
                      <w:szCs w:val="21"/>
                      <w:highlight w:val="none"/>
                    </w:rPr>
                  </w:pPr>
                  <w:r>
                    <w:rPr>
                      <w:rFonts w:hint="eastAsia" w:ascii="宋体" w:hAnsi="宋体"/>
                      <w:sz w:val="21"/>
                      <w:szCs w:val="21"/>
                      <w:highlight w:val="none"/>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shd w:val="clear" w:color="auto" w:fill="auto"/>
                  <w:vAlign w:val="top"/>
                </w:tcPr>
                <w:p>
                  <w:pPr>
                    <w:rPr>
                      <w:rFonts w:ascii="Times New Roman" w:hAnsi="Times New Roman" w:eastAsia="宋体" w:cs="Times New Roman"/>
                      <w:kern w:val="2"/>
                      <w:sz w:val="21"/>
                      <w:highlight w:val="none"/>
                      <w:lang w:val="en-US" w:eastAsia="zh-CN" w:bidi="ar-SA"/>
                    </w:rPr>
                  </w:pPr>
                  <w:r>
                    <w:rPr>
                      <w:rFonts w:hint="eastAsia"/>
                      <w:highlight w:val="none"/>
                    </w:rPr>
                    <w:t>合理收集、处理固体废弃物</w:t>
                  </w:r>
                </w:p>
              </w:tc>
              <w:tc>
                <w:tcPr>
                  <w:tcW w:w="1670" w:type="dxa"/>
                  <w:shd w:val="clear" w:color="auto" w:fill="auto"/>
                  <w:vAlign w:val="center"/>
                </w:tcPr>
                <w:p>
                  <w:pPr>
                    <w:jc w:val="center"/>
                    <w:rPr>
                      <w:rFonts w:ascii="Times New Roman" w:hAnsi="Times New Roman" w:eastAsia="宋体" w:cs="Times New Roman"/>
                      <w:kern w:val="2"/>
                      <w:sz w:val="21"/>
                      <w:highlight w:val="none"/>
                      <w:lang w:val="en-US" w:eastAsia="zh-CN" w:bidi="ar-SA"/>
                    </w:rPr>
                  </w:pPr>
                  <w:r>
                    <w:rPr>
                      <w:rFonts w:hint="eastAsia"/>
                      <w:highlight w:val="none"/>
                    </w:rPr>
                    <w:t>重要环境因素</w:t>
                  </w:r>
                </w:p>
              </w:tc>
              <w:tc>
                <w:tcPr>
                  <w:tcW w:w="4760" w:type="dxa"/>
                  <w:shd w:val="clear" w:color="auto" w:fill="auto"/>
                  <w:vAlign w:val="center"/>
                </w:tcPr>
                <w:p>
                  <w:pPr>
                    <w:rPr>
                      <w:rFonts w:ascii="宋体" w:hAnsi="宋体" w:eastAsia="宋体" w:cs="Times New Roman"/>
                      <w:kern w:val="2"/>
                      <w:sz w:val="21"/>
                      <w:szCs w:val="24"/>
                      <w:highlight w:val="none"/>
                      <w:lang w:val="en-US" w:eastAsia="zh-CN" w:bidi="ar-SA"/>
                    </w:rPr>
                  </w:pPr>
                  <w:r>
                    <w:rPr>
                      <w:rFonts w:hint="eastAsia"/>
                      <w:szCs w:val="24"/>
                      <w:highlight w:val="none"/>
                    </w:rPr>
                    <w:t>《</w:t>
                  </w:r>
                  <w:r>
                    <w:rPr>
                      <w:rFonts w:hint="eastAsia" w:ascii="宋体" w:hAnsi="宋体" w:cs="宋体"/>
                      <w:szCs w:val="21"/>
                      <w:highlight w:val="none"/>
                    </w:rPr>
                    <w:t>环境目标、指标及管理方案</w:t>
                  </w:r>
                  <w:r>
                    <w:rPr>
                      <w:rFonts w:hint="eastAsia"/>
                      <w:szCs w:val="24"/>
                      <w:highlight w:val="none"/>
                    </w:rPr>
                    <w:t>》</w:t>
                  </w:r>
                  <w:r>
                    <w:rPr>
                      <w:rFonts w:hint="eastAsia"/>
                      <w:szCs w:val="24"/>
                      <w:highlight w:val="none"/>
                      <w:lang w:val="en-US" w:eastAsia="zh-CN"/>
                    </w:rPr>
                    <w:t>/运行控制</w:t>
                  </w:r>
                </w:p>
              </w:tc>
              <w:tc>
                <w:tcPr>
                  <w:tcW w:w="1090" w:type="dxa"/>
                  <w:shd w:val="clear" w:color="auto" w:fill="auto"/>
                  <w:vAlign w:val="center"/>
                </w:tcPr>
                <w:p>
                  <w:pPr>
                    <w:rPr>
                      <w:rFonts w:hint="eastAsia" w:ascii="宋体" w:hAnsi="宋体" w:eastAsia="宋体"/>
                      <w:sz w:val="21"/>
                      <w:szCs w:val="21"/>
                      <w:highlight w:val="none"/>
                      <w:lang w:eastAsia="zh-CN"/>
                    </w:rPr>
                  </w:pPr>
                  <w:r>
                    <w:rPr>
                      <w:rFonts w:hint="eastAsia" w:ascii="宋体" w:hAnsi="宋体"/>
                      <w:szCs w:val="21"/>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shd w:val="clear" w:color="auto" w:fill="auto"/>
                  <w:vAlign w:val="top"/>
                </w:tcPr>
                <w:p>
                  <w:pPr>
                    <w:rPr>
                      <w:rFonts w:ascii="Times New Roman" w:hAnsi="Times New Roman" w:eastAsia="宋体" w:cs="Times New Roman"/>
                      <w:kern w:val="2"/>
                      <w:sz w:val="21"/>
                      <w:highlight w:val="none"/>
                      <w:lang w:val="en-US" w:eastAsia="zh-CN" w:bidi="ar-SA"/>
                    </w:rPr>
                  </w:pPr>
                  <w:r>
                    <w:rPr>
                      <w:rFonts w:hint="eastAsia"/>
                      <w:highlight w:val="none"/>
                      <w:lang w:val="en-US" w:eastAsia="zh-CN"/>
                    </w:rPr>
                    <w:t>节能降耗</w:t>
                  </w:r>
                </w:p>
              </w:tc>
              <w:tc>
                <w:tcPr>
                  <w:tcW w:w="1670" w:type="dxa"/>
                  <w:shd w:val="clear" w:color="auto" w:fill="auto"/>
                  <w:vAlign w:val="center"/>
                </w:tcPr>
                <w:p>
                  <w:pPr>
                    <w:jc w:val="center"/>
                    <w:rPr>
                      <w:rFonts w:hint="default" w:ascii="Times New Roman" w:hAnsi="Times New Roman" w:eastAsia="宋体" w:cs="Times New Roman"/>
                      <w:kern w:val="2"/>
                      <w:sz w:val="21"/>
                      <w:highlight w:val="none"/>
                      <w:lang w:val="en-US" w:eastAsia="zh-CN" w:bidi="ar-SA"/>
                    </w:rPr>
                  </w:pPr>
                  <w:r>
                    <w:rPr>
                      <w:rFonts w:hint="eastAsia"/>
                      <w:highlight w:val="none"/>
                    </w:rPr>
                    <w:t>重要环境因素</w:t>
                  </w:r>
                </w:p>
              </w:tc>
              <w:tc>
                <w:tcPr>
                  <w:tcW w:w="4760" w:type="dxa"/>
                  <w:shd w:val="clear" w:color="auto" w:fill="auto"/>
                  <w:vAlign w:val="center"/>
                </w:tcPr>
                <w:p>
                  <w:pPr>
                    <w:rPr>
                      <w:rFonts w:hint="default" w:ascii="宋体" w:hAnsi="宋体" w:eastAsia="宋体" w:cs="Times New Roman"/>
                      <w:kern w:val="2"/>
                      <w:sz w:val="21"/>
                      <w:szCs w:val="24"/>
                      <w:highlight w:val="none"/>
                      <w:lang w:val="en-US" w:eastAsia="zh-CN" w:bidi="ar-SA"/>
                    </w:rPr>
                  </w:pPr>
                  <w:r>
                    <w:rPr>
                      <w:rFonts w:hint="eastAsia"/>
                      <w:szCs w:val="24"/>
                      <w:highlight w:val="none"/>
                    </w:rPr>
                    <w:t>《</w:t>
                  </w:r>
                  <w:r>
                    <w:rPr>
                      <w:rFonts w:hint="eastAsia" w:ascii="宋体" w:hAnsi="宋体" w:cs="宋体"/>
                      <w:szCs w:val="21"/>
                      <w:highlight w:val="none"/>
                    </w:rPr>
                    <w:t>环境目标、指标及管理方案</w:t>
                  </w:r>
                  <w:r>
                    <w:rPr>
                      <w:rFonts w:hint="eastAsia"/>
                      <w:szCs w:val="24"/>
                      <w:highlight w:val="none"/>
                    </w:rPr>
                    <w:t>》</w:t>
                  </w:r>
                  <w:r>
                    <w:rPr>
                      <w:rFonts w:hint="eastAsia"/>
                      <w:szCs w:val="24"/>
                      <w:highlight w:val="none"/>
                      <w:lang w:val="en-US" w:eastAsia="zh-CN"/>
                    </w:rPr>
                    <w:t>/运行控制</w:t>
                  </w:r>
                </w:p>
              </w:tc>
              <w:tc>
                <w:tcPr>
                  <w:tcW w:w="1090" w:type="dxa"/>
                  <w:shd w:val="clear" w:color="auto" w:fill="auto"/>
                  <w:vAlign w:val="center"/>
                </w:tcPr>
                <w:p>
                  <w:pPr>
                    <w:rPr>
                      <w:rFonts w:ascii="宋体" w:hAnsi="宋体"/>
                      <w:sz w:val="21"/>
                      <w:szCs w:val="21"/>
                      <w:highlight w:val="none"/>
                    </w:rPr>
                  </w:pPr>
                  <w:r>
                    <w:rPr>
                      <w:rFonts w:hint="eastAsia" w:ascii="宋体" w:hAnsi="宋体"/>
                      <w:szCs w:val="21"/>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shd w:val="clear" w:color="auto" w:fill="auto"/>
                  <w:vAlign w:val="top"/>
                </w:tcPr>
                <w:p>
                  <w:pPr>
                    <w:rPr>
                      <w:rFonts w:hint="default" w:ascii="Times New Roman" w:hAnsi="Times New Roman" w:eastAsia="宋体" w:cs="Times New Roman"/>
                      <w:kern w:val="2"/>
                      <w:sz w:val="21"/>
                      <w:highlight w:val="none"/>
                      <w:lang w:val="en-US" w:eastAsia="zh-CN" w:bidi="ar-SA"/>
                    </w:rPr>
                  </w:pPr>
                  <w:r>
                    <w:rPr>
                      <w:rFonts w:hint="eastAsia" w:ascii="宋体" w:hAnsi="宋体" w:eastAsia="宋体" w:cs="宋体"/>
                      <w:szCs w:val="21"/>
                      <w:highlight w:val="none"/>
                      <w:lang w:eastAsia="zh-CN"/>
                    </w:rPr>
                    <w:t>不发生火灾</w:t>
                  </w:r>
                </w:p>
              </w:tc>
              <w:tc>
                <w:tcPr>
                  <w:tcW w:w="1670" w:type="dxa"/>
                  <w:shd w:val="clear" w:color="auto" w:fill="auto"/>
                  <w:vAlign w:val="center"/>
                </w:tcPr>
                <w:p>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rPr>
                    <w:t>重要环境因素、</w:t>
                  </w:r>
                  <w:r>
                    <w:rPr>
                      <w:rFonts w:hint="eastAsia" w:ascii="宋体" w:hAnsi="宋体"/>
                      <w:sz w:val="21"/>
                      <w:szCs w:val="21"/>
                      <w:highlight w:val="none"/>
                    </w:rPr>
                    <w:t>不可接受风险</w:t>
                  </w:r>
                </w:p>
              </w:tc>
              <w:tc>
                <w:tcPr>
                  <w:tcW w:w="4760" w:type="dxa"/>
                  <w:shd w:val="clear" w:color="auto" w:fill="auto"/>
                  <w:vAlign w:val="center"/>
                </w:tcPr>
                <w:p>
                  <w:pPr>
                    <w:spacing w:line="320" w:lineRule="exact"/>
                    <w:rPr>
                      <w:rFonts w:hint="default" w:ascii="宋体" w:hAnsi="宋体" w:eastAsia="宋体" w:cs="Times New Roman"/>
                      <w:kern w:val="2"/>
                      <w:sz w:val="21"/>
                      <w:szCs w:val="24"/>
                      <w:highlight w:val="none"/>
                      <w:lang w:val="en-US" w:eastAsia="zh-CN" w:bidi="ar-SA"/>
                    </w:rPr>
                  </w:pPr>
                  <w:r>
                    <w:rPr>
                      <w:rFonts w:hint="eastAsia" w:ascii="宋体" w:hAnsi="宋体" w:cs="宋体"/>
                      <w:szCs w:val="21"/>
                      <w:highlight w:val="none"/>
                    </w:rPr>
                    <w:t>《环境目标、指标及管理方案》；</w:t>
                  </w:r>
                  <w:r>
                    <w:rPr>
                      <w:rFonts w:hint="eastAsia" w:ascii="宋体" w:hAnsi="宋体"/>
                      <w:szCs w:val="24"/>
                      <w:highlight w:val="none"/>
                      <w:lang w:eastAsia="zh-CN"/>
                    </w:rPr>
                    <w:t>《职业健康安全目标、指标管理方案》、</w:t>
                  </w:r>
                  <w:r>
                    <w:rPr>
                      <w:rFonts w:hint="eastAsia" w:ascii="宋体" w:hAnsi="宋体"/>
                      <w:szCs w:val="24"/>
                      <w:highlight w:val="none"/>
                      <w:lang w:val="en-US" w:eastAsia="zh-CN"/>
                    </w:rPr>
                    <w:t>应急预案及应急演练</w:t>
                  </w:r>
                </w:p>
              </w:tc>
              <w:tc>
                <w:tcPr>
                  <w:tcW w:w="1090" w:type="dxa"/>
                  <w:shd w:val="clear" w:color="auto" w:fill="auto"/>
                  <w:vAlign w:val="center"/>
                </w:tcPr>
                <w:p>
                  <w:pPr>
                    <w:rPr>
                      <w:rFonts w:ascii="宋体" w:hAnsi="宋体"/>
                      <w:sz w:val="21"/>
                      <w:szCs w:val="21"/>
                      <w:highlight w:val="none"/>
                    </w:rPr>
                  </w:pPr>
                  <w:r>
                    <w:rPr>
                      <w:rFonts w:hint="eastAsia" w:ascii="宋体" w:hAnsi="宋体"/>
                      <w:szCs w:val="21"/>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shd w:val="clear" w:color="auto" w:fill="auto"/>
                  <w:vAlign w:val="center"/>
                </w:tcPr>
                <w:p>
                  <w:pPr>
                    <w:rPr>
                      <w:rFonts w:ascii="宋体" w:hAnsi="宋体" w:eastAsia="宋体" w:cs="宋体"/>
                      <w:color w:val="000000"/>
                      <w:kern w:val="0"/>
                      <w:sz w:val="21"/>
                      <w:szCs w:val="21"/>
                      <w:highlight w:val="none"/>
                      <w:lang w:val="en-US" w:eastAsia="zh-CN" w:bidi="ar-SA"/>
                    </w:rPr>
                  </w:pPr>
                  <w:r>
                    <w:rPr>
                      <w:rFonts w:hint="eastAsia" w:ascii="??" w:hAnsi="??" w:cs="??"/>
                      <w:szCs w:val="21"/>
                      <w:highlight w:val="none"/>
                    </w:rPr>
                    <w:t>食物中毒</w:t>
                  </w:r>
                </w:p>
              </w:tc>
              <w:tc>
                <w:tcPr>
                  <w:tcW w:w="1670" w:type="dxa"/>
                  <w:shd w:val="clear" w:color="auto" w:fill="auto"/>
                  <w:vAlign w:val="center"/>
                </w:tcPr>
                <w:p>
                  <w:pPr>
                    <w:spacing w:line="240" w:lineRule="exact"/>
                    <w:jc w:val="center"/>
                    <w:rPr>
                      <w:rFonts w:ascii="宋体" w:hAnsi="宋体" w:eastAsia="宋体" w:cs="Times New Roman"/>
                      <w:kern w:val="2"/>
                      <w:sz w:val="21"/>
                      <w:szCs w:val="21"/>
                      <w:highlight w:val="none"/>
                      <w:lang w:val="en-US" w:eastAsia="zh-CN" w:bidi="ar-SA"/>
                    </w:rPr>
                  </w:pPr>
                  <w:r>
                    <w:rPr>
                      <w:rFonts w:hint="eastAsia" w:ascii="宋体" w:hAnsi="宋体"/>
                      <w:sz w:val="21"/>
                      <w:szCs w:val="21"/>
                      <w:highlight w:val="none"/>
                    </w:rPr>
                    <w:t>不可接受风险</w:t>
                  </w:r>
                </w:p>
              </w:tc>
              <w:tc>
                <w:tcPr>
                  <w:tcW w:w="4760" w:type="dxa"/>
                  <w:shd w:val="clear" w:color="auto" w:fill="auto"/>
                  <w:vAlign w:val="center"/>
                </w:tcPr>
                <w:p>
                  <w:pPr>
                    <w:spacing w:line="320" w:lineRule="exact"/>
                    <w:rPr>
                      <w:rFonts w:ascii="宋体" w:hAnsi="宋体" w:eastAsia="宋体" w:cs="宋体"/>
                      <w:kern w:val="2"/>
                      <w:sz w:val="21"/>
                      <w:szCs w:val="21"/>
                      <w:highlight w:val="none"/>
                      <w:lang w:val="en-US" w:eastAsia="zh-CN" w:bidi="ar-SA"/>
                    </w:rPr>
                  </w:pPr>
                  <w:r>
                    <w:rPr>
                      <w:rFonts w:hint="eastAsia"/>
                      <w:szCs w:val="24"/>
                      <w:highlight w:val="none"/>
                      <w:lang w:val="en-US" w:eastAsia="zh-CN"/>
                    </w:rPr>
                    <w:t>应急预案、应急演练、《应急准备和响应控制程序》</w:t>
                  </w:r>
                </w:p>
              </w:tc>
              <w:tc>
                <w:tcPr>
                  <w:tcW w:w="1090" w:type="dxa"/>
                  <w:shd w:val="clear" w:color="auto" w:fill="auto"/>
                  <w:vAlign w:val="center"/>
                </w:tcPr>
                <w:p>
                  <w:pPr>
                    <w:rPr>
                      <w:rFonts w:hint="eastAsia" w:ascii="宋体" w:hAnsi="宋体" w:eastAsia="宋体"/>
                      <w:sz w:val="21"/>
                      <w:szCs w:val="21"/>
                      <w:highlight w:val="none"/>
                      <w:lang w:eastAsia="zh-CN"/>
                    </w:rPr>
                  </w:pPr>
                  <w:r>
                    <w:rPr>
                      <w:rFonts w:hint="eastAsia" w:ascii="宋体" w:hAnsi="宋体"/>
                      <w:szCs w:val="21"/>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shd w:val="clear" w:color="auto" w:fill="auto"/>
                  <w:vAlign w:val="center"/>
                </w:tcPr>
                <w:p>
                  <w:pPr>
                    <w:rPr>
                      <w:rFonts w:hint="eastAsia" w:ascii="宋体" w:hAnsi="宋体" w:eastAsia="宋体" w:cs="??"/>
                      <w:kern w:val="2"/>
                      <w:sz w:val="21"/>
                      <w:szCs w:val="21"/>
                      <w:highlight w:val="none"/>
                      <w:lang w:val="en-US" w:eastAsia="zh-CN" w:bidi="ar-SA"/>
                    </w:rPr>
                  </w:pPr>
                  <w:r>
                    <w:rPr>
                      <w:rFonts w:hint="eastAsia" w:ascii="宋体" w:hAnsi="宋体" w:eastAsia="宋体" w:cs="宋体"/>
                      <w:sz w:val="21"/>
                      <w:szCs w:val="21"/>
                      <w:highlight w:val="none"/>
                      <w:lang w:val="en-US" w:eastAsia="zh-CN"/>
                    </w:rPr>
                    <w:t>污水、油烟、噪声排放</w:t>
                  </w:r>
                </w:p>
              </w:tc>
              <w:tc>
                <w:tcPr>
                  <w:tcW w:w="1670" w:type="dxa"/>
                  <w:shd w:val="clear" w:color="auto" w:fill="auto"/>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重要环境因素</w:t>
                  </w:r>
                </w:p>
              </w:tc>
              <w:tc>
                <w:tcPr>
                  <w:tcW w:w="4760" w:type="dxa"/>
                  <w:shd w:val="clear" w:color="auto" w:fill="auto"/>
                  <w:vAlign w:val="center"/>
                </w:tcPr>
                <w:p>
                  <w:pPr>
                    <w:rPr>
                      <w:rFonts w:hint="default" w:eastAsia="宋体"/>
                      <w:lang w:val="en-US" w:eastAsia="zh-CN"/>
                    </w:rPr>
                  </w:pPr>
                  <w:r>
                    <w:rPr>
                      <w:rFonts w:hint="eastAsia"/>
                    </w:rPr>
                    <w:t>《环境目标、指标及管理方案》</w:t>
                  </w:r>
                  <w:r>
                    <w:rPr>
                      <w:rFonts w:hint="eastAsia"/>
                      <w:lang w:val="en-US" w:eastAsia="zh-CN"/>
                    </w:rPr>
                    <w:t>/</w:t>
                  </w:r>
                  <w:r>
                    <w:rPr>
                      <w:rFonts w:hint="eastAsia"/>
                      <w:szCs w:val="24"/>
                      <w:highlight w:val="none"/>
                      <w:lang w:val="en-US" w:eastAsia="zh-CN"/>
                    </w:rPr>
                    <w:t>运行控制</w:t>
                  </w:r>
                </w:p>
              </w:tc>
              <w:tc>
                <w:tcPr>
                  <w:tcW w:w="1090" w:type="dxa"/>
                  <w:shd w:val="clear" w:color="auto" w:fill="auto"/>
                  <w:vAlign w:val="center"/>
                </w:tcPr>
                <w:p>
                  <w:pPr>
                    <w:jc w:val="left"/>
                    <w:rPr>
                      <w:rFonts w:hint="default" w:ascii="宋体" w:hAnsi="宋体" w:eastAsia="宋体" w:cs="宋体"/>
                      <w:sz w:val="21"/>
                      <w:szCs w:val="21"/>
                      <w:highlight w:val="none"/>
                      <w:lang w:val="en-US" w:eastAsia="zh-CN"/>
                    </w:rPr>
                  </w:pPr>
                  <w:r>
                    <w:rPr>
                      <w:rFonts w:hint="eastAsia" w:ascii="宋体" w:hAnsi="宋体"/>
                      <w:szCs w:val="21"/>
                      <w:highlight w:val="none"/>
                      <w:lang w:val="en-US" w:eastAsia="zh-CN"/>
                    </w:rPr>
                    <w:t>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shd w:val="clear" w:color="auto" w:fill="auto"/>
                  <w:vAlign w:val="center"/>
                </w:tcPr>
                <w:p>
                  <w:pP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eastAsia="zh-CN"/>
                    </w:rPr>
                    <w:t>触电事故为零</w:t>
                  </w:r>
                </w:p>
              </w:tc>
              <w:tc>
                <w:tcPr>
                  <w:tcW w:w="1670" w:type="dxa"/>
                  <w:shd w:val="clear" w:color="auto" w:fill="auto"/>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 w:val="21"/>
                      <w:szCs w:val="21"/>
                      <w:highlight w:val="none"/>
                    </w:rPr>
                    <w:t>不可接受风险</w:t>
                  </w:r>
                </w:p>
              </w:tc>
              <w:tc>
                <w:tcPr>
                  <w:tcW w:w="4760" w:type="dxa"/>
                  <w:shd w:val="clear" w:color="auto" w:fill="auto"/>
                  <w:vAlign w:val="center"/>
                </w:tcPr>
                <w:p>
                  <w:pPr>
                    <w:rPr>
                      <w:rFonts w:hint="eastAsia" w:ascii="Times New Roman" w:hAnsi="Times New Roman" w:eastAsia="宋体" w:cs="Times New Roman"/>
                      <w:kern w:val="2"/>
                      <w:sz w:val="21"/>
                      <w:szCs w:val="24"/>
                      <w:highlight w:val="none"/>
                      <w:lang w:val="en-US" w:eastAsia="zh-CN" w:bidi="ar-SA"/>
                    </w:rPr>
                  </w:pPr>
                  <w:r>
                    <w:rPr>
                      <w:rFonts w:hint="eastAsia"/>
                      <w:szCs w:val="24"/>
                      <w:highlight w:val="none"/>
                      <w:lang w:val="en-US" w:eastAsia="zh-CN"/>
                    </w:rPr>
                    <w:t>应急预案、应急演练、《应急准备和响应控制程序》</w:t>
                  </w:r>
                </w:p>
              </w:tc>
              <w:tc>
                <w:tcPr>
                  <w:tcW w:w="1090" w:type="dxa"/>
                  <w:shd w:val="clear" w:color="auto" w:fill="auto"/>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Align w:val="center"/>
                </w:tcPr>
                <w:p>
                  <w:pP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意外伤害为零</w:t>
                  </w:r>
                </w:p>
              </w:tc>
              <w:tc>
                <w:tcPr>
                  <w:tcW w:w="1670" w:type="dxa"/>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 w:val="21"/>
                      <w:szCs w:val="21"/>
                      <w:highlight w:val="none"/>
                    </w:rPr>
                    <w:t>不可接受风险</w:t>
                  </w:r>
                </w:p>
              </w:tc>
              <w:tc>
                <w:tcPr>
                  <w:tcW w:w="4760" w:type="dxa"/>
                  <w:vAlign w:val="center"/>
                </w:tcPr>
                <w:p>
                  <w:pPr>
                    <w:rPr>
                      <w:rFonts w:hint="eastAsia" w:ascii="Times New Roman" w:hAnsi="Times New Roman" w:eastAsia="宋体" w:cs="Times New Roman"/>
                      <w:kern w:val="2"/>
                      <w:sz w:val="21"/>
                      <w:szCs w:val="24"/>
                      <w:highlight w:val="none"/>
                      <w:lang w:val="en-US" w:eastAsia="zh-CN" w:bidi="ar-SA"/>
                    </w:rPr>
                  </w:pPr>
                  <w:r>
                    <w:rPr>
                      <w:rFonts w:hint="eastAsia"/>
                      <w:szCs w:val="24"/>
                      <w:highlight w:val="none"/>
                      <w:lang w:val="en-US" w:eastAsia="zh-CN"/>
                    </w:rPr>
                    <w:t>应急预案、应急演练、《应急准备和响应控制程序》</w:t>
                  </w:r>
                </w:p>
              </w:tc>
              <w:tc>
                <w:tcPr>
                  <w:tcW w:w="1090" w:type="dxa"/>
                </w:tcPr>
                <w:p>
                  <w:pPr>
                    <w:jc w:val="left"/>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各部门</w:t>
                  </w:r>
                </w:p>
              </w:tc>
            </w:tr>
          </w:tbl>
          <w:p>
            <w:pPr>
              <w:rPr>
                <w:rFonts w:hint="default" w:eastAsia="宋体"/>
                <w:sz w:val="21"/>
                <w:szCs w:val="21"/>
                <w:highlight w:val="none"/>
                <w:lang w:val="en-US" w:eastAsia="zh-CN"/>
              </w:rPr>
            </w:pP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01" w:type="dxa"/>
            <w:vMerge w:val="restart"/>
            <w:shd w:val="clear" w:color="auto" w:fill="auto"/>
          </w:tcPr>
          <w:p>
            <w:r>
              <w:rPr>
                <w:rFonts w:hint="eastAsia"/>
                <w:color w:val="000000"/>
                <w:szCs w:val="21"/>
                <w:lang w:val="en-US" w:eastAsia="zh-CN"/>
              </w:rPr>
              <w:t>管理</w:t>
            </w:r>
            <w:r>
              <w:rPr>
                <w:rFonts w:hint="eastAsia"/>
                <w:color w:val="000000"/>
                <w:szCs w:val="21"/>
              </w:rPr>
              <w:t>目标及其实现的策划</w:t>
            </w:r>
          </w:p>
        </w:tc>
        <w:tc>
          <w:tcPr>
            <w:tcW w:w="1216" w:type="dxa"/>
            <w:vMerge w:val="restart"/>
            <w:shd w:val="clear" w:color="auto" w:fill="auto"/>
          </w:tcPr>
          <w:p>
            <w:pPr>
              <w:rPr>
                <w:rFonts w:hint="eastAsia"/>
                <w:color w:val="000000"/>
                <w:szCs w:val="21"/>
              </w:rPr>
            </w:pPr>
            <w:r>
              <w:rPr>
                <w:rFonts w:hint="eastAsia"/>
                <w:color w:val="000000"/>
                <w:szCs w:val="21"/>
              </w:rPr>
              <w:t>Q6.2</w:t>
            </w:r>
          </w:p>
          <w:p>
            <w:pPr>
              <w:rPr>
                <w:rFonts w:hint="eastAsia"/>
                <w:color w:val="000000"/>
                <w:szCs w:val="21"/>
              </w:rPr>
            </w:pPr>
            <w:r>
              <w:rPr>
                <w:rFonts w:hint="eastAsia"/>
                <w:color w:val="000000"/>
                <w:szCs w:val="21"/>
                <w:lang w:val="en-US" w:eastAsia="zh-CN"/>
              </w:rPr>
              <w:t>E</w:t>
            </w:r>
            <w:r>
              <w:rPr>
                <w:rFonts w:hint="eastAsia"/>
                <w:color w:val="000000"/>
                <w:szCs w:val="21"/>
              </w:rPr>
              <w:t>6.2</w:t>
            </w:r>
          </w:p>
          <w:p>
            <w:pPr>
              <w:rPr>
                <w:rFonts w:hint="eastAsia"/>
                <w:color w:val="000000"/>
                <w:szCs w:val="21"/>
              </w:rPr>
            </w:pPr>
            <w:r>
              <w:rPr>
                <w:rFonts w:hint="eastAsia"/>
                <w:color w:val="000000"/>
                <w:szCs w:val="21"/>
                <w:lang w:val="en-US" w:eastAsia="zh-CN"/>
              </w:rPr>
              <w:t>O</w:t>
            </w:r>
            <w:r>
              <w:rPr>
                <w:rFonts w:hint="eastAsia"/>
                <w:color w:val="000000"/>
                <w:szCs w:val="21"/>
              </w:rPr>
              <w:t>6.2</w:t>
            </w:r>
          </w:p>
          <w:p>
            <w:pPr>
              <w:rPr>
                <w:color w:val="000000"/>
                <w:szCs w:val="21"/>
              </w:rPr>
            </w:pPr>
            <w:r>
              <w:rPr>
                <w:rFonts w:hint="eastAsia"/>
                <w:color w:val="000000"/>
                <w:szCs w:val="21"/>
              </w:rPr>
              <w:t>F6.2</w:t>
            </w:r>
          </w:p>
          <w:p>
            <w:pPr>
              <w:rPr>
                <w:color w:val="000000"/>
                <w:szCs w:val="21"/>
              </w:rPr>
            </w:pPr>
            <w:r>
              <w:rPr>
                <w:rFonts w:hint="eastAsia"/>
                <w:color w:val="000000"/>
                <w:szCs w:val="21"/>
              </w:rPr>
              <w:t>H (V1.0)</w:t>
            </w:r>
          </w:p>
          <w:p>
            <w:r>
              <w:rPr>
                <w:rFonts w:hint="eastAsia"/>
              </w:rPr>
              <w:t xml:space="preserve">2.4.2  </w:t>
            </w:r>
          </w:p>
        </w:tc>
        <w:tc>
          <w:tcPr>
            <w:tcW w:w="716" w:type="dxa"/>
            <w:shd w:val="clear" w:color="auto" w:fill="auto"/>
          </w:tcPr>
          <w:p>
            <w:r>
              <w:rPr>
                <w:rFonts w:hint="eastAsia"/>
              </w:rPr>
              <w:t>文件名称</w:t>
            </w:r>
          </w:p>
        </w:tc>
        <w:tc>
          <w:tcPr>
            <w:tcW w:w="9766" w:type="dxa"/>
            <w:shd w:val="clear" w:color="auto" w:fill="auto"/>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手册第6.2条款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《质量和食品安全、环境、职业健康安全目标考核记录》</w:t>
            </w:r>
          </w:p>
        </w:tc>
        <w:tc>
          <w:tcPr>
            <w:tcW w:w="1293" w:type="dxa"/>
            <w:vMerge w:val="restart"/>
            <w:shd w:val="clear" w:color="auto" w:fill="auto"/>
          </w:tcPr>
          <w:p>
            <w:r>
              <w:rPr/>
              <w:sym w:font="Wingdings" w:char="00FE"/>
            </w:r>
            <w:r>
              <w:rPr>
                <w:rFonts w:hint="eastAsia"/>
              </w:rPr>
              <w:t>符合</w:t>
            </w:r>
          </w:p>
          <w:p>
            <w:pPr>
              <w:rPr>
                <w:b/>
                <w:bCs/>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01" w:type="dxa"/>
            <w:vMerge w:val="continue"/>
            <w:shd w:val="clear" w:color="auto" w:fill="auto"/>
          </w:tcPr>
          <w:p/>
        </w:tc>
        <w:tc>
          <w:tcPr>
            <w:tcW w:w="1216" w:type="dxa"/>
            <w:vMerge w:val="continue"/>
            <w:shd w:val="clear" w:color="auto" w:fill="auto"/>
          </w:tcPr>
          <w:p/>
        </w:tc>
        <w:tc>
          <w:tcPr>
            <w:tcW w:w="716" w:type="dxa"/>
            <w:shd w:val="clear" w:color="auto" w:fill="auto"/>
          </w:tcPr>
          <w:p>
            <w:r>
              <w:rPr>
                <w:rFonts w:hint="eastAsia"/>
              </w:rPr>
              <w:t>运行证据</w:t>
            </w:r>
          </w:p>
        </w:tc>
        <w:tc>
          <w:tcPr>
            <w:tcW w:w="9766" w:type="dxa"/>
            <w:shd w:val="clear" w:color="auto" w:fill="auto"/>
          </w:tcPr>
          <w:p>
            <w:r>
              <w:rPr>
                <w:rFonts w:hint="eastAsia"/>
              </w:rPr>
              <w:t>组织建立了与方针一致的文件化的管理目标。为实现总</w:t>
            </w:r>
            <w:r>
              <w:rPr>
                <w:rFonts w:hint="eastAsia"/>
                <w:lang w:val="en-US" w:eastAsia="zh-CN"/>
              </w:rPr>
              <w:t>管理</w:t>
            </w:r>
            <w:r>
              <w:rPr>
                <w:rFonts w:hint="eastAsia"/>
              </w:rPr>
              <w:t>目标而建立的各层级目标</w:t>
            </w:r>
            <w:r>
              <w:rPr>
                <w:rFonts w:hint="eastAsia"/>
                <w:lang w:eastAsia="zh-CN"/>
              </w:rPr>
              <w:t>，</w:t>
            </w:r>
            <w:r>
              <w:rPr>
                <w:rFonts w:hint="eastAsia"/>
                <w:lang w:val="en-US" w:eastAsia="zh-CN"/>
              </w:rPr>
              <w:t>各层级目标</w:t>
            </w:r>
            <w:r>
              <w:rPr>
                <w:rFonts w:hint="eastAsia"/>
              </w:rPr>
              <w:t>具体、有针对性、可测量并且可实现。</w:t>
            </w:r>
          </w:p>
          <w:p>
            <w:r>
              <w:rPr>
                <w:rFonts w:hint="eastAsia"/>
              </w:rPr>
              <w:t>本部门分解的</w:t>
            </w:r>
            <w:r>
              <w:rPr>
                <w:rFonts w:hint="eastAsia"/>
                <w:lang w:val="en-US" w:eastAsia="zh-CN"/>
              </w:rPr>
              <w:t>管理</w:t>
            </w:r>
            <w:r>
              <w:rPr>
                <w:rFonts w:hint="eastAsia"/>
              </w:rPr>
              <w:t>目标实现情况的评价，及其测量方法是：</w:t>
            </w:r>
          </w:p>
          <w:tbl>
            <w:tblPr>
              <w:tblStyle w:val="12"/>
              <w:tblW w:w="9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2827"/>
              <w:gridCol w:w="3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27" w:type="dxa"/>
                  <w:shd w:val="clear" w:color="auto" w:fill="auto"/>
                </w:tcPr>
                <w:p>
                  <w:pPr>
                    <w:rPr>
                      <w:szCs w:val="22"/>
                    </w:rPr>
                  </w:pPr>
                  <w:r>
                    <w:rPr>
                      <w:rFonts w:hint="eastAsia"/>
                      <w:szCs w:val="22"/>
                      <w:lang w:val="en-US" w:eastAsia="zh-CN"/>
                    </w:rPr>
                    <w:t>管理</w:t>
                  </w:r>
                  <w:r>
                    <w:rPr>
                      <w:rFonts w:hint="eastAsia"/>
                      <w:szCs w:val="22"/>
                    </w:rPr>
                    <w:t>目标</w:t>
                  </w:r>
                </w:p>
              </w:tc>
              <w:tc>
                <w:tcPr>
                  <w:tcW w:w="2827" w:type="dxa"/>
                  <w:shd w:val="clear" w:color="auto" w:fill="auto"/>
                </w:tcPr>
                <w:p>
                  <w:pPr>
                    <w:rPr>
                      <w:rFonts w:hint="default" w:eastAsia="宋体"/>
                      <w:szCs w:val="22"/>
                      <w:lang w:val="en-US" w:eastAsia="zh-CN"/>
                    </w:rPr>
                  </w:pPr>
                  <w:r>
                    <w:rPr>
                      <w:rFonts w:hint="eastAsia"/>
                      <w:szCs w:val="22"/>
                      <w:lang w:val="en-US" w:eastAsia="zh-CN"/>
                    </w:rPr>
                    <w:t>计算方法</w:t>
                  </w:r>
                </w:p>
              </w:tc>
              <w:tc>
                <w:tcPr>
                  <w:tcW w:w="3886" w:type="dxa"/>
                  <w:shd w:val="clear" w:color="auto" w:fill="auto"/>
                </w:tcPr>
                <w:p>
                  <w:pPr>
                    <w:rPr>
                      <w:szCs w:val="22"/>
                    </w:rPr>
                  </w:pPr>
                  <w:r>
                    <w:rPr>
                      <w:rFonts w:hint="eastAsia"/>
                      <w:szCs w:val="22"/>
                    </w:rPr>
                    <w:t>目标实际完成</w:t>
                  </w:r>
                  <w:r>
                    <w:rPr>
                      <w:rFonts w:hint="eastAsia"/>
                      <w:szCs w:val="22"/>
                      <w:lang w:eastAsia="zh-CN"/>
                    </w:rPr>
                    <w:t>（20</w:t>
                  </w:r>
                  <w:r>
                    <w:rPr>
                      <w:rFonts w:hint="eastAsia"/>
                      <w:szCs w:val="22"/>
                      <w:lang w:val="en-US" w:eastAsia="zh-CN"/>
                    </w:rPr>
                    <w:t>22</w:t>
                  </w:r>
                  <w:r>
                    <w:rPr>
                      <w:rFonts w:hint="eastAsia"/>
                      <w:szCs w:val="22"/>
                      <w:lang w:eastAsia="zh-CN"/>
                    </w:rPr>
                    <w:t>年</w:t>
                  </w:r>
                  <w:r>
                    <w:rPr>
                      <w:rFonts w:hint="eastAsia"/>
                      <w:szCs w:val="22"/>
                      <w:lang w:val="en-US" w:eastAsia="zh-CN"/>
                    </w:rPr>
                    <w:t>1</w:t>
                  </w:r>
                  <w:r>
                    <w:rPr>
                      <w:rFonts w:hint="eastAsia"/>
                      <w:szCs w:val="22"/>
                      <w:lang w:eastAsia="zh-CN"/>
                    </w:rPr>
                    <w:t>月-</w:t>
                  </w:r>
                  <w:r>
                    <w:rPr>
                      <w:rFonts w:hint="eastAsia"/>
                      <w:szCs w:val="22"/>
                      <w:lang w:val="en-US" w:eastAsia="zh-CN"/>
                    </w:rPr>
                    <w:t>2022年4</w:t>
                  </w:r>
                  <w:r>
                    <w:rPr>
                      <w:rFonts w:hint="eastAsia"/>
                      <w:szCs w:val="22"/>
                      <w:lang w:eastAsia="zh-CN"/>
                    </w:rPr>
                    <w:t>月</w:t>
                  </w:r>
                  <w:r>
                    <w:rPr>
                      <w:rFonts w:hint="eastAsia" w:ascii="宋体" w:hAnsi="宋体"/>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727"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投产用原辅料合格率100%</w:t>
                  </w:r>
                </w:p>
              </w:tc>
              <w:tc>
                <w:tcPr>
                  <w:tcW w:w="2827"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原料合格数量/总数量</w:t>
                  </w:r>
                </w:p>
              </w:tc>
              <w:tc>
                <w:tcPr>
                  <w:tcW w:w="3886" w:type="dxa"/>
                  <w:shd w:val="clear" w:color="auto" w:fill="auto"/>
                  <w:vAlign w:val="center"/>
                </w:tcPr>
                <w:p>
                  <w:pPr>
                    <w:spacing w:line="240" w:lineRule="exact"/>
                    <w:rPr>
                      <w:rFonts w:hint="eastAsia" w:ascii="宋体" w:hAnsi="宋体" w:eastAsia="宋体" w:cs="Times New Roman"/>
                      <w:kern w:val="2"/>
                      <w:sz w:val="24"/>
                      <w:szCs w:val="24"/>
                      <w:lang w:val="en-US" w:eastAsia="zh-CN" w:bidi="ar-SA"/>
                    </w:rPr>
                  </w:pPr>
                  <w:r>
                    <w:rPr>
                      <w:rFonts w:hint="eastAsia" w:ascii="宋体" w:hAnsi="宋体" w:eastAsia="宋体" w:cs="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727"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产品出厂合格率100%</w:t>
                  </w:r>
                </w:p>
              </w:tc>
              <w:tc>
                <w:tcPr>
                  <w:tcW w:w="2827"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出厂产品合格数/出厂总数</w:t>
                  </w:r>
                </w:p>
              </w:tc>
              <w:tc>
                <w:tcPr>
                  <w:tcW w:w="3886" w:type="dxa"/>
                  <w:shd w:val="clear" w:color="auto" w:fill="auto"/>
                  <w:vAlign w:val="center"/>
                </w:tcPr>
                <w:p>
                  <w:pPr>
                    <w:spacing w:line="240" w:lineRule="exact"/>
                    <w:rPr>
                      <w:rFonts w:hint="default" w:ascii="宋体" w:hAnsi="宋体" w:eastAsia="宋体" w:cs="Times New Roman"/>
                      <w:kern w:val="2"/>
                      <w:sz w:val="24"/>
                      <w:szCs w:val="24"/>
                      <w:lang w:val="en-US" w:eastAsia="zh-CN" w:bidi="ar-SA"/>
                    </w:rPr>
                  </w:pPr>
                  <w:r>
                    <w:rPr>
                      <w:rFonts w:hint="eastAsia" w:ascii="宋体" w:hAnsi="宋体" w:eastAsia="宋体" w:cs="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顾客满意度</w:t>
                  </w:r>
                  <w:r>
                    <w:rPr>
                      <w:rFonts w:hint="eastAsia" w:ascii="宋体" w:hAnsi="宋体" w:eastAsia="宋体" w:cs="宋体"/>
                      <w:color w:val="000000"/>
                      <w:sz w:val="21"/>
                      <w:szCs w:val="21"/>
                    </w:rPr>
                    <w:t>9</w:t>
                  </w:r>
                  <w:r>
                    <w:rPr>
                      <w:rFonts w:hint="eastAsia" w:ascii="宋体" w:hAnsi="宋体" w:eastAsia="宋体" w:cs="宋体"/>
                      <w:color w:val="000000"/>
                      <w:sz w:val="21"/>
                      <w:szCs w:val="21"/>
                      <w:lang w:eastAsia="zh-CN"/>
                    </w:rPr>
                    <w:t>6</w:t>
                  </w:r>
                  <w:r>
                    <w:rPr>
                      <w:rFonts w:hint="eastAsia" w:ascii="宋体" w:hAnsi="宋体" w:eastAsia="宋体" w:cs="宋体"/>
                      <w:color w:val="000000"/>
                      <w:sz w:val="21"/>
                      <w:szCs w:val="21"/>
                    </w:rPr>
                    <w:t>％以上</w:t>
                  </w:r>
                </w:p>
              </w:tc>
              <w:tc>
                <w:tcPr>
                  <w:tcW w:w="2827" w:type="dxa"/>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顾客满意度调查表</w:t>
                  </w:r>
                </w:p>
              </w:tc>
              <w:tc>
                <w:tcPr>
                  <w:tcW w:w="3886" w:type="dxa"/>
                  <w:vAlign w:val="center"/>
                </w:tcPr>
                <w:p>
                  <w:pPr>
                    <w:spacing w:line="240" w:lineRule="exact"/>
                    <w:rPr>
                      <w:rFonts w:hint="eastAsia" w:ascii="宋体" w:hAnsi="宋体" w:eastAsia="宋体" w:cs="Times New Roman"/>
                      <w:kern w:val="2"/>
                      <w:sz w:val="24"/>
                      <w:szCs w:val="24"/>
                      <w:lang w:val="en-US" w:eastAsia="zh-CN" w:bidi="ar-SA"/>
                    </w:rPr>
                  </w:pPr>
                  <w:r>
                    <w:rPr>
                      <w:rFonts w:hint="eastAsia" w:ascii="宋体" w:hAnsi="宋体" w:eastAsia="宋体" w:cs="宋体"/>
                      <w:sz w:val="21"/>
                      <w:szCs w:val="21"/>
                      <w:lang w:val="en-US" w:eastAsia="zh-CN"/>
                    </w:rPr>
                    <w:t>98</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追求食品安全事故为0</w:t>
                  </w:r>
                </w:p>
              </w:tc>
              <w:tc>
                <w:tcPr>
                  <w:tcW w:w="2827" w:type="dxa"/>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按实际发生次数</w:t>
                  </w:r>
                </w:p>
              </w:tc>
              <w:tc>
                <w:tcPr>
                  <w:tcW w:w="3886" w:type="dxa"/>
                  <w:vAlign w:val="center"/>
                </w:tcPr>
                <w:p>
                  <w:pPr>
                    <w:spacing w:line="240" w:lineRule="exact"/>
                    <w:rPr>
                      <w:rFonts w:hint="eastAsia" w:ascii="宋体" w:hAnsi="宋体" w:eastAsia="宋体" w:cs="Times New Roman"/>
                      <w:kern w:val="2"/>
                      <w:sz w:val="24"/>
                      <w:szCs w:val="24"/>
                      <w:lang w:val="en-US" w:eastAsia="zh-CN" w:bidi="ar-SA"/>
                    </w:rPr>
                  </w:pPr>
                  <w:r>
                    <w:rPr>
                      <w:rFonts w:hint="eastAsia" w:ascii="宋体" w:hAnsi="宋体" w:eastAsia="宋体" w:cs="宋体"/>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废弃物分类管理、污水达标排放</w:t>
                  </w:r>
                </w:p>
              </w:tc>
              <w:tc>
                <w:tcPr>
                  <w:tcW w:w="2827" w:type="dxa"/>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eastAsia="zh-CN"/>
                    </w:rPr>
                    <w:t>可回收与不可回收废弃物分开存放，</w:t>
                  </w:r>
                  <w:r>
                    <w:rPr>
                      <w:rFonts w:hint="eastAsia" w:ascii="宋体" w:hAnsi="宋体" w:eastAsia="宋体" w:cs="宋体"/>
                      <w:sz w:val="21"/>
                      <w:szCs w:val="21"/>
                      <w:lang w:val="en-US" w:eastAsia="zh-CN"/>
                    </w:rPr>
                    <w:t>污水排放协议，</w:t>
                  </w:r>
                  <w:r>
                    <w:rPr>
                      <w:rFonts w:hint="eastAsia" w:ascii="宋体" w:hAnsi="宋体" w:eastAsia="宋体" w:cs="宋体"/>
                      <w:color w:val="000000"/>
                      <w:sz w:val="21"/>
                      <w:szCs w:val="21"/>
                      <w:lang w:eastAsia="zh-CN"/>
                    </w:rPr>
                    <w:t>排放</w:t>
                  </w:r>
                  <w:r>
                    <w:rPr>
                      <w:rFonts w:hint="eastAsia" w:ascii="宋体" w:hAnsi="宋体" w:eastAsia="宋体" w:cs="宋体"/>
                      <w:color w:val="000000"/>
                      <w:sz w:val="21"/>
                      <w:szCs w:val="21"/>
                      <w:lang w:val="en-US" w:eastAsia="zh-CN"/>
                    </w:rPr>
                    <w:t>设施运行正常</w:t>
                  </w:r>
                </w:p>
              </w:tc>
              <w:tc>
                <w:tcPr>
                  <w:tcW w:w="3886" w:type="dxa"/>
                  <w:vAlign w:val="center"/>
                </w:tcPr>
                <w:p>
                  <w:pPr>
                    <w:spacing w:line="240" w:lineRule="exac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100%分类、回收</w:t>
                  </w:r>
                </w:p>
                <w:p>
                  <w:pPr>
                    <w:spacing w:line="240" w:lineRule="exac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火灾、触电事故为0</w:t>
                  </w:r>
                </w:p>
              </w:tc>
              <w:tc>
                <w:tcPr>
                  <w:tcW w:w="2827" w:type="dxa"/>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行政科</w:t>
                  </w:r>
                  <w:r>
                    <w:rPr>
                      <w:rFonts w:hint="eastAsia" w:ascii="宋体" w:hAnsi="宋体" w:eastAsia="宋体" w:cs="宋体"/>
                      <w:sz w:val="21"/>
                      <w:szCs w:val="21"/>
                      <w:lang w:eastAsia="zh-CN"/>
                    </w:rPr>
                    <w:t>组织</w:t>
                  </w:r>
                  <w:r>
                    <w:rPr>
                      <w:rFonts w:hint="eastAsia" w:ascii="宋体" w:hAnsi="宋体" w:eastAsia="宋体" w:cs="宋体"/>
                      <w:sz w:val="21"/>
                      <w:szCs w:val="21"/>
                      <w:lang w:val="en-US" w:eastAsia="zh-CN"/>
                    </w:rPr>
                    <w:t>消防和用电安全检查</w:t>
                  </w:r>
                  <w:r>
                    <w:rPr>
                      <w:rFonts w:hint="eastAsia" w:ascii="宋体" w:hAnsi="宋体" w:eastAsia="宋体" w:cs="宋体"/>
                      <w:sz w:val="21"/>
                      <w:szCs w:val="21"/>
                      <w:lang w:eastAsia="zh-CN"/>
                    </w:rPr>
                    <w:t>1次/</w:t>
                  </w:r>
                  <w:r>
                    <w:rPr>
                      <w:rFonts w:hint="eastAsia" w:ascii="宋体" w:hAnsi="宋体" w:eastAsia="宋体" w:cs="宋体"/>
                      <w:sz w:val="21"/>
                      <w:szCs w:val="21"/>
                      <w:lang w:val="en-US" w:eastAsia="zh-CN"/>
                    </w:rPr>
                    <w:t>月</w:t>
                  </w:r>
                </w:p>
              </w:tc>
              <w:tc>
                <w:tcPr>
                  <w:tcW w:w="3886" w:type="dxa"/>
                  <w:vAlign w:val="center"/>
                </w:tcPr>
                <w:p>
                  <w:pPr>
                    <w:spacing w:line="240" w:lineRule="exact"/>
                    <w:rPr>
                      <w:rFonts w:hint="eastAsia" w:ascii="宋体" w:hAnsi="宋体" w:eastAsia="宋体" w:cs="Times New Roman"/>
                      <w:kern w:val="2"/>
                      <w:sz w:val="24"/>
                      <w:szCs w:val="24"/>
                      <w:lang w:val="en-US" w:eastAsia="zh-CN" w:bidi="ar-SA"/>
                    </w:rPr>
                  </w:pPr>
                  <w:r>
                    <w:rPr>
                      <w:rFonts w:hint="eastAsia" w:ascii="宋体" w:hAnsi="宋体" w:eastAsia="宋体" w:cs="宋体"/>
                      <w:sz w:val="21"/>
                      <w:szCs w:val="21"/>
                      <w:lang w:val="en-US" w:eastAsia="zh-CN"/>
                    </w:rPr>
                    <w:t>0</w:t>
                  </w:r>
                </w:p>
              </w:tc>
            </w:tr>
          </w:tbl>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目标已实现，2022年</w:t>
            </w:r>
            <w:r>
              <w:rPr>
                <w:rFonts w:hint="eastAsia"/>
                <w:lang w:val="en-US" w:eastAsia="zh-CN"/>
              </w:rPr>
              <w:t>5</w:t>
            </w:r>
            <w:r>
              <w:rPr>
                <w:rFonts w:hint="eastAsia"/>
              </w:rPr>
              <w:t>月份目标在实施中</w:t>
            </w:r>
          </w:p>
          <w:p>
            <w:r>
              <w:rPr>
                <w:rFonts w:hint="eastAsia"/>
              </w:rPr>
              <w:sym w:font="Wingdings" w:char="00A8"/>
            </w:r>
            <w:r>
              <w:rPr>
                <w:rFonts w:hint="eastAsia"/>
              </w:rPr>
              <w:t>目标没有实现的，组织在内部及时进行原因分析并采取了改进措施。</w:t>
            </w:r>
          </w:p>
        </w:tc>
        <w:tc>
          <w:tcPr>
            <w:tcW w:w="1293"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01" w:type="dxa"/>
            <w:vMerge w:val="restart"/>
            <w:shd w:val="clear" w:color="auto" w:fill="auto"/>
          </w:tcPr>
          <w:p>
            <w:r>
              <w:rPr>
                <w:rFonts w:hint="eastAsia"/>
                <w:color w:val="000000"/>
                <w:szCs w:val="21"/>
              </w:rPr>
              <w:t>人员</w:t>
            </w:r>
          </w:p>
        </w:tc>
        <w:tc>
          <w:tcPr>
            <w:tcW w:w="1216" w:type="dxa"/>
            <w:vMerge w:val="restart"/>
            <w:shd w:val="clear" w:color="auto" w:fill="auto"/>
          </w:tcPr>
          <w:p>
            <w:pPr>
              <w:rPr>
                <w:color w:val="000000"/>
                <w:szCs w:val="21"/>
              </w:rPr>
            </w:pPr>
            <w:r>
              <w:rPr>
                <w:rFonts w:hint="eastAsia"/>
                <w:color w:val="000000"/>
                <w:szCs w:val="21"/>
              </w:rPr>
              <w:t>Q7.1.2</w:t>
            </w:r>
          </w:p>
          <w:p>
            <w:pPr>
              <w:rPr>
                <w:color w:val="000000"/>
                <w:szCs w:val="21"/>
              </w:rPr>
            </w:pPr>
            <w:r>
              <w:rPr>
                <w:rFonts w:hint="eastAsia"/>
                <w:color w:val="000000"/>
                <w:szCs w:val="21"/>
              </w:rPr>
              <w:t>F7.1.2</w:t>
            </w:r>
          </w:p>
          <w:p>
            <w:pPr>
              <w:rPr>
                <w:color w:val="000000"/>
                <w:szCs w:val="21"/>
              </w:rPr>
            </w:pPr>
          </w:p>
        </w:tc>
        <w:tc>
          <w:tcPr>
            <w:tcW w:w="716" w:type="dxa"/>
            <w:shd w:val="clear" w:color="auto" w:fill="auto"/>
          </w:tcPr>
          <w:p>
            <w:r>
              <w:rPr>
                <w:rFonts w:hint="eastAsia"/>
              </w:rPr>
              <w:t>文件名称</w:t>
            </w:r>
          </w:p>
        </w:tc>
        <w:tc>
          <w:tcPr>
            <w:tcW w:w="9766" w:type="dxa"/>
            <w:shd w:val="clear" w:color="auto" w:fill="auto"/>
          </w:tcPr>
          <w:p>
            <w:pPr>
              <w:rPr>
                <w:rFonts w:hint="eastAsia" w:eastAsia="宋体"/>
                <w:lang w:eastAsia="zh-CN"/>
              </w:rPr>
            </w:pPr>
            <w:r>
              <w:rPr/>
              <w:sym w:font="Wingdings" w:char="00FE"/>
            </w:r>
            <w:r>
              <w:rPr>
                <w:rFonts w:hint="eastAsia"/>
              </w:rPr>
              <w:t>手册第7章内容、</w:t>
            </w:r>
            <w:r>
              <w:rPr/>
              <w:sym w:font="Wingdings" w:char="00FE"/>
            </w:r>
            <w:r>
              <w:rPr>
                <w:rFonts w:hint="eastAsia"/>
                <w:lang w:eastAsia="zh-CN"/>
              </w:rPr>
              <w:t>《</w:t>
            </w:r>
            <w:r>
              <w:rPr>
                <w:rFonts w:hint="eastAsia"/>
                <w:lang w:val="en-US" w:eastAsia="zh-CN"/>
              </w:rPr>
              <w:t>前提方案/良好卫生规范</w:t>
            </w:r>
            <w:r>
              <w:rPr>
                <w:rFonts w:hint="eastAsia"/>
                <w:lang w:eastAsia="zh-CN"/>
              </w:rPr>
              <w:t>》</w:t>
            </w:r>
          </w:p>
        </w:tc>
        <w:tc>
          <w:tcPr>
            <w:tcW w:w="1293" w:type="dxa"/>
            <w:vMerge w:val="restart"/>
            <w:shd w:val="clear" w:color="auto" w:fill="auto"/>
          </w:tcPr>
          <w:p>
            <w:r>
              <w:rPr/>
              <w:sym w:font="Wingdings" w:char="00FE"/>
            </w:r>
            <w:r>
              <w:rPr>
                <w:rFonts w:hint="eastAsia"/>
              </w:rPr>
              <w:t>符合</w:t>
            </w:r>
          </w:p>
          <w:p>
            <w:pPr>
              <w:rPr>
                <w:b/>
                <w:bCs/>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1501" w:type="dxa"/>
            <w:vMerge w:val="continue"/>
            <w:shd w:val="clear" w:color="auto" w:fill="auto"/>
          </w:tcPr>
          <w:p/>
        </w:tc>
        <w:tc>
          <w:tcPr>
            <w:tcW w:w="1216" w:type="dxa"/>
            <w:vMerge w:val="continue"/>
            <w:shd w:val="clear" w:color="auto" w:fill="auto"/>
          </w:tcPr>
          <w:p/>
        </w:tc>
        <w:tc>
          <w:tcPr>
            <w:tcW w:w="716" w:type="dxa"/>
            <w:shd w:val="clear" w:color="auto" w:fill="auto"/>
          </w:tcPr>
          <w:p>
            <w:r>
              <w:rPr>
                <w:rFonts w:hint="eastAsia"/>
              </w:rPr>
              <w:t>运行证据</w:t>
            </w:r>
          </w:p>
        </w:tc>
        <w:tc>
          <w:tcPr>
            <w:tcW w:w="9766" w:type="dxa"/>
            <w:shd w:val="clear" w:color="auto" w:fill="auto"/>
          </w:tcPr>
          <w:p>
            <w:pPr>
              <w:rPr>
                <w:color w:val="000000"/>
                <w:szCs w:val="21"/>
              </w:rPr>
            </w:pPr>
            <w:r>
              <w:rPr>
                <w:rFonts w:hint="eastAsia"/>
                <w:color w:val="000000"/>
                <w:szCs w:val="21"/>
              </w:rPr>
              <w:t>和最高管理者了解了组织应确定并配备所需的人员情况。</w:t>
            </w:r>
          </w:p>
          <w:p>
            <w:pPr>
              <w:rPr>
                <w:color w:val="000000"/>
                <w:szCs w:val="21"/>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292"/>
              <w:gridCol w:w="1292"/>
              <w:gridCol w:w="1292"/>
              <w:gridCol w:w="1292"/>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Pr>
                <w:p>
                  <w:pPr>
                    <w:rPr>
                      <w:color w:val="000000"/>
                      <w:szCs w:val="21"/>
                    </w:rPr>
                  </w:pPr>
                  <w:r>
                    <w:rPr>
                      <w:rFonts w:hint="eastAsia"/>
                    </w:rPr>
                    <w:t>管理人员数</w:t>
                  </w:r>
                </w:p>
              </w:tc>
              <w:tc>
                <w:tcPr>
                  <w:tcW w:w="1292" w:type="dxa"/>
                </w:tcPr>
                <w:p>
                  <w:pPr>
                    <w:rPr>
                      <w:color w:val="000000"/>
                      <w:szCs w:val="21"/>
                    </w:rPr>
                  </w:pPr>
                  <w:r>
                    <w:rPr>
                      <w:rFonts w:hint="eastAsia"/>
                    </w:rPr>
                    <w:t>技术人员数</w:t>
                  </w:r>
                </w:p>
              </w:tc>
              <w:tc>
                <w:tcPr>
                  <w:tcW w:w="1292" w:type="dxa"/>
                </w:tcPr>
                <w:p>
                  <w:pPr>
                    <w:rPr>
                      <w:color w:val="000000"/>
                      <w:szCs w:val="21"/>
                    </w:rPr>
                  </w:pPr>
                  <w:r>
                    <w:rPr>
                      <w:rFonts w:hint="eastAsia"/>
                      <w:color w:val="000000"/>
                      <w:szCs w:val="21"/>
                    </w:rPr>
                    <w:t>操作人员数</w:t>
                  </w:r>
                </w:p>
              </w:tc>
              <w:tc>
                <w:tcPr>
                  <w:tcW w:w="1292" w:type="dxa"/>
                </w:tcPr>
                <w:p>
                  <w:pPr>
                    <w:rPr>
                      <w:color w:val="000000"/>
                      <w:szCs w:val="21"/>
                    </w:rPr>
                  </w:pPr>
                  <w:r>
                    <w:rPr>
                      <w:rFonts w:hint="eastAsia"/>
                      <w:color w:val="000000"/>
                      <w:szCs w:val="21"/>
                    </w:rPr>
                    <w:t>临时工数</w:t>
                  </w:r>
                </w:p>
              </w:tc>
              <w:tc>
                <w:tcPr>
                  <w:tcW w:w="1292" w:type="dxa"/>
                </w:tcPr>
                <w:p>
                  <w:pPr>
                    <w:rPr>
                      <w:color w:val="000000"/>
                      <w:szCs w:val="21"/>
                    </w:rPr>
                  </w:pPr>
                  <w:r>
                    <w:rPr>
                      <w:rFonts w:hint="eastAsia"/>
                      <w:color w:val="000000"/>
                      <w:szCs w:val="21"/>
                    </w:rPr>
                    <w:t>季节工数</w:t>
                  </w:r>
                </w:p>
              </w:tc>
              <w:tc>
                <w:tcPr>
                  <w:tcW w:w="1292" w:type="dxa"/>
                </w:tcPr>
                <w:p>
                  <w:pPr>
                    <w:rPr>
                      <w:color w:val="000000"/>
                      <w:szCs w:val="21"/>
                    </w:rPr>
                  </w:pPr>
                  <w:r>
                    <w:rPr>
                      <w:rFonts w:hint="eastAsia"/>
                      <w:color w:val="000000"/>
                      <w:szCs w:val="21"/>
                    </w:rPr>
                    <w:t>辅助人员数</w:t>
                  </w:r>
                </w:p>
              </w:tc>
              <w:tc>
                <w:tcPr>
                  <w:tcW w:w="1292" w:type="dxa"/>
                </w:tcPr>
                <w:p>
                  <w:pPr>
                    <w:rPr>
                      <w:color w:val="000000"/>
                      <w:szCs w:val="21"/>
                    </w:rPr>
                  </w:pPr>
                  <w:r>
                    <w:rPr>
                      <w:rFonts w:hint="eastAsia"/>
                      <w:color w:val="000000"/>
                      <w:szCs w:val="21"/>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Pr>
                <w:p>
                  <w:pPr>
                    <w:rPr>
                      <w:rFonts w:hint="eastAsia" w:eastAsia="宋体"/>
                      <w:color w:val="000000"/>
                      <w:szCs w:val="21"/>
                      <w:lang w:eastAsia="zh-CN"/>
                    </w:rPr>
                  </w:pPr>
                  <w:r>
                    <w:rPr>
                      <w:rFonts w:hint="eastAsia"/>
                      <w:color w:val="000000"/>
                      <w:szCs w:val="21"/>
                      <w:lang w:val="en-US" w:eastAsia="zh-CN"/>
                    </w:rPr>
                    <w:t>8</w:t>
                  </w:r>
                </w:p>
              </w:tc>
              <w:tc>
                <w:tcPr>
                  <w:tcW w:w="1292" w:type="dxa"/>
                </w:tcPr>
                <w:p>
                  <w:pPr>
                    <w:rPr>
                      <w:color w:val="000000"/>
                      <w:szCs w:val="21"/>
                    </w:rPr>
                  </w:pPr>
                  <w:r>
                    <w:rPr>
                      <w:rFonts w:hint="eastAsia"/>
                      <w:color w:val="000000"/>
                      <w:szCs w:val="21"/>
                    </w:rPr>
                    <w:t>0</w:t>
                  </w:r>
                </w:p>
              </w:tc>
              <w:tc>
                <w:tcPr>
                  <w:tcW w:w="1292" w:type="dxa"/>
                </w:tcPr>
                <w:p>
                  <w:pPr>
                    <w:tabs>
                      <w:tab w:val="left" w:pos="376"/>
                    </w:tabs>
                    <w:rPr>
                      <w:rFonts w:hint="default" w:eastAsia="宋体"/>
                      <w:color w:val="000000"/>
                      <w:szCs w:val="21"/>
                      <w:lang w:val="en-US" w:eastAsia="zh-CN"/>
                    </w:rPr>
                  </w:pPr>
                  <w:r>
                    <w:rPr>
                      <w:rFonts w:hint="eastAsia"/>
                      <w:color w:val="000000"/>
                      <w:szCs w:val="21"/>
                      <w:lang w:val="en-US" w:eastAsia="zh-CN"/>
                    </w:rPr>
                    <w:t>16</w:t>
                  </w:r>
                </w:p>
              </w:tc>
              <w:tc>
                <w:tcPr>
                  <w:tcW w:w="1292" w:type="dxa"/>
                </w:tcPr>
                <w:p>
                  <w:pPr>
                    <w:rPr>
                      <w:color w:val="000000"/>
                      <w:szCs w:val="21"/>
                    </w:rPr>
                  </w:pPr>
                  <w:r>
                    <w:rPr>
                      <w:rFonts w:hint="eastAsia"/>
                      <w:color w:val="000000"/>
                      <w:szCs w:val="21"/>
                    </w:rPr>
                    <w:t>0</w:t>
                  </w:r>
                </w:p>
              </w:tc>
              <w:tc>
                <w:tcPr>
                  <w:tcW w:w="1292" w:type="dxa"/>
                </w:tcPr>
                <w:p>
                  <w:pPr>
                    <w:rPr>
                      <w:color w:val="000000"/>
                      <w:szCs w:val="21"/>
                    </w:rPr>
                  </w:pPr>
                  <w:r>
                    <w:rPr>
                      <w:rFonts w:hint="eastAsia"/>
                      <w:color w:val="000000"/>
                      <w:szCs w:val="21"/>
                    </w:rPr>
                    <w:t>0</w:t>
                  </w:r>
                </w:p>
              </w:tc>
              <w:tc>
                <w:tcPr>
                  <w:tcW w:w="1292" w:type="dxa"/>
                </w:tcPr>
                <w:p>
                  <w:pPr>
                    <w:rPr>
                      <w:color w:val="000000"/>
                      <w:szCs w:val="21"/>
                    </w:rPr>
                  </w:pPr>
                  <w:r>
                    <w:rPr>
                      <w:rFonts w:hint="eastAsia"/>
                      <w:color w:val="000000"/>
                      <w:szCs w:val="21"/>
                    </w:rPr>
                    <w:t>0</w:t>
                  </w:r>
                </w:p>
              </w:tc>
              <w:tc>
                <w:tcPr>
                  <w:tcW w:w="1292" w:type="dxa"/>
                </w:tcPr>
                <w:p>
                  <w:pPr>
                    <w:rPr>
                      <w:rFonts w:hint="default" w:eastAsia="宋体"/>
                      <w:color w:val="000000"/>
                      <w:szCs w:val="21"/>
                      <w:lang w:val="en-US" w:eastAsia="zh-CN"/>
                    </w:rPr>
                  </w:pPr>
                  <w:r>
                    <w:rPr>
                      <w:rFonts w:hint="eastAsia"/>
                      <w:color w:val="000000"/>
                      <w:szCs w:val="21"/>
                      <w:lang w:val="en-US" w:eastAsia="zh-CN"/>
                    </w:rPr>
                    <w:t>24</w:t>
                  </w:r>
                </w:p>
              </w:tc>
            </w:tr>
          </w:tbl>
          <w:p/>
          <w:p>
            <w:r>
              <w:rPr>
                <w:rFonts w:hint="eastAsia"/>
              </w:rPr>
              <w:t>建立、 实施、 运行或评估食品安全管理体系时是否聘用外部专家：</w:t>
            </w:r>
            <w:r>
              <w:rPr>
                <w:rFonts w:hint="eastAsia"/>
              </w:rPr>
              <w:sym w:font="Wingdings" w:char="00A8"/>
            </w:r>
            <w:r>
              <w:rPr>
                <w:rFonts w:hint="eastAsia"/>
              </w:rPr>
              <w:t xml:space="preserve">是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否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794"/>
              <w:gridCol w:w="423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1794" w:type="dxa"/>
                  <w:shd w:val="clear" w:color="auto" w:fill="auto"/>
                </w:tcPr>
                <w:p>
                  <w:r>
                    <w:rPr>
                      <w:rFonts w:hint="eastAsia"/>
                    </w:rPr>
                    <w:t>最高学历</w:t>
                  </w:r>
                </w:p>
              </w:tc>
              <w:tc>
                <w:tcPr>
                  <w:tcW w:w="4234" w:type="dxa"/>
                  <w:shd w:val="clear" w:color="auto" w:fill="auto"/>
                </w:tcPr>
                <w:p>
                  <w:r>
                    <w:rPr>
                      <w:rFonts w:hint="eastAsia"/>
                    </w:rPr>
                    <w:sym w:font="Wingdings" w:char="00A8"/>
                  </w:r>
                  <w:r>
                    <w:rPr>
                      <w:rFonts w:hint="eastAsia"/>
                    </w:rPr>
                    <w:t>专科</w:t>
                  </w:r>
                  <w:r>
                    <w:rPr>
                      <w:rFonts w:hint="eastAsia"/>
                    </w:rPr>
                    <w:sym w:font="Wingdings" w:char="00A8"/>
                  </w:r>
                  <w:r>
                    <w:rPr>
                      <w:rFonts w:hint="eastAsia"/>
                    </w:rPr>
                    <w:t xml:space="preserve">本科 </w:t>
                  </w:r>
                  <w:r>
                    <w:rPr>
                      <w:rFonts w:hint="eastAsia"/>
                    </w:rPr>
                    <w:sym w:font="Wingdings" w:char="00A8"/>
                  </w:r>
                  <w:r>
                    <w:rPr>
                      <w:rFonts w:hint="eastAsia"/>
                    </w:rPr>
                    <w:t xml:space="preserve">硕士以上 </w:t>
                  </w:r>
                </w:p>
              </w:tc>
              <w:tc>
                <w:tcPr>
                  <w:tcW w:w="3015"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1794" w:type="dxa"/>
                  <w:shd w:val="clear" w:color="auto" w:fill="auto"/>
                </w:tcPr>
                <w:p>
                  <w:r>
                    <w:rPr>
                      <w:rFonts w:hint="eastAsia"/>
                    </w:rPr>
                    <w:t>教育专业</w:t>
                  </w:r>
                </w:p>
              </w:tc>
              <w:tc>
                <w:tcPr>
                  <w:tcW w:w="4234" w:type="dxa"/>
                  <w:shd w:val="clear" w:color="auto" w:fill="auto"/>
                </w:tcPr>
                <w:p>
                  <w:r>
                    <w:rPr>
                      <w:rFonts w:hint="eastAsia"/>
                    </w:rPr>
                    <w:sym w:font="Wingdings" w:char="00A8"/>
                  </w:r>
                  <w:r>
                    <w:rPr>
                      <w:rFonts w:hint="eastAsia"/>
                    </w:rPr>
                    <w:t>食品相应</w:t>
                  </w:r>
                  <w:r>
                    <w:rPr>
                      <w:rFonts w:hint="eastAsia"/>
                    </w:rPr>
                    <w:sym w:font="Wingdings" w:char="00A8"/>
                  </w:r>
                  <w:r>
                    <w:rPr>
                      <w:rFonts w:hint="eastAsia"/>
                    </w:rPr>
                    <w:t xml:space="preserve">食品相关 </w:t>
                  </w:r>
                  <w:r>
                    <w:rPr>
                      <w:rFonts w:hint="eastAsia"/>
                    </w:rPr>
                    <w:sym w:font="Wingdings" w:char="00A8"/>
                  </w:r>
                  <w:r>
                    <w:rPr>
                      <w:rFonts w:hint="eastAsia"/>
                    </w:rPr>
                    <w:t xml:space="preserve">食品不相关 </w:t>
                  </w:r>
                </w:p>
              </w:tc>
              <w:tc>
                <w:tcPr>
                  <w:tcW w:w="3015"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1794" w:type="dxa"/>
                  <w:shd w:val="clear" w:color="auto" w:fill="auto"/>
                </w:tcPr>
                <w:p>
                  <w:r>
                    <w:rPr>
                      <w:rFonts w:hint="eastAsia"/>
                    </w:rPr>
                    <w:t>职称</w:t>
                  </w:r>
                </w:p>
              </w:tc>
              <w:tc>
                <w:tcPr>
                  <w:tcW w:w="4234" w:type="dxa"/>
                  <w:shd w:val="clear" w:color="auto" w:fill="auto"/>
                </w:tcPr>
                <w:p>
                  <w:r>
                    <w:rPr>
                      <w:rFonts w:hint="eastAsia"/>
                    </w:rPr>
                    <w:sym w:font="Wingdings" w:char="00A8"/>
                  </w:r>
                  <w:r>
                    <w:rPr>
                      <w:rFonts w:hint="eastAsia"/>
                    </w:rPr>
                    <w:t xml:space="preserve">助理工程师 </w:t>
                  </w:r>
                  <w:r>
                    <w:rPr>
                      <w:rFonts w:hint="eastAsia"/>
                    </w:rPr>
                    <w:sym w:font="Wingdings" w:char="00A8"/>
                  </w:r>
                  <w:r>
                    <w:rPr>
                      <w:rFonts w:hint="eastAsia"/>
                    </w:rPr>
                    <w:t xml:space="preserve">工程师 </w:t>
                  </w:r>
                  <w:r>
                    <w:rPr>
                      <w:rFonts w:hint="eastAsia"/>
                    </w:rPr>
                    <w:sym w:font="Wingdings" w:char="00A8"/>
                  </w:r>
                  <w:r>
                    <w:rPr>
                      <w:rFonts w:hint="eastAsia"/>
                    </w:rPr>
                    <w:t xml:space="preserve">高级工程师以上 </w:t>
                  </w:r>
                </w:p>
              </w:tc>
              <w:tc>
                <w:tcPr>
                  <w:tcW w:w="3015"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1794" w:type="dxa"/>
                  <w:shd w:val="clear" w:color="auto" w:fill="auto"/>
                </w:tcPr>
                <w:p>
                  <w:r>
                    <w:rPr>
                      <w:rFonts w:hint="eastAsia"/>
                    </w:rPr>
                    <w:t>专业工作经历</w:t>
                  </w:r>
                </w:p>
              </w:tc>
              <w:tc>
                <w:tcPr>
                  <w:tcW w:w="4234" w:type="dxa"/>
                  <w:shd w:val="clear" w:color="auto" w:fill="auto"/>
                </w:tcPr>
                <w:p>
                  <w:r>
                    <w:rPr>
                      <w:rFonts w:hint="eastAsia"/>
                    </w:rPr>
                    <w:t xml:space="preserve">    年</w:t>
                  </w:r>
                </w:p>
              </w:tc>
              <w:tc>
                <w:tcPr>
                  <w:tcW w:w="3015"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shd w:val="clear" w:color="auto" w:fill="auto"/>
                </w:tcPr>
                <w:p>
                  <w:r>
                    <w:rPr>
                      <w:rFonts w:hint="eastAsia"/>
                    </w:rPr>
                    <w:t>责任和权限</w:t>
                  </w:r>
                </w:p>
              </w:tc>
              <w:tc>
                <w:tcPr>
                  <w:tcW w:w="4234" w:type="dxa"/>
                  <w:shd w:val="clear" w:color="auto" w:fill="auto"/>
                </w:tcPr>
                <w:p>
                  <w:r>
                    <w:rPr>
                      <w:rFonts w:hint="eastAsia"/>
                    </w:rPr>
                    <w:t>负责建立和保持管理体系</w:t>
                  </w:r>
                </w:p>
              </w:tc>
              <w:tc>
                <w:tcPr>
                  <w:tcW w:w="3015" w:type="dxa"/>
                  <w:shd w:val="clear" w:color="auto" w:fill="auto"/>
                </w:tcPr>
                <w:p/>
              </w:tc>
            </w:tr>
          </w:tbl>
          <w:p>
            <w:r>
              <w:rPr>
                <w:rFonts w:hint="eastAsia"/>
              </w:rPr>
              <w:t xml:space="preserve">        </w:t>
            </w:r>
          </w:p>
          <w:p>
            <w:pPr>
              <w:rPr>
                <w:u w:val="single"/>
              </w:rPr>
            </w:pPr>
            <w:r>
              <w:rPr>
                <w:rFonts w:hint="eastAsia"/>
                <w:u w:val="single"/>
              </w:rPr>
              <w:t>保留了外部专家的协议或合同。</w:t>
            </w:r>
            <w:r>
              <w:rPr>
                <w:rFonts w:hint="eastAsia"/>
                <w:u w:val="single"/>
              </w:rPr>
              <w:sym w:font="Wingdings" w:char="00A8"/>
            </w:r>
            <w:r>
              <w:rPr>
                <w:rFonts w:hint="eastAsia"/>
                <w:u w:val="single"/>
              </w:rPr>
              <w:t xml:space="preserve">是  </w:t>
            </w:r>
            <w:r>
              <w:rPr>
                <w:rFonts w:hint="eastAsia"/>
                <w:u w:val="single"/>
              </w:rPr>
              <w:sym w:font="Wingdings" w:char="00A8"/>
            </w:r>
            <w:r>
              <w:rPr>
                <w:rFonts w:hint="eastAsia"/>
                <w:u w:val="single"/>
              </w:rPr>
              <w:t>否 （不涉及）</w:t>
            </w:r>
          </w:p>
          <w:p>
            <w:r>
              <w:rPr>
                <w:rFonts w:hint="eastAsia"/>
              </w:rPr>
              <w:t xml:space="preserve">    </w:t>
            </w:r>
          </w:p>
        </w:tc>
        <w:tc>
          <w:tcPr>
            <w:tcW w:w="1293"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01" w:type="dxa"/>
            <w:vMerge w:val="restart"/>
          </w:tcPr>
          <w:p>
            <w:r>
              <w:rPr>
                <w:rFonts w:hint="eastAsia"/>
              </w:rPr>
              <w:t>组织的知识</w:t>
            </w:r>
          </w:p>
        </w:tc>
        <w:tc>
          <w:tcPr>
            <w:tcW w:w="1216" w:type="dxa"/>
            <w:vMerge w:val="restart"/>
          </w:tcPr>
          <w:p>
            <w:r>
              <w:rPr>
                <w:rFonts w:hint="eastAsia"/>
              </w:rPr>
              <w:t xml:space="preserve">Q7.1.6 </w:t>
            </w:r>
          </w:p>
        </w:tc>
        <w:tc>
          <w:tcPr>
            <w:tcW w:w="716" w:type="dxa"/>
          </w:tcPr>
          <w:p>
            <w:r>
              <w:rPr>
                <w:rFonts w:hint="eastAsia"/>
              </w:rPr>
              <w:t>文件名称</w:t>
            </w:r>
          </w:p>
        </w:tc>
        <w:tc>
          <w:tcPr>
            <w:tcW w:w="9766" w:type="dxa"/>
          </w:tcPr>
          <w:p>
            <w:pPr>
              <w:rPr>
                <w:rFonts w:hint="eastAsia" w:eastAsia="宋体"/>
                <w:lang w:eastAsia="zh-CN"/>
              </w:rPr>
            </w:pPr>
            <w:r>
              <w:rPr>
                <w:rFonts w:hint="eastAsia"/>
                <w:u w:val="single"/>
              </w:rPr>
              <w:sym w:font="Wingdings" w:char="00A8"/>
            </w:r>
            <w:r>
              <w:rPr>
                <w:rFonts w:hint="eastAsia"/>
              </w:rPr>
              <w:t>《知识控制程序》、</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手册第7.1条款</w:t>
            </w:r>
            <w:r>
              <w:rPr>
                <w:rFonts w:hint="eastAsia"/>
                <w:lang w:eastAsia="zh-CN"/>
              </w:rPr>
              <w:t>、</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lang w:eastAsia="zh-CN"/>
              </w:rPr>
              <w:t>《</w:t>
            </w:r>
            <w:r>
              <w:rPr>
                <w:rFonts w:hint="eastAsia"/>
                <w:highlight w:val="none"/>
                <w:lang w:val="en-US" w:eastAsia="zh-CN"/>
              </w:rPr>
              <w:t>组织知识清单</w:t>
            </w:r>
            <w:r>
              <w:rPr>
                <w:rFonts w:hint="eastAsia"/>
                <w:highlight w:val="none"/>
                <w:lang w:eastAsia="zh-CN"/>
              </w:rPr>
              <w:t>》</w:t>
            </w:r>
          </w:p>
        </w:tc>
        <w:tc>
          <w:tcPr>
            <w:tcW w:w="1293" w:type="dxa"/>
            <w:vMerge w:val="restart"/>
          </w:tcPr>
          <w:p>
            <w:r>
              <w:rPr/>
              <w:sym w:font="Wingdings" w:char="00FE"/>
            </w:r>
            <w:r>
              <w:rPr>
                <w:rFonts w:hint="eastAsia"/>
              </w:rPr>
              <w:t>符合</w:t>
            </w:r>
          </w:p>
          <w:p>
            <w:pPr>
              <w:rPr>
                <w:b/>
                <w:bCs/>
              </w:rP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1501" w:type="dxa"/>
            <w:vMerge w:val="continue"/>
          </w:tcPr>
          <w:p/>
        </w:tc>
        <w:tc>
          <w:tcPr>
            <w:tcW w:w="1216" w:type="dxa"/>
            <w:vMerge w:val="continue"/>
          </w:tcPr>
          <w:p/>
        </w:tc>
        <w:tc>
          <w:tcPr>
            <w:tcW w:w="716" w:type="dxa"/>
          </w:tcPr>
          <w:p>
            <w:r>
              <w:rPr>
                <w:rFonts w:hint="eastAsia"/>
              </w:rPr>
              <w:t>运行证据</w:t>
            </w:r>
          </w:p>
        </w:tc>
        <w:tc>
          <w:tcPr>
            <w:tcW w:w="9766" w:type="dxa"/>
          </w:tcPr>
          <w:p>
            <w:r>
              <w:rPr>
                <w:rFonts w:hint="eastAsia"/>
              </w:rPr>
              <w:t>组织应确定所需的知识控制</w:t>
            </w: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3054"/>
              <w:gridCol w:w="1235"/>
              <w:gridCol w:w="180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tc>
              <w:tc>
                <w:tcPr>
                  <w:tcW w:w="3054" w:type="dxa"/>
                </w:tcPr>
                <w:p>
                  <w:r>
                    <w:rPr>
                      <w:rFonts w:hint="eastAsia"/>
                    </w:rPr>
                    <w:t>具体内容</w:t>
                  </w:r>
                </w:p>
              </w:tc>
              <w:tc>
                <w:tcPr>
                  <w:tcW w:w="1235" w:type="dxa"/>
                </w:tcPr>
                <w:p>
                  <w:r>
                    <w:rPr>
                      <w:rFonts w:hint="eastAsia"/>
                    </w:rPr>
                    <w:t>收集部门</w:t>
                  </w:r>
                </w:p>
              </w:tc>
              <w:tc>
                <w:tcPr>
                  <w:tcW w:w="1809" w:type="dxa"/>
                </w:tcPr>
                <w:p>
                  <w:r>
                    <w:rPr>
                      <w:rFonts w:hint="eastAsia"/>
                    </w:rPr>
                    <w:t>共享方法</w:t>
                  </w:r>
                </w:p>
              </w:tc>
              <w:tc>
                <w:tcPr>
                  <w:tcW w:w="1809" w:type="dxa"/>
                </w:tcPr>
                <w:p>
                  <w:r>
                    <w:rPr>
                      <w:rFonts w:hint="eastAsia"/>
                    </w:rPr>
                    <w:t>更新频次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r>
                    <w:rPr>
                      <w:rFonts w:hint="eastAsia"/>
                    </w:rPr>
                    <w:t>内部知识</w:t>
                  </w:r>
                </w:p>
              </w:tc>
              <w:tc>
                <w:tcPr>
                  <w:tcW w:w="3054" w:type="dxa"/>
                </w:tcPr>
                <w:p>
                  <w:r>
                    <w:rPr>
                      <w:rFonts w:hint="eastAsia"/>
                    </w:rPr>
                    <w:t>从经验获得的知识；从失败和成功项目吸取的经验和教训；获取和分享未成文件的知识和经验；以及过程、产品和服务的改进结果</w:t>
                  </w:r>
                </w:p>
              </w:tc>
              <w:tc>
                <w:tcPr>
                  <w:tcW w:w="1235" w:type="dxa"/>
                </w:tcPr>
                <w:p>
                  <w:pPr>
                    <w:pStyle w:val="11"/>
                    <w:ind w:left="0" w:leftChars="0" w:firstLine="0" w:firstLineChars="0"/>
                    <w:rPr>
                      <w:rFonts w:hint="eastAsia"/>
                      <w:lang w:val="en-US" w:eastAsia="zh-CN"/>
                    </w:rPr>
                  </w:pPr>
                  <w:r>
                    <w:rPr>
                      <w:rFonts w:hint="eastAsia"/>
                      <w:lang w:val="en-US" w:eastAsia="zh-CN"/>
                    </w:rPr>
                    <w:t>行政科</w:t>
                  </w:r>
                </w:p>
                <w:p>
                  <w:pPr>
                    <w:pStyle w:val="11"/>
                    <w:ind w:left="0" w:leftChars="0" w:firstLine="0" w:firstLineChars="0"/>
                    <w:rPr>
                      <w:rFonts w:hint="default"/>
                      <w:lang w:val="en-US" w:eastAsia="zh-CN"/>
                    </w:rPr>
                  </w:pPr>
                  <w:r>
                    <w:rPr>
                      <w:rFonts w:hint="eastAsia"/>
                      <w:lang w:val="en-US" w:eastAsia="zh-CN"/>
                    </w:rPr>
                    <w:t>中央厨房</w:t>
                  </w:r>
                </w:p>
              </w:tc>
              <w:tc>
                <w:tcPr>
                  <w:tcW w:w="1809" w:type="dxa"/>
                </w:tcPr>
                <w:p>
                  <w:r>
                    <w:rPr>
                      <w:rFonts w:hint="eastAsia"/>
                    </w:rPr>
                    <w:sym w:font="Wingdings" w:char="00FE"/>
                  </w:r>
                  <w:r>
                    <w:rPr>
                      <w:rFonts w:hint="eastAsia"/>
                    </w:rPr>
                    <w:t>交流会议</w:t>
                  </w:r>
                </w:p>
                <w:p>
                  <w:r>
                    <w:rPr>
                      <w:rFonts w:hint="eastAsia"/>
                    </w:rPr>
                    <w:sym w:font="Wingdings" w:char="00A8"/>
                  </w:r>
                  <w:r>
                    <w:rPr>
                      <w:rFonts w:hint="eastAsia"/>
                    </w:rPr>
                    <w:t>工作总结</w:t>
                  </w:r>
                </w:p>
                <w:p>
                  <w:r>
                    <w:rPr>
                      <w:rFonts w:hint="eastAsia"/>
                    </w:rPr>
                    <w:sym w:font="Wingdings" w:char="00FE"/>
                  </w:r>
                  <w:r>
                    <w:rPr>
                      <w:rFonts w:hint="eastAsia"/>
                    </w:rPr>
                    <w:t>辅导</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培训</w:t>
                  </w:r>
                </w:p>
                <w:p/>
              </w:tc>
              <w:tc>
                <w:tcPr>
                  <w:tcW w:w="1809"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不定期</w:t>
                  </w:r>
                </w:p>
                <w:p>
                  <w:r>
                    <w:rPr>
                      <w:rFonts w:hint="eastAsia"/>
                    </w:rPr>
                    <w:sym w:font="Wingdings" w:char="00FE"/>
                  </w:r>
                  <w:r>
                    <w:rPr>
                      <w:rFonts w:hint="eastAsia"/>
                    </w:rPr>
                    <w:t>每年</w:t>
                  </w:r>
                </w:p>
                <w:p>
                  <w:r>
                    <w:rPr>
                      <w:rFonts w:hint="eastAsia"/>
                    </w:rPr>
                    <w:sym w:font="Wingdings" w:char="00A8"/>
                  </w:r>
                  <w:r>
                    <w:rPr>
                      <w:rFonts w:hint="eastAsia"/>
                    </w:rPr>
                    <w:t>每季度</w:t>
                  </w:r>
                </w:p>
                <w:p>
                  <w:r>
                    <w:rPr>
                      <w:rFonts w:hint="eastAsia"/>
                    </w:rPr>
                    <w:sym w:font="Wingdings" w:char="00A8"/>
                  </w:r>
                  <w:r>
                    <w:rPr>
                      <w:rFonts w:hint="eastAsia"/>
                    </w:rPr>
                    <w:t>每月</w:t>
                  </w:r>
                </w:p>
                <w:p>
                  <w:r>
                    <w:rPr>
                      <w:rFonts w:hint="eastAsia"/>
                    </w:rPr>
                    <w:sym w:font="Wingdings" w:char="00A8"/>
                  </w:r>
                  <w:r>
                    <w:rPr>
                      <w:rFonts w:hint="eastAsia"/>
                    </w:rPr>
                    <w:t>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r>
                    <w:rPr>
                      <w:rFonts w:hint="eastAsia"/>
                    </w:rPr>
                    <w:t>外部知识</w:t>
                  </w:r>
                </w:p>
              </w:tc>
              <w:tc>
                <w:tcPr>
                  <w:tcW w:w="3054" w:type="dxa"/>
                </w:tcPr>
                <w:p>
                  <w:r>
                    <w:rPr>
                      <w:rFonts w:hint="eastAsia"/>
                    </w:rPr>
                    <w:t>从顾客或外部供方收集的知识</w:t>
                  </w:r>
                </w:p>
              </w:tc>
              <w:tc>
                <w:tcPr>
                  <w:tcW w:w="1235" w:type="dxa"/>
                </w:tcPr>
                <w:p>
                  <w:pPr>
                    <w:pStyle w:val="11"/>
                    <w:ind w:left="0" w:leftChars="0" w:firstLine="0" w:firstLineChars="0"/>
                    <w:rPr>
                      <w:rFonts w:hint="eastAsia"/>
                      <w:lang w:val="en-US" w:eastAsia="zh-CN"/>
                    </w:rPr>
                  </w:pPr>
                  <w:r>
                    <w:rPr>
                      <w:rFonts w:hint="eastAsia"/>
                      <w:lang w:val="en-US" w:eastAsia="zh-CN"/>
                    </w:rPr>
                    <w:t>行政科</w:t>
                  </w:r>
                </w:p>
                <w:p>
                  <w:pPr>
                    <w:pStyle w:val="11"/>
                    <w:ind w:left="0" w:firstLine="0" w:firstLineChars="0"/>
                    <w:rPr>
                      <w:rFonts w:hint="default"/>
                      <w:lang w:val="en-US" w:eastAsia="zh-CN"/>
                    </w:rPr>
                  </w:pPr>
                  <w:r>
                    <w:rPr>
                      <w:rFonts w:hint="eastAsia"/>
                      <w:lang w:val="en-US" w:eastAsia="zh-CN"/>
                    </w:rPr>
                    <w:t>中央厨房</w:t>
                  </w:r>
                </w:p>
              </w:tc>
              <w:tc>
                <w:tcPr>
                  <w:tcW w:w="1809"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调查沟通</w:t>
                  </w:r>
                </w:p>
                <w:p>
                  <w:r>
                    <w:rPr>
                      <w:rFonts w:hint="eastAsia"/>
                    </w:rPr>
                    <w:sym w:font="Wingdings" w:char="00A8"/>
                  </w:r>
                  <w:r>
                    <w:rPr>
                      <w:rFonts w:hint="eastAsia"/>
                    </w:rPr>
                    <w:t>工作总结</w:t>
                  </w:r>
                </w:p>
                <w:p>
                  <w:r>
                    <w:rPr>
                      <w:rFonts w:hint="eastAsia"/>
                    </w:rPr>
                    <w:sym w:font="Wingdings" w:char="00A8"/>
                  </w:r>
                  <w:r>
                    <w:rPr>
                      <w:rFonts w:hint="eastAsia"/>
                    </w:rPr>
                    <w:t>辅导</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培训</w:t>
                  </w:r>
                </w:p>
                <w:p>
                  <w:r>
                    <w:rPr>
                      <w:rFonts w:hint="eastAsia"/>
                    </w:rPr>
                    <w:sym w:font="Wingdings" w:char="00A8"/>
                  </w:r>
                </w:p>
              </w:tc>
              <w:tc>
                <w:tcPr>
                  <w:tcW w:w="1809"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不定期</w:t>
                  </w:r>
                </w:p>
                <w:p>
                  <w:r>
                    <w:rPr>
                      <w:rFonts w:hint="eastAsia"/>
                    </w:rPr>
                    <w:sym w:font="Wingdings" w:char="00FE"/>
                  </w:r>
                  <w:r>
                    <w:rPr>
                      <w:rFonts w:hint="eastAsia"/>
                    </w:rPr>
                    <w:t>每年</w:t>
                  </w:r>
                </w:p>
                <w:p>
                  <w:r>
                    <w:rPr>
                      <w:rFonts w:hint="eastAsia"/>
                    </w:rPr>
                    <w:sym w:font="Wingdings" w:char="00A8"/>
                  </w:r>
                  <w:r>
                    <w:rPr>
                      <w:rFonts w:hint="eastAsia"/>
                    </w:rPr>
                    <w:t>每季度</w:t>
                  </w:r>
                </w:p>
                <w:p>
                  <w:r>
                    <w:rPr>
                      <w:rFonts w:hint="eastAsia"/>
                    </w:rPr>
                    <w:sym w:font="Wingdings" w:char="00A8"/>
                  </w:r>
                  <w:r>
                    <w:rPr>
                      <w:rFonts w:hint="eastAsia"/>
                    </w:rPr>
                    <w:t>每月</w:t>
                  </w:r>
                </w:p>
                <w:p>
                  <w:r>
                    <w:rPr>
                      <w:rFonts w:hint="eastAsia"/>
                    </w:rPr>
                    <w:sym w:font="Wingdings" w:char="00A8"/>
                  </w:r>
                  <w:r>
                    <w:rPr>
                      <w:rFonts w:hint="eastAsia"/>
                    </w:rPr>
                    <w:t>每天</w:t>
                  </w:r>
                </w:p>
              </w:tc>
            </w:tr>
          </w:tbl>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01" w:type="dxa"/>
            <w:vMerge w:val="restart"/>
          </w:tcPr>
          <w:p>
            <w:r>
              <w:rPr>
                <w:rFonts w:hint="eastAsia"/>
              </w:rPr>
              <w:t>能力</w:t>
            </w:r>
          </w:p>
          <w:p>
            <w:pPr>
              <w:pStyle w:val="2"/>
            </w:pPr>
            <w:r>
              <w:rPr>
                <w:rFonts w:hint="eastAsia"/>
              </w:rPr>
              <w:t>人力资源</w:t>
            </w:r>
          </w:p>
        </w:tc>
        <w:tc>
          <w:tcPr>
            <w:tcW w:w="1216" w:type="dxa"/>
            <w:vMerge w:val="restart"/>
          </w:tcPr>
          <w:p>
            <w:pPr>
              <w:rPr>
                <w:rFonts w:hint="eastAsia"/>
              </w:rPr>
            </w:pPr>
            <w:r>
              <w:rPr>
                <w:rFonts w:hint="eastAsia"/>
              </w:rPr>
              <w:t>Q7.2</w:t>
            </w:r>
          </w:p>
          <w:p>
            <w:pPr>
              <w:rPr>
                <w:rFonts w:hint="eastAsia"/>
              </w:rPr>
            </w:pPr>
            <w:r>
              <w:rPr>
                <w:rFonts w:hint="eastAsia"/>
                <w:lang w:val="en-US" w:eastAsia="zh-CN"/>
              </w:rPr>
              <w:t>E</w:t>
            </w:r>
            <w:r>
              <w:rPr>
                <w:rFonts w:hint="eastAsia"/>
              </w:rPr>
              <w:t>7.2</w:t>
            </w:r>
          </w:p>
          <w:p>
            <w:pPr>
              <w:rPr>
                <w:rFonts w:hint="eastAsia"/>
              </w:rPr>
            </w:pPr>
            <w:r>
              <w:rPr>
                <w:rFonts w:hint="eastAsia"/>
                <w:lang w:val="en-US" w:eastAsia="zh-CN"/>
              </w:rPr>
              <w:t>O</w:t>
            </w:r>
            <w:r>
              <w:rPr>
                <w:rFonts w:hint="eastAsia"/>
              </w:rPr>
              <w:t>7.2</w:t>
            </w:r>
          </w:p>
          <w:p>
            <w:r>
              <w:rPr>
                <w:rFonts w:hint="eastAsia"/>
              </w:rPr>
              <w:t>F7.2</w:t>
            </w:r>
          </w:p>
          <w:p>
            <w:r>
              <w:rPr>
                <w:rFonts w:hint="eastAsia"/>
              </w:rPr>
              <w:t>H (V1.0)</w:t>
            </w:r>
          </w:p>
          <w:p>
            <w:pPr>
              <w:rPr>
                <w:rFonts w:hint="eastAsia"/>
              </w:rPr>
            </w:pPr>
            <w:r>
              <w:rPr>
                <w:rFonts w:hint="eastAsia"/>
              </w:rPr>
              <w:t>3.2</w:t>
            </w:r>
          </w:p>
          <w:p>
            <w:pPr>
              <w:pStyle w:val="2"/>
            </w:pPr>
          </w:p>
        </w:tc>
        <w:tc>
          <w:tcPr>
            <w:tcW w:w="716" w:type="dxa"/>
          </w:tcPr>
          <w:p>
            <w:r>
              <w:rPr>
                <w:rFonts w:hint="eastAsia"/>
              </w:rPr>
              <w:t>文件名称</w:t>
            </w:r>
          </w:p>
        </w:tc>
        <w:tc>
          <w:tcPr>
            <w:tcW w:w="9766" w:type="dxa"/>
          </w:tcPr>
          <w:p>
            <w:pPr>
              <w:rPr>
                <w:rFonts w:hint="eastAsia" w:eastAsia="宋体"/>
                <w:lang w:eastAsia="zh-CN"/>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lang w:val="en-US" w:eastAsia="zh-CN"/>
              </w:rPr>
              <w:t>管理手册7.2条款、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w:t>
            </w:r>
            <w:r>
              <w:rPr>
                <w:rFonts w:hint="eastAsia"/>
                <w:sz w:val="21"/>
                <w:szCs w:val="21"/>
              </w:rPr>
              <w:t>人力资源控制程序</w:t>
            </w:r>
            <w:r>
              <w:rPr>
                <w:rFonts w:hint="eastAsia"/>
              </w:rPr>
              <w:t>》</w:t>
            </w:r>
            <w:r>
              <w:rPr>
                <w:rFonts w:hint="eastAsia"/>
                <w:lang w:eastAsia="zh-CN"/>
              </w:rPr>
              <w:t>、</w:t>
            </w:r>
            <w:r>
              <w:rPr/>
              <w:sym w:font="Wingdings" w:char="00A8"/>
            </w:r>
            <w:r>
              <w:rPr>
                <w:rFonts w:hint="eastAsia"/>
              </w:rPr>
              <w:t>《能力和意识控制程序》</w:t>
            </w:r>
            <w:r>
              <w:rPr>
                <w:rFonts w:hint="eastAsia"/>
                <w:lang w:eastAsia="zh-CN"/>
              </w:rPr>
              <w:t>、</w:t>
            </w:r>
            <w:r>
              <w:rPr/>
              <w:sym w:font="Wingdings" w:char="00FE"/>
            </w:r>
            <w:r>
              <w:rPr>
                <w:rFonts w:hint="eastAsia"/>
                <w:lang w:eastAsia="zh-CN"/>
              </w:rPr>
              <w:t>《</w:t>
            </w:r>
            <w:r>
              <w:rPr>
                <w:rFonts w:hint="eastAsia"/>
                <w:lang w:val="en-US" w:eastAsia="zh-CN"/>
              </w:rPr>
              <w:t>岗位任职要求</w:t>
            </w:r>
            <w:r>
              <w:rPr>
                <w:rFonts w:hint="eastAsia"/>
                <w:lang w:eastAsia="zh-CN"/>
              </w:rPr>
              <w:t>》</w:t>
            </w:r>
          </w:p>
        </w:tc>
        <w:tc>
          <w:tcPr>
            <w:tcW w:w="1293" w:type="dxa"/>
            <w:vMerge w:val="restart"/>
          </w:tcPr>
          <w:p>
            <w:r>
              <w:rPr/>
              <w:sym w:font="Wingdings" w:char="00FE"/>
            </w:r>
            <w:r>
              <w:rPr>
                <w:rFonts w:hint="eastAsia"/>
              </w:rPr>
              <w:t>符合</w:t>
            </w:r>
          </w:p>
          <w:p>
            <w:r>
              <w:rPr/>
              <w:sym w:font="Wingdings" w:char="00A8"/>
            </w:r>
            <w:r>
              <w:rPr>
                <w:rFonts w:hint="eastAsia"/>
              </w:rPr>
              <w:t>不符合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color w:val="FF0000"/>
              </w:rPr>
            </w:pPr>
            <w:r>
              <w:rPr>
                <w:color w:val="FF0000"/>
              </w:rPr>
              <w:sym w:font="Wingdings" w:char="00A8"/>
            </w:r>
            <w:r>
              <w:rPr>
                <w:rFonts w:hint="eastAsia"/>
                <w:color w:val="FF0000"/>
              </w:rPr>
              <w:t>符合</w:t>
            </w:r>
          </w:p>
          <w:p>
            <w:pPr>
              <w:rPr>
                <w:color w:val="FF0000"/>
              </w:rPr>
            </w:pPr>
            <w:r>
              <w:rPr>
                <w:color w:val="FF0000"/>
              </w:rPr>
              <w:sym w:font="Wingdings" w:char="00FE"/>
            </w:r>
            <w:r>
              <w:rPr>
                <w:rFonts w:hint="eastAsia"/>
                <w:color w:val="FF0000"/>
              </w:rPr>
              <w:t>不符合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1501" w:type="dxa"/>
            <w:vMerge w:val="continue"/>
          </w:tcPr>
          <w:p/>
        </w:tc>
        <w:tc>
          <w:tcPr>
            <w:tcW w:w="1216" w:type="dxa"/>
            <w:vMerge w:val="continue"/>
          </w:tcPr>
          <w:p/>
        </w:tc>
        <w:tc>
          <w:tcPr>
            <w:tcW w:w="716" w:type="dxa"/>
          </w:tcPr>
          <w:p>
            <w:r>
              <w:rPr>
                <w:rFonts w:hint="eastAsia"/>
              </w:rPr>
              <w:t>运行证据</w:t>
            </w:r>
          </w:p>
        </w:tc>
        <w:tc>
          <w:tcPr>
            <w:tcW w:w="9766" w:type="dxa"/>
          </w:tcPr>
          <w:p>
            <w:pPr>
              <w:rPr>
                <w:rFonts w:ascii="Calibri" w:hAnsi="Calibri"/>
                <w:u w:val="single"/>
              </w:rPr>
            </w:pPr>
            <w:r>
              <w:rPr>
                <w:rFonts w:hint="eastAsia"/>
                <w:color w:val="000000"/>
                <w:szCs w:val="21"/>
              </w:rPr>
              <w:t xml:space="preserve"> 查看</w:t>
            </w:r>
            <w:r>
              <w:rPr>
                <w:rFonts w:hint="eastAsia"/>
              </w:rPr>
              <w:t>《岗位任职能力描述》</w:t>
            </w:r>
            <w:r>
              <w:rPr/>
              <w:sym w:font="Wingdings" w:char="00FE"/>
            </w:r>
            <w:r>
              <w:rPr>
                <w:rFonts w:hint="eastAsia" w:ascii="Calibri" w:hAnsi="Calibri"/>
              </w:rPr>
              <w:t>充分</w:t>
            </w:r>
            <w:r>
              <w:rPr>
                <w:rFonts w:hint="eastAsia"/>
              </w:rPr>
              <w:t xml:space="preserve">有效    </w:t>
            </w:r>
            <w:r>
              <w:rPr/>
              <w:sym w:font="Wingdings" w:char="00A8"/>
            </w:r>
            <w:r>
              <w:rPr>
                <w:rFonts w:hint="eastAsia" w:ascii="Calibri" w:hAnsi="Calibri"/>
              </w:rPr>
              <w:t xml:space="preserve">不足，说明： </w:t>
            </w:r>
            <w:r>
              <w:rPr>
                <w:rFonts w:hint="eastAsia" w:ascii="Calibri" w:hAnsi="Calibri"/>
                <w:u w:val="single"/>
              </w:rPr>
              <w:t xml:space="preserve">                               </w:t>
            </w:r>
          </w:p>
          <w:p>
            <w:pPr>
              <w:rPr>
                <w:rFonts w:ascii="Calibri" w:hAnsi="Calibri"/>
                <w:u w:val="single"/>
              </w:rPr>
            </w:pPr>
          </w:p>
          <w:tbl>
            <w:tblPr>
              <w:tblStyle w:val="13"/>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3009"/>
              <w:gridCol w:w="1479"/>
              <w:gridCol w:w="1248"/>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49" w:type="dxa"/>
                </w:tcPr>
                <w:p>
                  <w:r>
                    <w:rPr>
                      <w:rFonts w:hint="eastAsia"/>
                    </w:rPr>
                    <w:t>关键岗位的人员</w:t>
                  </w:r>
                </w:p>
              </w:tc>
              <w:tc>
                <w:tcPr>
                  <w:tcW w:w="3009" w:type="dxa"/>
                </w:tcPr>
                <w:p>
                  <w:r>
                    <w:rPr>
                      <w:rFonts w:hint="eastAsia"/>
                    </w:rPr>
                    <w:t>任职要求</w:t>
                  </w:r>
                </w:p>
              </w:tc>
              <w:tc>
                <w:tcPr>
                  <w:tcW w:w="1479" w:type="dxa"/>
                </w:tcPr>
                <w:p>
                  <w:r>
                    <w:rPr>
                      <w:rFonts w:hint="eastAsia"/>
                    </w:rPr>
                    <w:t>学历/专业</w:t>
                  </w:r>
                </w:p>
              </w:tc>
              <w:tc>
                <w:tcPr>
                  <w:tcW w:w="1248" w:type="dxa"/>
                </w:tcPr>
                <w:p>
                  <w:r>
                    <w:rPr>
                      <w:rFonts w:hint="eastAsia"/>
                    </w:rPr>
                    <w:t>工作经历年限</w:t>
                  </w:r>
                </w:p>
              </w:tc>
              <w:tc>
                <w:tcPr>
                  <w:tcW w:w="1620" w:type="dxa"/>
                </w:tcPr>
                <w:p>
                  <w:r>
                    <w:rPr>
                      <w:rFonts w:hint="eastAsia"/>
                    </w:rPr>
                    <w:t>是否胜任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949" w:type="dxa"/>
                </w:tcPr>
                <w:p>
                  <w:r>
                    <w:rPr>
                      <w:rFonts w:hint="eastAsia"/>
                    </w:rPr>
                    <w:t>（管理人员）</w:t>
                  </w:r>
                </w:p>
                <w:p>
                  <w:pPr>
                    <w:rPr>
                      <w:rFonts w:hint="eastAsia" w:eastAsia="宋体"/>
                      <w:lang w:eastAsia="zh-CN"/>
                    </w:rPr>
                  </w:pPr>
                  <w:r>
                    <w:rPr>
                      <w:rFonts w:hint="eastAsia"/>
                    </w:rPr>
                    <w:t>食品安全小组组长</w:t>
                  </w:r>
                  <w:r>
                    <w:rPr>
                      <w:rFonts w:hint="eastAsia"/>
                      <w:lang w:val="en-US" w:eastAsia="zh-CN"/>
                    </w:rPr>
                    <w:t>何朋轩</w:t>
                  </w:r>
                </w:p>
              </w:tc>
              <w:tc>
                <w:tcPr>
                  <w:tcW w:w="3009" w:type="dxa"/>
                </w:tcPr>
                <w:p>
                  <w:pPr>
                    <w:jc w:val="left"/>
                  </w:pPr>
                  <w:r>
                    <w:rPr>
                      <w:rFonts w:hint="eastAsia"/>
                    </w:rPr>
                    <w:t>学历：</w:t>
                  </w:r>
                  <w:r>
                    <w:rPr/>
                    <w:sym w:font="Wingdings" w:char="00FE"/>
                  </w:r>
                  <w:r>
                    <w:rPr>
                      <w:rFonts w:hint="eastAsia"/>
                    </w:rPr>
                    <w:t>本科/专科/高中及以上</w:t>
                  </w:r>
                </w:p>
                <w:p>
                  <w:pPr>
                    <w:jc w:val="left"/>
                  </w:pPr>
                  <w:r>
                    <w:rPr>
                      <w:rFonts w:hint="eastAsia"/>
                    </w:rPr>
                    <w:t>专业：无特殊要求</w:t>
                  </w:r>
                  <w:r>
                    <w:t xml:space="preserve"> </w:t>
                  </w:r>
                </w:p>
                <w:p>
                  <w:pPr>
                    <w:jc w:val="left"/>
                    <w:rPr>
                      <w:rFonts w:hint="default" w:eastAsia="宋体"/>
                      <w:lang w:val="en-US" w:eastAsia="zh-CN"/>
                    </w:rPr>
                  </w:pPr>
                  <w:r>
                    <w:rPr>
                      <w:rFonts w:hint="eastAsia"/>
                    </w:rPr>
                    <w:t>培训：了解食品安全相关知识</w:t>
                  </w:r>
                  <w:r>
                    <w:rPr>
                      <w:rFonts w:hint="eastAsia"/>
                      <w:lang w:eastAsia="zh-CN"/>
                    </w:rPr>
                    <w:t>、</w:t>
                  </w:r>
                  <w:r>
                    <w:rPr>
                      <w:rFonts w:hint="eastAsia"/>
                      <w:lang w:val="en-US" w:eastAsia="zh-CN"/>
                    </w:rPr>
                    <w:t>质量管理知识</w:t>
                  </w:r>
                </w:p>
                <w:p>
                  <w:pPr>
                    <w:jc w:val="left"/>
                  </w:pPr>
                  <w:r>
                    <w:rPr>
                      <w:rFonts w:hint="eastAsia"/>
                    </w:rPr>
                    <w:t>工作经历：</w:t>
                  </w:r>
                  <w:r>
                    <w:rPr>
                      <w:rFonts w:hint="eastAsia"/>
                      <w:u w:val="single"/>
                      <w:lang w:val="en-US" w:eastAsia="zh-CN"/>
                    </w:rPr>
                    <w:t>2</w:t>
                  </w:r>
                  <w:r>
                    <w:rPr>
                      <w:rFonts w:hint="eastAsia"/>
                      <w:u w:val="single"/>
                    </w:rPr>
                    <w:t xml:space="preserve">    </w:t>
                  </w:r>
                  <w:r>
                    <w:rPr>
                      <w:rFonts w:hint="eastAsia"/>
                    </w:rPr>
                    <w:t xml:space="preserve">  年</w:t>
                  </w:r>
                </w:p>
              </w:tc>
              <w:tc>
                <w:tcPr>
                  <w:tcW w:w="1479" w:type="dxa"/>
                </w:tcPr>
                <w:p>
                  <w:r>
                    <w:rPr>
                      <w:rFonts w:hint="eastAsia"/>
                    </w:rPr>
                    <w:t>学历：本科</w:t>
                  </w:r>
                </w:p>
                <w:p>
                  <w:pPr>
                    <w:rPr>
                      <w:rFonts w:hint="default" w:eastAsia="宋体"/>
                      <w:lang w:val="en-US" w:eastAsia="zh-CN"/>
                    </w:rPr>
                  </w:pPr>
                  <w:r>
                    <w:rPr>
                      <w:rFonts w:hint="eastAsia"/>
                    </w:rPr>
                    <w:t>专业：</w:t>
                  </w:r>
                  <w:r>
                    <w:rPr>
                      <w:rFonts w:hint="eastAsia" w:ascii="宋体" w:hAnsi="宋体" w:cs="宋体"/>
                      <w:color w:val="000000"/>
                      <w:kern w:val="0"/>
                      <w:sz w:val="22"/>
                      <w:szCs w:val="22"/>
                      <w:lang w:val="en-US" w:eastAsia="zh-CN" w:bidi="ar"/>
                    </w:rPr>
                    <w:t>公共事业管理</w:t>
                  </w:r>
                </w:p>
              </w:tc>
              <w:tc>
                <w:tcPr>
                  <w:tcW w:w="1248" w:type="dxa"/>
                </w:tcPr>
                <w:p>
                  <w:pPr>
                    <w:ind w:firstLine="105" w:firstLineChars="50"/>
                  </w:pPr>
                  <w:r>
                    <w:rPr>
                      <w:rFonts w:hint="eastAsia"/>
                      <w:lang w:val="en-US" w:eastAsia="zh-CN"/>
                    </w:rPr>
                    <w:t>2</w:t>
                  </w:r>
                  <w:r>
                    <w:rPr>
                      <w:rFonts w:hint="eastAsia"/>
                    </w:rPr>
                    <w:t>年</w:t>
                  </w:r>
                </w:p>
              </w:tc>
              <w:tc>
                <w:tcPr>
                  <w:tcW w:w="1620" w:type="dxa"/>
                </w:tcPr>
                <w:p>
                  <w:r>
                    <w:rPr/>
                    <w:sym w:font="Wingdings" w:char="00FE"/>
                  </w:r>
                  <w:r>
                    <w:rPr>
                      <w:rFonts w:hint="eastAsia"/>
                    </w:rPr>
                    <w:t xml:space="preserve">胜任 </w:t>
                  </w:r>
                  <w:r>
                    <w:rPr>
                      <w:rFonts w:hint="eastAsia" w:ascii="Calibri" w:hAnsi="Calibri"/>
                    </w:rPr>
                    <w:t>□</w:t>
                  </w:r>
                  <w:r>
                    <w:rPr>
                      <w:rFonts w:hint="eastAsia"/>
                    </w:rPr>
                    <w:t>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tcPr>
                <w:p>
                  <w:pPr>
                    <w:jc w:val="left"/>
                    <w:rPr>
                      <w:rFonts w:hint="eastAsia"/>
                    </w:rPr>
                  </w:pPr>
                  <w:r>
                    <w:rPr>
                      <w:rFonts w:hint="eastAsia"/>
                      <w:lang w:val="en-US" w:eastAsia="zh-CN"/>
                    </w:rPr>
                    <w:t>品控科</w:t>
                  </w:r>
                  <w:r>
                    <w:rPr>
                      <w:rFonts w:hint="eastAsia"/>
                    </w:rPr>
                    <w:t>经理</w:t>
                  </w:r>
                </w:p>
                <w:p>
                  <w:pPr>
                    <w:jc w:val="left"/>
                  </w:pPr>
                  <w:r>
                    <w:rPr>
                      <w:rFonts w:hint="eastAsia"/>
                      <w:lang w:val="en-US" w:eastAsia="zh-CN"/>
                    </w:rPr>
                    <w:t>何朋轩</w:t>
                  </w:r>
                </w:p>
              </w:tc>
              <w:tc>
                <w:tcPr>
                  <w:tcW w:w="3009" w:type="dxa"/>
                </w:tcPr>
                <w:p>
                  <w:pPr>
                    <w:jc w:val="left"/>
                  </w:pPr>
                  <w:r>
                    <w:rPr>
                      <w:rFonts w:hint="eastAsia"/>
                    </w:rPr>
                    <w:t>学历：</w:t>
                  </w:r>
                  <w:r>
                    <w:rPr/>
                    <w:sym w:font="Wingdings" w:char="00FE"/>
                  </w:r>
                  <w:r>
                    <w:rPr>
                      <w:rFonts w:hint="eastAsia"/>
                    </w:rPr>
                    <w:t>本科/</w:t>
                  </w:r>
                  <w:r>
                    <w:rPr/>
                    <w:sym w:font="Wingdings" w:char="00A8"/>
                  </w:r>
                  <w:r>
                    <w:rPr>
                      <w:rFonts w:hint="eastAsia"/>
                    </w:rPr>
                    <w:t>专科/高中以上/初中</w:t>
                  </w:r>
                </w:p>
                <w:p>
                  <w:pPr>
                    <w:jc w:val="left"/>
                  </w:pPr>
                  <w:r>
                    <w:rPr>
                      <w:rFonts w:hint="eastAsia"/>
                    </w:rPr>
                    <w:t>专业：无特殊要求</w:t>
                  </w:r>
                </w:p>
                <w:p>
                  <w:pPr>
                    <w:jc w:val="left"/>
                    <w:rPr>
                      <w:rFonts w:hint="default" w:eastAsia="宋体"/>
                      <w:lang w:val="en-US" w:eastAsia="zh-CN"/>
                    </w:rPr>
                  </w:pPr>
                  <w:r>
                    <w:rPr>
                      <w:rFonts w:hint="eastAsia"/>
                    </w:rPr>
                    <w:t>培训：了解食品安全相关知识</w:t>
                  </w:r>
                  <w:r>
                    <w:rPr>
                      <w:rFonts w:hint="eastAsia"/>
                      <w:lang w:eastAsia="zh-CN"/>
                    </w:rPr>
                    <w:t>、</w:t>
                  </w:r>
                  <w:r>
                    <w:rPr>
                      <w:rFonts w:hint="eastAsia"/>
                      <w:lang w:val="en-US" w:eastAsia="zh-CN"/>
                    </w:rPr>
                    <w:t>餐饮行业相关知识</w:t>
                  </w:r>
                </w:p>
                <w:p>
                  <w:r>
                    <w:rPr>
                      <w:rFonts w:hint="eastAsia"/>
                    </w:rPr>
                    <w:t>工作经历：</w:t>
                  </w:r>
                  <w:r>
                    <w:rPr>
                      <w:rFonts w:hint="eastAsia"/>
                      <w:u w:val="single"/>
                      <w:lang w:val="en-US" w:eastAsia="zh-CN"/>
                    </w:rPr>
                    <w:t>2</w:t>
                  </w:r>
                  <w:r>
                    <w:rPr>
                      <w:rFonts w:hint="eastAsia"/>
                      <w:u w:val="single"/>
                    </w:rPr>
                    <w:t xml:space="preserve"> </w:t>
                  </w:r>
                  <w:r>
                    <w:rPr>
                      <w:rFonts w:hint="eastAsia"/>
                    </w:rPr>
                    <w:t>年以上</w:t>
                  </w:r>
                </w:p>
              </w:tc>
              <w:tc>
                <w:tcPr>
                  <w:tcW w:w="1479" w:type="dxa"/>
                  <w:vAlign w:val="top"/>
                </w:tcPr>
                <w:p>
                  <w:r>
                    <w:rPr>
                      <w:rFonts w:hint="eastAsia"/>
                    </w:rPr>
                    <w:t>学历：本科</w:t>
                  </w:r>
                </w:p>
                <w:p>
                  <w:r>
                    <w:rPr>
                      <w:rFonts w:hint="eastAsia"/>
                    </w:rPr>
                    <w:t>专业：</w:t>
                  </w:r>
                  <w:r>
                    <w:rPr>
                      <w:rFonts w:hint="eastAsia" w:ascii="宋体" w:hAnsi="宋体" w:cs="宋体"/>
                      <w:color w:val="000000"/>
                      <w:kern w:val="0"/>
                      <w:sz w:val="22"/>
                      <w:szCs w:val="22"/>
                      <w:lang w:val="en-US" w:eastAsia="zh-CN" w:bidi="ar"/>
                    </w:rPr>
                    <w:t>公共事业管理</w:t>
                  </w:r>
                </w:p>
              </w:tc>
              <w:tc>
                <w:tcPr>
                  <w:tcW w:w="1248" w:type="dxa"/>
                </w:tcPr>
                <w:p>
                  <w:r>
                    <w:rPr>
                      <w:rFonts w:hint="eastAsia"/>
                      <w:lang w:val="en-US" w:eastAsia="zh-CN"/>
                    </w:rPr>
                    <w:t>2</w:t>
                  </w:r>
                  <w:r>
                    <w:rPr>
                      <w:rFonts w:hint="eastAsia"/>
                    </w:rPr>
                    <w:t>年</w:t>
                  </w:r>
                </w:p>
              </w:tc>
              <w:tc>
                <w:tcPr>
                  <w:tcW w:w="1620" w:type="dxa"/>
                </w:tcPr>
                <w:p>
                  <w:r>
                    <w:rPr/>
                    <w:sym w:font="Wingdings" w:char="00FE"/>
                  </w:r>
                  <w:r>
                    <w:rPr>
                      <w:rFonts w:hint="eastAsia"/>
                    </w:rPr>
                    <w:t xml:space="preserve">胜任 </w:t>
                  </w:r>
                  <w:r>
                    <w:rPr>
                      <w:rFonts w:hint="eastAsia" w:ascii="Calibri" w:hAnsi="Calibri"/>
                    </w:rPr>
                    <w:t>□</w:t>
                  </w:r>
                  <w:r>
                    <w:rPr>
                      <w:rFonts w:hint="eastAsia"/>
                    </w:rPr>
                    <w:t>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tcPr>
                <w:p>
                  <w:pPr>
                    <w:pStyle w:val="11"/>
                    <w:ind w:left="0" w:leftChars="0" w:firstLine="0" w:firstLineChars="0"/>
                    <w:rPr>
                      <w:rFonts w:hint="eastAsia"/>
                      <w:lang w:eastAsia="zh-CN"/>
                    </w:rPr>
                  </w:pPr>
                  <w:r>
                    <w:rPr>
                      <w:rFonts w:hint="eastAsia"/>
                      <w:lang w:eastAsia="zh-CN"/>
                    </w:rPr>
                    <w:t>中央厨房</w:t>
                  </w:r>
                  <w:r>
                    <w:rPr>
                      <w:rFonts w:hint="eastAsia"/>
                      <w:lang w:val="en-US" w:eastAsia="zh-CN"/>
                    </w:rPr>
                    <w:t>经理</w:t>
                  </w:r>
                </w:p>
                <w:p>
                  <w:pPr>
                    <w:pStyle w:val="11"/>
                    <w:ind w:left="0" w:leftChars="0" w:firstLine="0" w:firstLineChars="0"/>
                    <w:rPr>
                      <w:rFonts w:hint="default"/>
                      <w:lang w:val="en-US" w:eastAsia="zh-CN"/>
                    </w:rPr>
                  </w:pPr>
                  <w:r>
                    <w:rPr>
                      <w:rFonts w:hint="eastAsia" w:ascii="宋体" w:hAnsi="宋体" w:cs="宋体"/>
                      <w:color w:val="000000"/>
                      <w:kern w:val="0"/>
                      <w:sz w:val="22"/>
                      <w:szCs w:val="22"/>
                      <w:lang w:val="en-US" w:eastAsia="zh-CN" w:bidi="ar"/>
                    </w:rPr>
                    <w:t>齐之兵</w:t>
                  </w:r>
                </w:p>
              </w:tc>
              <w:tc>
                <w:tcPr>
                  <w:tcW w:w="3009" w:type="dxa"/>
                </w:tcPr>
                <w:p>
                  <w:pPr>
                    <w:jc w:val="left"/>
                  </w:pPr>
                  <w:r>
                    <w:rPr>
                      <w:rFonts w:hint="eastAsia"/>
                    </w:rPr>
                    <w:t>学历：本科/</w:t>
                  </w:r>
                  <w:r>
                    <w:rPr/>
                    <w:sym w:font="Wingdings" w:char="00FE"/>
                  </w:r>
                  <w:r>
                    <w:rPr>
                      <w:rFonts w:hint="eastAsia"/>
                    </w:rPr>
                    <w:t>专科/</w:t>
                  </w:r>
                  <w:r>
                    <w:rPr/>
                    <w:sym w:font="Wingdings" w:char="00A8"/>
                  </w:r>
                  <w:r>
                    <w:rPr>
                      <w:rFonts w:hint="eastAsia"/>
                    </w:rPr>
                    <w:t>高中以上/初中</w:t>
                  </w:r>
                </w:p>
                <w:p>
                  <w:pPr>
                    <w:jc w:val="left"/>
                  </w:pPr>
                  <w:r>
                    <w:rPr>
                      <w:rFonts w:hint="eastAsia"/>
                    </w:rPr>
                    <w:t>专业：无特殊要求</w:t>
                  </w:r>
                </w:p>
                <w:p>
                  <w:pPr>
                    <w:jc w:val="left"/>
                    <w:rPr>
                      <w:rFonts w:hint="eastAsia" w:eastAsia="宋体"/>
                      <w:lang w:val="en-US" w:eastAsia="zh-CN"/>
                    </w:rPr>
                  </w:pPr>
                  <w:r>
                    <w:rPr>
                      <w:rFonts w:hint="eastAsia"/>
                    </w:rPr>
                    <w:t>培训：了解食品安全相关知识、</w:t>
                  </w:r>
                  <w:r>
                    <w:rPr>
                      <w:rFonts w:hint="eastAsia"/>
                      <w:lang w:val="en-US" w:eastAsia="zh-CN"/>
                    </w:rPr>
                    <w:t>餐饮</w:t>
                  </w:r>
                  <w:r>
                    <w:rPr>
                      <w:rFonts w:hint="eastAsia"/>
                    </w:rPr>
                    <w:t>运营</w:t>
                  </w:r>
                  <w:r>
                    <w:rPr>
                      <w:rFonts w:hint="eastAsia"/>
                      <w:lang w:val="en-US" w:eastAsia="zh-CN"/>
                    </w:rPr>
                    <w:t>工作</w:t>
                  </w:r>
                </w:p>
                <w:p>
                  <w:pPr>
                    <w:jc w:val="left"/>
                  </w:pPr>
                  <w:r>
                    <w:rPr>
                      <w:rFonts w:hint="eastAsia"/>
                    </w:rPr>
                    <w:t>工作经历：</w:t>
                  </w:r>
                  <w:r>
                    <w:rPr>
                      <w:rFonts w:hint="eastAsia"/>
                      <w:u w:val="single"/>
                      <w:lang w:val="en-US" w:eastAsia="zh-CN"/>
                    </w:rPr>
                    <w:t xml:space="preserve">5 </w:t>
                  </w:r>
                  <w:r>
                    <w:rPr>
                      <w:rFonts w:hint="eastAsia"/>
                    </w:rPr>
                    <w:t>年以上</w:t>
                  </w:r>
                </w:p>
              </w:tc>
              <w:tc>
                <w:tcPr>
                  <w:tcW w:w="1479" w:type="dxa"/>
                  <w:vAlign w:val="top"/>
                </w:tcPr>
                <w:p>
                  <w:r>
                    <w:rPr>
                      <w:rFonts w:hint="eastAsia"/>
                    </w:rPr>
                    <w:t>学历：大专</w:t>
                  </w:r>
                </w:p>
                <w:p>
                  <w:pPr>
                    <w:rPr>
                      <w:rFonts w:ascii="Times New Roman" w:hAnsi="Times New Roman" w:eastAsia="宋体" w:cs="Times New Roman"/>
                      <w:kern w:val="2"/>
                      <w:sz w:val="21"/>
                      <w:lang w:val="en-US" w:eastAsia="zh-CN" w:bidi="ar-SA"/>
                    </w:rPr>
                  </w:pPr>
                  <w:r>
                    <w:rPr>
                      <w:rFonts w:hint="eastAsia"/>
                    </w:rPr>
                    <w:t>专业：</w:t>
                  </w:r>
                  <w:r>
                    <w:rPr>
                      <w:rFonts w:hint="eastAsia"/>
                      <w:lang w:val="en-US" w:eastAsia="zh-CN"/>
                    </w:rPr>
                    <w:t>厨师</w:t>
                  </w:r>
                </w:p>
              </w:tc>
              <w:tc>
                <w:tcPr>
                  <w:tcW w:w="1248" w:type="dxa"/>
                  <w:vAlign w:val="top"/>
                </w:tcPr>
                <w:p>
                  <w:pPr>
                    <w:rPr>
                      <w:rFonts w:ascii="Times New Roman" w:hAnsi="Times New Roman" w:eastAsia="宋体" w:cs="Times New Roman"/>
                      <w:kern w:val="2"/>
                      <w:sz w:val="21"/>
                      <w:lang w:val="en-US" w:eastAsia="zh-CN" w:bidi="ar-SA"/>
                    </w:rPr>
                  </w:pPr>
                  <w:r>
                    <w:rPr>
                      <w:rFonts w:hint="eastAsia"/>
                      <w:lang w:val="en-US" w:eastAsia="zh-CN"/>
                    </w:rPr>
                    <w:t>28</w:t>
                  </w:r>
                  <w:r>
                    <w:rPr>
                      <w:rFonts w:hint="eastAsia"/>
                    </w:rPr>
                    <w:t>年</w:t>
                  </w:r>
                </w:p>
              </w:tc>
              <w:tc>
                <w:tcPr>
                  <w:tcW w:w="1620" w:type="dxa"/>
                </w:tcPr>
                <w:p>
                  <w:r>
                    <w:rPr/>
                    <w:sym w:font="Wingdings" w:char="00FE"/>
                  </w:r>
                  <w:r>
                    <w:rPr>
                      <w:rFonts w:hint="eastAsia"/>
                    </w:rPr>
                    <w:t xml:space="preserve">胜任 </w:t>
                  </w:r>
                  <w:r>
                    <w:rPr>
                      <w:rFonts w:hint="eastAsia" w:ascii="Calibri" w:hAnsi="Calibri"/>
                    </w:rPr>
                    <w:t>□</w:t>
                  </w:r>
                  <w:r>
                    <w:rPr>
                      <w:rFonts w:hint="eastAsia"/>
                    </w:rPr>
                    <w:t>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tcPr>
                <w:p>
                  <w:pPr>
                    <w:pStyle w:val="11"/>
                    <w:ind w:left="0" w:leftChars="0" w:firstLine="0" w:firstLineChars="0"/>
                    <w:rPr>
                      <w:rFonts w:hint="default"/>
                      <w:lang w:val="en-US" w:eastAsia="zh-CN"/>
                    </w:rPr>
                  </w:pPr>
                  <w:r>
                    <w:rPr>
                      <w:rFonts w:hint="eastAsia"/>
                      <w:lang w:val="en-US" w:eastAsia="zh-CN"/>
                    </w:rPr>
                    <w:t>行政科经理</w:t>
                  </w:r>
                </w:p>
                <w:p>
                  <w:pPr>
                    <w:pStyle w:val="11"/>
                    <w:ind w:left="0" w:leftChars="0" w:firstLine="0" w:firstLineChars="0"/>
                    <w:rPr>
                      <w:rFonts w:hint="default"/>
                      <w:lang w:val="en-US" w:eastAsia="zh-CN"/>
                    </w:rPr>
                  </w:pPr>
                  <w:r>
                    <w:rPr>
                      <w:rFonts w:hint="eastAsia"/>
                      <w:lang w:val="en-US" w:eastAsia="zh-CN"/>
                    </w:rPr>
                    <w:t>赵津泽</w:t>
                  </w:r>
                </w:p>
              </w:tc>
              <w:tc>
                <w:tcPr>
                  <w:tcW w:w="3009" w:type="dxa"/>
                </w:tcPr>
                <w:p>
                  <w:pPr>
                    <w:jc w:val="left"/>
                  </w:pPr>
                  <w:r>
                    <w:rPr>
                      <w:rFonts w:hint="eastAsia"/>
                    </w:rPr>
                    <w:t>学历：本科/</w:t>
                  </w:r>
                  <w:r>
                    <w:rPr/>
                    <w:sym w:font="Wingdings" w:char="00FE"/>
                  </w:r>
                  <w:r>
                    <w:rPr>
                      <w:rFonts w:hint="eastAsia"/>
                    </w:rPr>
                    <w:t>专科/高中以上</w:t>
                  </w:r>
                </w:p>
                <w:p>
                  <w:pPr>
                    <w:jc w:val="left"/>
                  </w:pPr>
                  <w:r>
                    <w:rPr>
                      <w:rFonts w:hint="eastAsia"/>
                    </w:rPr>
                    <w:t>专业：无特殊要求</w:t>
                  </w:r>
                </w:p>
                <w:p>
                  <w:pPr>
                    <w:jc w:val="left"/>
                    <w:rPr>
                      <w:rFonts w:hint="default" w:eastAsia="宋体"/>
                      <w:lang w:val="en-US" w:eastAsia="zh-CN"/>
                    </w:rPr>
                  </w:pPr>
                  <w:r>
                    <w:rPr>
                      <w:rFonts w:hint="eastAsia"/>
                    </w:rPr>
                    <w:t>培训：</w:t>
                  </w:r>
                  <w:r>
                    <w:rPr>
                      <w:rFonts w:hint="eastAsia"/>
                      <w:lang w:val="en-US" w:eastAsia="zh-CN"/>
                    </w:rPr>
                    <w:t>行政管理相关</w:t>
                  </w:r>
                </w:p>
                <w:p>
                  <w:pPr>
                    <w:rPr>
                      <w:rFonts w:hint="eastAsia" w:eastAsia="宋体"/>
                      <w:lang w:val="en-US" w:eastAsia="zh-CN"/>
                    </w:rPr>
                  </w:pPr>
                  <w:r>
                    <w:rPr>
                      <w:rFonts w:hint="eastAsia"/>
                    </w:rPr>
                    <w:t>工作经历：</w:t>
                  </w:r>
                  <w:r>
                    <w:rPr>
                      <w:rFonts w:hint="eastAsia"/>
                      <w:u w:val="single"/>
                      <w:lang w:val="en-US" w:eastAsia="zh-CN"/>
                    </w:rPr>
                    <w:t>5</w:t>
                  </w:r>
                  <w:r>
                    <w:rPr>
                      <w:rFonts w:hint="eastAsia"/>
                      <w:u w:val="single"/>
                    </w:rPr>
                    <w:t xml:space="preserve"> </w:t>
                  </w:r>
                  <w:r>
                    <w:rPr>
                      <w:rFonts w:hint="eastAsia"/>
                    </w:rPr>
                    <w:t xml:space="preserve">  年</w:t>
                  </w:r>
                  <w:r>
                    <w:rPr>
                      <w:rFonts w:hint="eastAsia"/>
                      <w:lang w:val="en-US" w:eastAsia="zh-CN"/>
                    </w:rPr>
                    <w:t>以上</w:t>
                  </w:r>
                </w:p>
              </w:tc>
              <w:tc>
                <w:tcPr>
                  <w:tcW w:w="1479" w:type="dxa"/>
                </w:tcPr>
                <w:p>
                  <w:r>
                    <w:rPr>
                      <w:rFonts w:hint="eastAsia"/>
                    </w:rPr>
                    <w:t>学历：大专</w:t>
                  </w:r>
                </w:p>
                <w:p>
                  <w:pPr>
                    <w:rPr>
                      <w:rFonts w:hint="eastAsia" w:eastAsia="宋体"/>
                      <w:lang w:eastAsia="zh-CN"/>
                    </w:rPr>
                  </w:pPr>
                  <w:r>
                    <w:rPr>
                      <w:rFonts w:hint="eastAsia"/>
                    </w:rPr>
                    <w:t>专业：</w:t>
                  </w:r>
                  <w:r>
                    <w:rPr>
                      <w:rFonts w:hint="eastAsia"/>
                      <w:lang w:val="en-US" w:eastAsia="zh-CN"/>
                    </w:rPr>
                    <w:t>艺术设计</w:t>
                  </w:r>
                </w:p>
              </w:tc>
              <w:tc>
                <w:tcPr>
                  <w:tcW w:w="1248" w:type="dxa"/>
                </w:tcPr>
                <w:p>
                  <w:pPr>
                    <w:ind w:firstLine="105" w:firstLineChars="50"/>
                  </w:pPr>
                  <w:r>
                    <w:rPr>
                      <w:rFonts w:hint="eastAsia"/>
                      <w:lang w:val="en-US" w:eastAsia="zh-CN"/>
                    </w:rPr>
                    <w:t>29</w:t>
                  </w:r>
                  <w:r>
                    <w:rPr>
                      <w:rFonts w:hint="eastAsia"/>
                    </w:rPr>
                    <w:t>年</w:t>
                  </w:r>
                </w:p>
              </w:tc>
              <w:tc>
                <w:tcPr>
                  <w:tcW w:w="1620" w:type="dxa"/>
                </w:tcPr>
                <w:p>
                  <w:pPr>
                    <w:rPr>
                      <w:rFonts w:ascii="Calibri" w:hAnsi="Calibri"/>
                    </w:rPr>
                  </w:pPr>
                  <w:r>
                    <w:rPr/>
                    <w:sym w:font="Wingdings" w:char="00FE"/>
                  </w:r>
                  <w:r>
                    <w:rPr>
                      <w:rFonts w:hint="eastAsia"/>
                    </w:rPr>
                    <w:t xml:space="preserve">胜任 </w:t>
                  </w:r>
                  <w:r>
                    <w:rPr>
                      <w:rFonts w:hint="eastAsia" w:ascii="Calibri" w:hAnsi="Calibri"/>
                    </w:rPr>
                    <w:t>□</w:t>
                  </w:r>
                  <w:r>
                    <w:rPr>
                      <w:rFonts w:hint="eastAsia"/>
                    </w:rPr>
                    <w:t>不胜任</w:t>
                  </w:r>
                </w:p>
              </w:tc>
            </w:tr>
          </w:tbl>
          <w:p>
            <w:pPr>
              <w:pStyle w:val="2"/>
            </w:pPr>
          </w:p>
          <w:p>
            <w:r>
              <w:rPr>
                <w:rFonts w:ascii="Calibri" w:hAnsi="Calibri"/>
              </w:rPr>
              <w:t>获得所需的能力</w:t>
            </w:r>
            <w:r>
              <w:rPr>
                <w:rFonts w:hint="eastAsia" w:ascii="Calibri" w:hAnsi="Calibri"/>
              </w:rPr>
              <w:t>所</w:t>
            </w:r>
            <w:r>
              <w:rPr>
                <w:rFonts w:ascii="Calibri" w:hAnsi="Calibri"/>
              </w:rPr>
              <w:t>采取措施</w:t>
            </w:r>
            <w:r>
              <w:rPr>
                <w:rFonts w:hint="eastAsia" w:ascii="Calibri" w:hAnsi="Calibri"/>
              </w:rPr>
              <w:t>：</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培训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调整岗位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position w:val="2"/>
                <w:sz w:val="13"/>
              </w:rPr>
              <w:instrText xml:space="preserve">√</w:instrText>
            </w:r>
            <w:r>
              <w:rPr>
                <w:rFonts w:hint="eastAsia" w:ascii="宋体" w:hAnsi="宋体"/>
              </w:rPr>
              <w:instrText xml:space="preserve">)</w:instrText>
            </w:r>
            <w:r>
              <w:rPr>
                <w:rFonts w:ascii="宋体" w:hAnsi="宋体"/>
              </w:rPr>
              <w:fldChar w:fldCharType="end"/>
            </w:r>
            <w:r>
              <w:rPr>
                <w:rFonts w:hint="eastAsia"/>
              </w:rPr>
              <w:t xml:space="preserve">岗位辅导 </w:t>
            </w:r>
            <w:r>
              <w:rPr>
                <w:rFonts w:hint="eastAsia"/>
              </w:rPr>
              <w:sym w:font="Wingdings" w:char="00FE"/>
            </w:r>
            <w:r>
              <w:rPr>
                <w:rFonts w:hint="eastAsia"/>
              </w:rPr>
              <w:t xml:space="preserve">招聘 </w:t>
            </w:r>
            <w:r>
              <w:rPr>
                <w:rFonts w:hint="eastAsia"/>
              </w:rPr>
              <w:sym w:font="Wingdings" w:char="00A8"/>
            </w:r>
            <w:r>
              <w:rPr>
                <w:rFonts w:hint="eastAsia"/>
              </w:rPr>
              <w:t xml:space="preserve">劳务外包 </w:t>
            </w:r>
            <w:r>
              <w:rPr>
                <w:rFonts w:hint="eastAsia"/>
              </w:rPr>
              <w:sym w:font="Wingdings" w:char="00A8"/>
            </w:r>
            <w:r>
              <w:rPr>
                <w:rFonts w:hint="eastAsia"/>
              </w:rPr>
              <w:t>其他</w:t>
            </w:r>
          </w:p>
          <w:p/>
          <w:p>
            <w:pPr>
              <w:rPr>
                <w:u w:val="single"/>
              </w:rPr>
            </w:pPr>
            <w:r>
              <w:rPr>
                <w:rFonts w:hint="eastAsia"/>
                <w:u w:val="single"/>
              </w:rPr>
              <w:t>经沟通了解，公司人员整体对体系掌握的程度还需加强，会不定期的请外部老师给做培训。</w:t>
            </w:r>
          </w:p>
          <w:p>
            <w:pPr>
              <w:rPr>
                <w:rFonts w:hint="default" w:eastAsia="宋体"/>
                <w:highlight w:val="none"/>
                <w:lang w:val="en-US" w:eastAsia="zh-CN"/>
              </w:rPr>
            </w:pPr>
            <w:r>
              <w:rPr>
                <w:rFonts w:hint="eastAsia"/>
                <w:lang w:val="en-US" w:eastAsia="zh-CN"/>
              </w:rPr>
              <w:t>审核周</w:t>
            </w:r>
            <w:r>
              <w:rPr>
                <w:rFonts w:hint="eastAsia"/>
                <w:highlight w:val="none"/>
                <w:lang w:val="en-US" w:eastAsia="zh-CN"/>
              </w:rPr>
              <w:t>期暂无招聘计划，企业表示后期根据招投标项目数量再计划是否招聘</w:t>
            </w:r>
          </w:p>
          <w:tbl>
            <w:tblPr>
              <w:tblStyle w:val="13"/>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660"/>
              <w:gridCol w:w="1066"/>
              <w:gridCol w:w="1616"/>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rPr>
                      <w:highlight w:val="none"/>
                    </w:rPr>
                  </w:pPr>
                  <w:r>
                    <w:rPr>
                      <w:rFonts w:hint="eastAsia"/>
                      <w:highlight w:val="none"/>
                    </w:rPr>
                    <w:t>《招聘计划》</w:t>
                  </w:r>
                </w:p>
              </w:tc>
              <w:tc>
                <w:tcPr>
                  <w:tcW w:w="1660" w:type="dxa"/>
                </w:tcPr>
                <w:p>
                  <w:pPr>
                    <w:rPr>
                      <w:highlight w:val="none"/>
                    </w:rPr>
                  </w:pPr>
                  <w:r>
                    <w:rPr>
                      <w:rFonts w:hint="eastAsia"/>
                      <w:highlight w:val="none"/>
                    </w:rPr>
                    <w:t>招聘完成情况</w:t>
                  </w:r>
                </w:p>
              </w:tc>
              <w:tc>
                <w:tcPr>
                  <w:tcW w:w="1066" w:type="dxa"/>
                </w:tcPr>
                <w:p>
                  <w:pPr>
                    <w:rPr>
                      <w:highlight w:val="none"/>
                    </w:rPr>
                  </w:pPr>
                  <w:r>
                    <w:rPr>
                      <w:rFonts w:hint="eastAsia"/>
                      <w:highlight w:val="none"/>
                    </w:rPr>
                    <w:t>社会招聘</w:t>
                  </w:r>
                </w:p>
              </w:tc>
              <w:tc>
                <w:tcPr>
                  <w:tcW w:w="1616" w:type="dxa"/>
                </w:tcPr>
                <w:p>
                  <w:pPr>
                    <w:rPr>
                      <w:highlight w:val="none"/>
                    </w:rPr>
                  </w:pPr>
                  <w:r>
                    <w:rPr>
                      <w:rFonts w:hint="eastAsia"/>
                      <w:highlight w:val="none"/>
                    </w:rPr>
                    <w:t>校园招聘</w:t>
                  </w:r>
                </w:p>
              </w:tc>
              <w:tc>
                <w:tcPr>
                  <w:tcW w:w="1821" w:type="dxa"/>
                </w:tcPr>
                <w:p>
                  <w:pPr>
                    <w:rPr>
                      <w:highlight w:val="none"/>
                    </w:rPr>
                  </w:pPr>
                  <w:r>
                    <w:rPr>
                      <w:rFonts w:hint="eastAsia"/>
                      <w:highlight w:val="none"/>
                    </w:rPr>
                    <w:t>满足条件比例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rPr>
                      <w:highlight w:val="none"/>
                    </w:rPr>
                  </w:pPr>
                  <w:r>
                    <w:rPr>
                      <w:rFonts w:hint="eastAsia"/>
                      <w:highlight w:val="none"/>
                    </w:rPr>
                    <w:t>管理人员   名</w:t>
                  </w:r>
                </w:p>
              </w:tc>
              <w:tc>
                <w:tcPr>
                  <w:tcW w:w="1660" w:type="dxa"/>
                </w:tcPr>
                <w:p>
                  <w:pPr>
                    <w:rPr>
                      <w:highlight w:val="none"/>
                    </w:rPr>
                  </w:pPr>
                  <w:r>
                    <w:rPr>
                      <w:rFonts w:hint="eastAsia"/>
                      <w:highlight w:val="none"/>
                    </w:rPr>
                    <w:t xml:space="preserve">实招    名  </w:t>
                  </w:r>
                </w:p>
              </w:tc>
              <w:tc>
                <w:tcPr>
                  <w:tcW w:w="1066" w:type="dxa"/>
                </w:tcPr>
                <w:p>
                  <w:pPr>
                    <w:rPr>
                      <w:highlight w:val="none"/>
                    </w:rPr>
                  </w:pPr>
                </w:p>
              </w:tc>
              <w:tc>
                <w:tcPr>
                  <w:tcW w:w="1616" w:type="dxa"/>
                </w:tcPr>
                <w:p>
                  <w:pPr>
                    <w:rPr>
                      <w:rFonts w:ascii="Calibri" w:hAnsi="Calibri"/>
                      <w:highlight w:val="none"/>
                    </w:rPr>
                  </w:pPr>
                </w:p>
              </w:tc>
              <w:tc>
                <w:tcPr>
                  <w:tcW w:w="18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rPr>
                      <w:rFonts w:hint="eastAsia" w:eastAsia="宋体"/>
                      <w:highlight w:val="none"/>
                      <w:lang w:eastAsia="zh-CN"/>
                    </w:rPr>
                  </w:pPr>
                  <w:r>
                    <w:rPr>
                      <w:rFonts w:hint="eastAsia"/>
                      <w:highlight w:val="none"/>
                    </w:rPr>
                    <w:t>技术人员   名</w:t>
                  </w:r>
                  <w:r>
                    <w:rPr>
                      <w:rFonts w:hint="eastAsia"/>
                      <w:highlight w:val="none"/>
                      <w:lang w:val="en-US" w:eastAsia="zh-CN"/>
                    </w:rPr>
                    <w:t xml:space="preserve"> </w:t>
                  </w:r>
                </w:p>
              </w:tc>
              <w:tc>
                <w:tcPr>
                  <w:tcW w:w="1660" w:type="dxa"/>
                </w:tcPr>
                <w:p>
                  <w:pPr>
                    <w:rPr>
                      <w:highlight w:val="none"/>
                    </w:rPr>
                  </w:pPr>
                  <w:r>
                    <w:rPr>
                      <w:rFonts w:hint="eastAsia"/>
                      <w:highlight w:val="none"/>
                    </w:rPr>
                    <w:t xml:space="preserve">实招    名  </w:t>
                  </w:r>
                </w:p>
              </w:tc>
              <w:tc>
                <w:tcPr>
                  <w:tcW w:w="1066" w:type="dxa"/>
                </w:tcPr>
                <w:p>
                  <w:pPr>
                    <w:rPr>
                      <w:highlight w:val="none"/>
                    </w:rPr>
                  </w:pPr>
                </w:p>
              </w:tc>
              <w:tc>
                <w:tcPr>
                  <w:tcW w:w="1616" w:type="dxa"/>
                </w:tcPr>
                <w:p>
                  <w:pPr>
                    <w:rPr>
                      <w:rFonts w:hint="eastAsia" w:ascii="Calibri" w:hAnsi="Calibri" w:eastAsia="宋体"/>
                      <w:highlight w:val="none"/>
                      <w:lang w:val="en-US" w:eastAsia="zh-CN"/>
                    </w:rPr>
                  </w:pPr>
                </w:p>
              </w:tc>
              <w:tc>
                <w:tcPr>
                  <w:tcW w:w="182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rPr>
                      <w:highlight w:val="none"/>
                    </w:rPr>
                  </w:pPr>
                  <w:r>
                    <w:rPr>
                      <w:rFonts w:hint="eastAsia"/>
                      <w:highlight w:val="none"/>
                    </w:rPr>
                    <w:t>操作人员   名</w:t>
                  </w:r>
                </w:p>
              </w:tc>
              <w:tc>
                <w:tcPr>
                  <w:tcW w:w="1660" w:type="dxa"/>
                </w:tcPr>
                <w:p>
                  <w:pPr>
                    <w:rPr>
                      <w:highlight w:val="none"/>
                    </w:rPr>
                  </w:pPr>
                  <w:r>
                    <w:rPr>
                      <w:rFonts w:hint="eastAsia"/>
                      <w:highlight w:val="none"/>
                    </w:rPr>
                    <w:t xml:space="preserve">实招名  </w:t>
                  </w:r>
                </w:p>
              </w:tc>
              <w:tc>
                <w:tcPr>
                  <w:tcW w:w="1066" w:type="dxa"/>
                </w:tcPr>
                <w:p>
                  <w:pPr>
                    <w:rPr>
                      <w:highlight w:val="none"/>
                    </w:rPr>
                  </w:pPr>
                </w:p>
              </w:tc>
              <w:tc>
                <w:tcPr>
                  <w:tcW w:w="1616" w:type="dxa"/>
                </w:tcPr>
                <w:p>
                  <w:pPr>
                    <w:rPr>
                      <w:rFonts w:hint="eastAsia" w:eastAsia="宋体"/>
                      <w:highlight w:val="none"/>
                      <w:lang w:eastAsia="zh-CN"/>
                    </w:rPr>
                  </w:pPr>
                </w:p>
              </w:tc>
              <w:tc>
                <w:tcPr>
                  <w:tcW w:w="1821" w:type="dxa"/>
                </w:tcPr>
                <w:p>
                  <w:pPr>
                    <w:rPr>
                      <w:rFonts w:hint="default" w:eastAsia="宋体"/>
                      <w:highlight w:val="none"/>
                      <w:lang w:val="en-US" w:eastAsia="zh-CN"/>
                    </w:rPr>
                  </w:pPr>
                </w:p>
              </w:tc>
            </w:tr>
          </w:tbl>
          <w:p>
            <w:pPr>
              <w:rPr>
                <w:rFonts w:ascii="Calibri" w:hAnsi="Calibri"/>
                <w:highlight w:val="yellow"/>
              </w:rPr>
            </w:pPr>
          </w:p>
          <w:p>
            <w:pPr>
              <w:rPr>
                <w:rFonts w:ascii="Calibri" w:hAnsi="Calibri"/>
              </w:rPr>
            </w:pPr>
            <w:r>
              <w:rPr>
                <w:rFonts w:hint="eastAsia" w:ascii="Calibri" w:hAnsi="Calibri"/>
              </w:rPr>
              <w:t>是否建立了</w:t>
            </w:r>
            <w:r>
              <w:rPr>
                <w:rFonts w:hint="eastAsia"/>
              </w:rPr>
              <w:t>食品安全知识培训的</w:t>
            </w:r>
            <w:r>
              <w:rPr>
                <w:rFonts w:hint="eastAsia" w:ascii="Calibri" w:hAnsi="Calibri"/>
              </w:rPr>
              <w:t xml:space="preserve">《培训计划》 </w:t>
            </w:r>
            <w:r>
              <w:rPr>
                <w:rFonts w:hint="eastAsia" w:ascii="Calibri" w:hAnsi="Calibri"/>
              </w:rPr>
              <w:sym w:font="Wingdings 2" w:char="0052"/>
            </w:r>
            <w:r>
              <w:rPr>
                <w:rFonts w:hint="eastAsia" w:ascii="Calibri" w:hAnsi="Calibri"/>
              </w:rPr>
              <w:t>是</w:t>
            </w:r>
            <w:r>
              <w:rPr>
                <w:rFonts w:hint="eastAsia"/>
              </w:rPr>
              <w:t xml:space="preserve">  </w:t>
            </w:r>
            <w:r>
              <w:rPr>
                <w:rFonts w:hint="eastAsia" w:ascii="Calibri" w:hAnsi="Calibri"/>
              </w:rPr>
              <w:t>□否，</w:t>
            </w:r>
          </w:p>
          <w:p>
            <w:pPr>
              <w:rPr>
                <w:rFonts w:hint="eastAsia" w:ascii="Calibri" w:hAnsi="Calibri"/>
              </w:rPr>
            </w:pPr>
          </w:p>
          <w:p>
            <w:pPr>
              <w:rPr>
                <w:rFonts w:ascii="Calibri" w:hAnsi="Calibri"/>
              </w:rPr>
            </w:pPr>
            <w:r>
              <w:rPr>
                <w:rFonts w:hint="eastAsia" w:ascii="Calibri" w:hAnsi="Calibri"/>
              </w:rPr>
              <w:t>培训过程的控制：</w:t>
            </w:r>
          </w:p>
          <w:tbl>
            <w:tblPr>
              <w:tblStyle w:val="13"/>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829"/>
              <w:gridCol w:w="2048"/>
              <w:gridCol w:w="156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计划培训日期</w:t>
                  </w:r>
                </w:p>
              </w:tc>
              <w:tc>
                <w:tcPr>
                  <w:tcW w:w="1829" w:type="dxa"/>
                </w:tcPr>
                <w:p>
                  <w:pPr>
                    <w:rPr>
                      <w:highlight w:val="none"/>
                    </w:rPr>
                  </w:pPr>
                  <w:r>
                    <w:rPr>
                      <w:rFonts w:hint="eastAsia"/>
                      <w:highlight w:val="none"/>
                    </w:rPr>
                    <w:t>培训记录内容</w:t>
                  </w:r>
                </w:p>
              </w:tc>
              <w:tc>
                <w:tcPr>
                  <w:tcW w:w="2048" w:type="dxa"/>
                </w:tcPr>
                <w:p>
                  <w:pPr>
                    <w:rPr>
                      <w:highlight w:val="none"/>
                    </w:rPr>
                  </w:pPr>
                  <w:r>
                    <w:rPr>
                      <w:rFonts w:hint="eastAsia"/>
                      <w:highlight w:val="none"/>
                    </w:rPr>
                    <w:t>参加部门/</w:t>
                  </w:r>
                  <w:r>
                    <w:rPr>
                      <w:rFonts w:hint="eastAsia" w:ascii="Calibri" w:hAnsi="Calibri"/>
                      <w:highlight w:val="none"/>
                    </w:rPr>
                    <w:t>人数</w:t>
                  </w:r>
                </w:p>
              </w:tc>
              <w:tc>
                <w:tcPr>
                  <w:tcW w:w="1560" w:type="dxa"/>
                </w:tcPr>
                <w:p>
                  <w:pPr>
                    <w:rPr>
                      <w:rFonts w:ascii="Calibri" w:hAnsi="Calibri"/>
                      <w:highlight w:val="none"/>
                    </w:rPr>
                  </w:pPr>
                  <w:r>
                    <w:rPr>
                      <w:rFonts w:hint="eastAsia" w:ascii="Calibri" w:hAnsi="Calibri"/>
                      <w:highlight w:val="none"/>
                    </w:rPr>
                    <w:t>评价方式</w:t>
                  </w:r>
                </w:p>
              </w:tc>
              <w:tc>
                <w:tcPr>
                  <w:tcW w:w="1775" w:type="dxa"/>
                </w:tcPr>
                <w:p>
                  <w:pPr>
                    <w:rPr>
                      <w:highlight w:val="none"/>
                    </w:rPr>
                  </w:pPr>
                  <w:r>
                    <w:rPr>
                      <w:rFonts w:hint="eastAsia"/>
                      <w:highlight w:val="none"/>
                    </w:rPr>
                    <w:t>培训有效性评价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eastAsia="宋体"/>
                      <w:highlight w:val="none"/>
                      <w:lang w:val="en-US" w:eastAsia="zh-CN"/>
                    </w:rPr>
                  </w:pPr>
                  <w:r>
                    <w:rPr>
                      <w:rFonts w:hint="eastAsia"/>
                      <w:highlight w:val="none"/>
                      <w:lang w:val="en-US" w:eastAsia="zh-CN"/>
                    </w:rPr>
                    <w:t>2021-12-07</w:t>
                  </w:r>
                </w:p>
              </w:tc>
              <w:tc>
                <w:tcPr>
                  <w:tcW w:w="1829" w:type="dxa"/>
                </w:tcPr>
                <w:p>
                  <w:pPr>
                    <w:rPr>
                      <w:rFonts w:hint="default" w:eastAsia="宋体"/>
                      <w:highlight w:val="none"/>
                      <w:lang w:val="en-US" w:eastAsia="zh-CN"/>
                    </w:rPr>
                  </w:pPr>
                  <w:r>
                    <w:rPr>
                      <w:rFonts w:hint="eastAsia"/>
                      <w:highlight w:val="none"/>
                      <w:lang w:val="en-US" w:eastAsia="zh-CN"/>
                    </w:rPr>
                    <w:t>QEOF贯标培训</w:t>
                  </w:r>
                </w:p>
              </w:tc>
              <w:tc>
                <w:tcPr>
                  <w:tcW w:w="2048" w:type="dxa"/>
                </w:tcPr>
                <w:p>
                  <w:pPr>
                    <w:rPr>
                      <w:rFonts w:hint="default" w:eastAsia="宋体"/>
                      <w:highlight w:val="none"/>
                      <w:lang w:val="en-US" w:eastAsia="zh-CN"/>
                    </w:rPr>
                  </w:pPr>
                  <w:r>
                    <w:rPr>
                      <w:rFonts w:hint="eastAsia"/>
                      <w:highlight w:val="none"/>
                      <w:lang w:val="en-US" w:eastAsia="zh-CN"/>
                    </w:rPr>
                    <w:t>各部门人员/8人</w:t>
                  </w:r>
                </w:p>
              </w:tc>
              <w:tc>
                <w:tcPr>
                  <w:tcW w:w="1560" w:type="dxa"/>
                </w:tcPr>
                <w:p>
                  <w:pPr>
                    <w:rPr>
                      <w:rFonts w:ascii="Calibri" w:hAnsi="Calibri"/>
                      <w:highlight w:val="none"/>
                    </w:rPr>
                  </w:pPr>
                  <w:r>
                    <w:rPr>
                      <w:rFonts w:hint="eastAsia"/>
                      <w:highlight w:val="none"/>
                    </w:rPr>
                    <w:sym w:font="Wingdings" w:char="00A8"/>
                  </w:r>
                  <w:r>
                    <w:rPr>
                      <w:rFonts w:hint="eastAsia"/>
                      <w:highlight w:val="none"/>
                    </w:rPr>
                    <w:t xml:space="preserve">笔试 </w:t>
                  </w:r>
                  <w:r>
                    <w:rPr>
                      <w:rFonts w:hint="eastAsia"/>
                      <w:highlight w:val="none"/>
                    </w:rPr>
                    <w:sym w:font="Wingdings" w:char="00FE"/>
                  </w:r>
                  <w:r>
                    <w:rPr>
                      <w:rFonts w:hint="eastAsia"/>
                      <w:highlight w:val="none"/>
                    </w:rPr>
                    <w:t>面试</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eastAsia="宋体"/>
                      <w:highlight w:val="none"/>
                      <w:lang w:val="en-US" w:eastAsia="zh-CN"/>
                    </w:rPr>
                  </w:pPr>
                  <w:r>
                    <w:rPr>
                      <w:rFonts w:hint="eastAsia"/>
                      <w:highlight w:val="none"/>
                      <w:lang w:val="en-US" w:eastAsia="zh-CN"/>
                    </w:rPr>
                    <w:t>2021-12-15</w:t>
                  </w:r>
                </w:p>
              </w:tc>
              <w:tc>
                <w:tcPr>
                  <w:tcW w:w="1829" w:type="dxa"/>
                </w:tcPr>
                <w:p>
                  <w:pPr>
                    <w:rPr>
                      <w:rFonts w:hint="default" w:eastAsia="宋体"/>
                      <w:highlight w:val="none"/>
                      <w:lang w:val="en-US" w:eastAsia="zh-CN"/>
                    </w:rPr>
                  </w:pPr>
                  <w:r>
                    <w:rPr>
                      <w:rFonts w:hint="eastAsia"/>
                      <w:highlight w:val="none"/>
                      <w:lang w:val="en-US" w:eastAsia="zh-CN"/>
                    </w:rPr>
                    <w:t>HACCP贯标培训</w:t>
                  </w:r>
                </w:p>
              </w:tc>
              <w:tc>
                <w:tcPr>
                  <w:tcW w:w="2048" w:type="dxa"/>
                  <w:vAlign w:val="top"/>
                </w:tcPr>
                <w:p>
                  <w:pPr>
                    <w:rPr>
                      <w:rFonts w:hint="eastAsia" w:eastAsia="宋体"/>
                      <w:highlight w:val="none"/>
                      <w:lang w:val="en-US" w:eastAsia="zh-CN"/>
                    </w:rPr>
                  </w:pPr>
                  <w:r>
                    <w:rPr>
                      <w:rFonts w:hint="eastAsia"/>
                      <w:highlight w:val="none"/>
                      <w:lang w:val="en-US" w:eastAsia="zh-CN"/>
                    </w:rPr>
                    <w:t>各部门人员/8人</w:t>
                  </w:r>
                </w:p>
              </w:tc>
              <w:tc>
                <w:tcPr>
                  <w:tcW w:w="1560" w:type="dxa"/>
                </w:tcPr>
                <w:p>
                  <w:pPr>
                    <w:rPr>
                      <w:rFonts w:ascii="Calibri" w:hAnsi="Calibri"/>
                      <w:highlight w:val="none"/>
                    </w:rPr>
                  </w:pPr>
                  <w:r>
                    <w:rPr>
                      <w:rFonts w:hint="eastAsia"/>
                      <w:highlight w:val="none"/>
                    </w:rPr>
                    <w:sym w:font="Wingdings" w:char="00A8"/>
                  </w:r>
                  <w:r>
                    <w:rPr>
                      <w:rFonts w:hint="eastAsia"/>
                      <w:highlight w:val="none"/>
                    </w:rPr>
                    <w:t xml:space="preserve">笔试 </w:t>
                  </w:r>
                  <w:r>
                    <w:rPr>
                      <w:rFonts w:hint="eastAsia"/>
                      <w:highlight w:val="none"/>
                    </w:rPr>
                    <w:sym w:font="Wingdings" w:char="00FE"/>
                  </w:r>
                  <w:r>
                    <w:rPr>
                      <w:rFonts w:hint="eastAsia"/>
                      <w:highlight w:val="none"/>
                    </w:rPr>
                    <w:t>面试</w:t>
                  </w:r>
                </w:p>
              </w:tc>
              <w:tc>
                <w:tcPr>
                  <w:tcW w:w="1775" w:type="dxa"/>
                </w:tcPr>
                <w:p>
                  <w:pPr>
                    <w:rPr>
                      <w:highlight w:val="none"/>
                    </w:rPr>
                  </w:pPr>
                  <w:r>
                    <w:rPr>
                      <w:rFonts w:hint="eastAsia" w:ascii="Calibri" w:hAnsi="Calibri"/>
                      <w:highlight w:val="none"/>
                      <w:lang w:eastAsia="zh-CN"/>
                    </w:rPr>
                    <w:t>☑</w:t>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eastAsia="宋体"/>
                      <w:highlight w:val="none"/>
                      <w:lang w:val="en-US" w:eastAsia="zh-CN"/>
                    </w:rPr>
                  </w:pPr>
                  <w:r>
                    <w:rPr>
                      <w:rFonts w:hint="eastAsia"/>
                      <w:highlight w:val="none"/>
                      <w:lang w:val="en-US" w:eastAsia="zh-CN"/>
                    </w:rPr>
                    <w:t>2022-01-03</w:t>
                  </w:r>
                </w:p>
              </w:tc>
              <w:tc>
                <w:tcPr>
                  <w:tcW w:w="1829" w:type="dxa"/>
                </w:tcPr>
                <w:p>
                  <w:pPr>
                    <w:rPr>
                      <w:rFonts w:hint="default" w:eastAsia="宋体"/>
                      <w:highlight w:val="none"/>
                      <w:lang w:val="en-US" w:eastAsia="zh-CN"/>
                    </w:rPr>
                  </w:pPr>
                  <w:r>
                    <w:rPr>
                      <w:rFonts w:hint="eastAsia"/>
                      <w:highlight w:val="none"/>
                      <w:lang w:val="en-US" w:eastAsia="zh-CN"/>
                    </w:rPr>
                    <w:t>体系文件培训</w:t>
                  </w:r>
                </w:p>
              </w:tc>
              <w:tc>
                <w:tcPr>
                  <w:tcW w:w="2048" w:type="dxa"/>
                </w:tcPr>
                <w:p>
                  <w:pPr>
                    <w:rPr>
                      <w:rFonts w:hint="default" w:eastAsia="宋体"/>
                      <w:highlight w:val="none"/>
                      <w:lang w:val="en-US" w:eastAsia="zh-CN"/>
                    </w:rPr>
                  </w:pPr>
                  <w:r>
                    <w:rPr>
                      <w:rFonts w:hint="eastAsia"/>
                      <w:highlight w:val="none"/>
                      <w:lang w:val="en-US" w:eastAsia="zh-CN"/>
                    </w:rPr>
                    <w:t>各部门人员/8人</w:t>
                  </w:r>
                </w:p>
              </w:tc>
              <w:tc>
                <w:tcPr>
                  <w:tcW w:w="1560" w:type="dxa"/>
                </w:tcPr>
                <w:p>
                  <w:pPr>
                    <w:rPr>
                      <w:rFonts w:ascii="Calibri" w:hAnsi="Calibri"/>
                      <w:highlight w:val="none"/>
                    </w:rPr>
                  </w:pPr>
                  <w:r>
                    <w:rPr>
                      <w:rFonts w:hint="eastAsia"/>
                      <w:highlight w:val="none"/>
                    </w:rPr>
                    <w:sym w:font="Wingdings" w:char="00A8"/>
                  </w:r>
                  <w:r>
                    <w:rPr>
                      <w:rFonts w:hint="eastAsia"/>
                      <w:highlight w:val="none"/>
                    </w:rPr>
                    <w:t xml:space="preserve">笔试 </w:t>
                  </w:r>
                  <w:r>
                    <w:rPr>
                      <w:rFonts w:hint="eastAsia"/>
                      <w:highlight w:val="none"/>
                    </w:rPr>
                    <w:sym w:font="Wingdings" w:char="00FE"/>
                  </w:r>
                  <w:r>
                    <w:rPr>
                      <w:rFonts w:hint="eastAsia"/>
                      <w:highlight w:val="none"/>
                    </w:rPr>
                    <w:t>面试</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eastAsia="宋体"/>
                      <w:highlight w:val="none"/>
                      <w:lang w:val="en-US" w:eastAsia="zh-CN"/>
                    </w:rPr>
                  </w:pPr>
                  <w:r>
                    <w:rPr>
                      <w:rFonts w:hint="eastAsia"/>
                      <w:highlight w:val="none"/>
                      <w:lang w:val="en-US" w:eastAsia="zh-CN"/>
                    </w:rPr>
                    <w:t>2022-03-09</w:t>
                  </w:r>
                </w:p>
              </w:tc>
              <w:tc>
                <w:tcPr>
                  <w:tcW w:w="1829" w:type="dxa"/>
                </w:tcPr>
                <w:p>
                  <w:pPr>
                    <w:rPr>
                      <w:rFonts w:hint="default" w:eastAsia="宋体"/>
                      <w:highlight w:val="none"/>
                      <w:lang w:val="en-US" w:eastAsia="zh-CN"/>
                    </w:rPr>
                  </w:pPr>
                  <w:r>
                    <w:rPr>
                      <w:rFonts w:hint="eastAsia"/>
                      <w:highlight w:val="none"/>
                      <w:lang w:val="en-US" w:eastAsia="zh-CN"/>
                    </w:rPr>
                    <w:t>规章制</w:t>
                  </w:r>
                  <w:bookmarkStart w:id="1" w:name="_GoBack"/>
                  <w:bookmarkEnd w:id="1"/>
                  <w:r>
                    <w:rPr>
                      <w:rFonts w:hint="eastAsia"/>
                      <w:highlight w:val="none"/>
                      <w:lang w:val="en-US" w:eastAsia="zh-CN"/>
                    </w:rPr>
                    <w:t>度培训</w:t>
                  </w:r>
                </w:p>
              </w:tc>
              <w:tc>
                <w:tcPr>
                  <w:tcW w:w="2048"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各部门人员/8人</w:t>
                  </w:r>
                </w:p>
              </w:tc>
              <w:tc>
                <w:tcPr>
                  <w:tcW w:w="1560" w:type="dxa"/>
                </w:tcPr>
                <w:p>
                  <w:pPr>
                    <w:rPr>
                      <w:rFonts w:ascii="Calibri" w:hAnsi="Calibri"/>
                      <w:highlight w:val="none"/>
                    </w:rPr>
                  </w:pPr>
                  <w:r>
                    <w:rPr>
                      <w:rFonts w:hint="eastAsia"/>
                      <w:highlight w:val="none"/>
                    </w:rPr>
                    <w:sym w:font="Wingdings" w:char="00A8"/>
                  </w:r>
                  <w:r>
                    <w:rPr>
                      <w:rFonts w:hint="eastAsia"/>
                      <w:highlight w:val="none"/>
                    </w:rPr>
                    <w:t xml:space="preserve">笔试 </w:t>
                  </w:r>
                  <w:r>
                    <w:rPr>
                      <w:rFonts w:hint="eastAsia"/>
                      <w:highlight w:val="none"/>
                    </w:rPr>
                    <w:sym w:font="Wingdings" w:char="00FE"/>
                  </w:r>
                  <w:r>
                    <w:rPr>
                      <w:rFonts w:hint="eastAsia"/>
                      <w:highlight w:val="none"/>
                    </w:rPr>
                    <w:t>面试</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2022-04-13</w:t>
                  </w:r>
                </w:p>
              </w:tc>
              <w:tc>
                <w:tcPr>
                  <w:tcW w:w="1829"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内审员培训</w:t>
                  </w:r>
                </w:p>
              </w:tc>
              <w:tc>
                <w:tcPr>
                  <w:tcW w:w="2048" w:type="dxa"/>
                  <w:vAlign w:val="top"/>
                </w:tcPr>
                <w:p>
                  <w:pPr>
                    <w:rPr>
                      <w:rFonts w:hint="default"/>
                      <w:highlight w:val="none"/>
                      <w:lang w:val="en-US" w:eastAsia="zh-CN"/>
                    </w:rPr>
                  </w:pPr>
                  <w:r>
                    <w:rPr>
                      <w:rFonts w:hint="eastAsia"/>
                      <w:highlight w:val="none"/>
                      <w:lang w:val="en-US" w:eastAsia="zh-CN"/>
                    </w:rPr>
                    <w:t>内审员6人</w:t>
                  </w:r>
                </w:p>
              </w:tc>
              <w:tc>
                <w:tcPr>
                  <w:tcW w:w="1560" w:type="dxa"/>
                  <w:vAlign w:val="top"/>
                </w:tcPr>
                <w:p>
                  <w:pPr>
                    <w:rPr>
                      <w:rFonts w:hint="eastAsia" w:ascii="Calibri" w:hAnsi="Calibri" w:eastAsia="宋体" w:cs="Times New Roman"/>
                      <w:kern w:val="2"/>
                      <w:sz w:val="21"/>
                      <w:highlight w:val="none"/>
                      <w:lang w:val="en-US" w:eastAsia="zh-CN" w:bidi="ar-SA"/>
                    </w:rPr>
                  </w:pPr>
                  <w:r>
                    <w:rPr>
                      <w:rFonts w:hint="eastAsia"/>
                      <w:highlight w:val="none"/>
                    </w:rPr>
                    <w:sym w:font="Wingdings" w:char="00A8"/>
                  </w:r>
                  <w:r>
                    <w:rPr>
                      <w:rFonts w:hint="eastAsia"/>
                      <w:highlight w:val="none"/>
                    </w:rPr>
                    <w:t xml:space="preserve">笔试 </w:t>
                  </w:r>
                  <w:r>
                    <w:rPr>
                      <w:rFonts w:hint="eastAsia"/>
                      <w:highlight w:val="none"/>
                    </w:rPr>
                    <w:sym w:font="Wingdings" w:char="00FE"/>
                  </w:r>
                  <w:r>
                    <w:rPr>
                      <w:rFonts w:hint="eastAsia"/>
                      <w:highlight w:val="none"/>
                    </w:rPr>
                    <w:t>面试</w:t>
                  </w:r>
                </w:p>
              </w:tc>
              <w:tc>
                <w:tcPr>
                  <w:tcW w:w="1775" w:type="dxa"/>
                  <w:vAlign w:val="top"/>
                </w:tcPr>
                <w:p>
                  <w:pPr>
                    <w:rPr>
                      <w:rFonts w:hint="eastAsia" w:ascii="Times New Roman" w:hAnsi="Times New Roman" w:eastAsia="宋体" w:cs="Times New Roman"/>
                      <w:kern w:val="2"/>
                      <w:sz w:val="21"/>
                      <w:highlight w:val="none"/>
                      <w:lang w:val="en-US" w:eastAsia="zh-CN" w:bidi="ar-SA"/>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bl>
          <w:p>
            <w:pPr>
              <w:rPr>
                <w:rFonts w:ascii="Calibri" w:hAnsi="Calibri"/>
              </w:rPr>
            </w:pPr>
          </w:p>
          <w:p>
            <w:pPr>
              <w:pStyle w:val="3"/>
              <w:jc w:val="both"/>
              <w:rPr>
                <w:rFonts w:hint="eastAsia" w:ascii="Calibri" w:hAnsi="Calibri" w:eastAsiaTheme="majorEastAsia"/>
                <w:b w:val="0"/>
                <w:bCs w:val="0"/>
                <w:sz w:val="21"/>
                <w:szCs w:val="21"/>
                <w:lang w:eastAsia="zh-CN"/>
              </w:rPr>
            </w:pPr>
            <w:r>
              <w:rPr>
                <w:rFonts w:hint="eastAsia" w:ascii="Calibri" w:hAnsi="Calibri"/>
                <w:b w:val="0"/>
                <w:bCs w:val="0"/>
                <w:sz w:val="21"/>
                <w:szCs w:val="21"/>
              </w:rPr>
              <w:t>培训过程的控制：提供有《</w:t>
            </w:r>
            <w:bookmarkStart w:id="0" w:name="_Toc436819942"/>
            <w:r>
              <w:rPr>
                <w:rFonts w:hint="eastAsia"/>
                <w:b w:val="0"/>
                <w:bCs w:val="0"/>
                <w:sz w:val="21"/>
                <w:szCs w:val="21"/>
                <w:lang w:val="en-US" w:eastAsia="zh-CN"/>
              </w:rPr>
              <w:t>2021-2022</w:t>
            </w:r>
            <w:r>
              <w:rPr>
                <w:rFonts w:hint="eastAsia"/>
                <w:b w:val="0"/>
                <w:bCs w:val="0"/>
                <w:sz w:val="21"/>
                <w:szCs w:val="21"/>
              </w:rPr>
              <w:t>年度培训计划</w:t>
            </w:r>
            <w:bookmarkEnd w:id="0"/>
            <w:r>
              <w:rPr>
                <w:rFonts w:hint="eastAsia" w:ascii="Calibri" w:hAnsi="Calibri"/>
                <w:b w:val="0"/>
                <w:bCs w:val="0"/>
                <w:sz w:val="21"/>
                <w:szCs w:val="21"/>
              </w:rPr>
              <w:t>》、《培训记录》，随机抽取</w:t>
            </w:r>
            <w:r>
              <w:rPr>
                <w:rFonts w:hint="eastAsia" w:ascii="Calibri" w:hAnsi="Calibri"/>
                <w:b w:val="0"/>
                <w:bCs w:val="0"/>
                <w:sz w:val="21"/>
                <w:szCs w:val="21"/>
                <w:lang w:eastAsia="zh-CN"/>
              </w:rPr>
              <w:t>：</w:t>
            </w:r>
          </w:p>
          <w:tbl>
            <w:tblPr>
              <w:tblStyle w:val="13"/>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2655"/>
              <w:gridCol w:w="1600"/>
              <w:gridCol w:w="1492"/>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rPr>
                      <w:szCs w:val="21"/>
                    </w:rPr>
                  </w:pPr>
                  <w:r>
                    <w:rPr>
                      <w:rFonts w:hint="eastAsia"/>
                      <w:szCs w:val="21"/>
                    </w:rPr>
                    <w:t>计划培训日期</w:t>
                  </w:r>
                </w:p>
              </w:tc>
              <w:tc>
                <w:tcPr>
                  <w:tcW w:w="2655" w:type="dxa"/>
                </w:tcPr>
                <w:p>
                  <w:pPr>
                    <w:rPr>
                      <w:szCs w:val="21"/>
                    </w:rPr>
                  </w:pPr>
                  <w:r>
                    <w:rPr>
                      <w:rFonts w:hint="eastAsia"/>
                      <w:szCs w:val="21"/>
                    </w:rPr>
                    <w:t>培训记录内容</w:t>
                  </w:r>
                </w:p>
              </w:tc>
              <w:tc>
                <w:tcPr>
                  <w:tcW w:w="1600" w:type="dxa"/>
                </w:tcPr>
                <w:p>
                  <w:pPr>
                    <w:rPr>
                      <w:szCs w:val="21"/>
                    </w:rPr>
                  </w:pPr>
                  <w:r>
                    <w:rPr>
                      <w:rFonts w:hint="eastAsia"/>
                      <w:szCs w:val="21"/>
                    </w:rPr>
                    <w:t>参加部门/</w:t>
                  </w:r>
                  <w:r>
                    <w:rPr>
                      <w:rFonts w:hint="eastAsia" w:ascii="Calibri" w:hAnsi="Calibri"/>
                      <w:szCs w:val="21"/>
                    </w:rPr>
                    <w:t>人数</w:t>
                  </w:r>
                </w:p>
              </w:tc>
              <w:tc>
                <w:tcPr>
                  <w:tcW w:w="1492" w:type="dxa"/>
                </w:tcPr>
                <w:p>
                  <w:pPr>
                    <w:rPr>
                      <w:rFonts w:ascii="Calibri" w:hAnsi="Calibri"/>
                      <w:szCs w:val="21"/>
                    </w:rPr>
                  </w:pPr>
                  <w:r>
                    <w:rPr>
                      <w:rFonts w:hint="eastAsia" w:ascii="Calibri" w:hAnsi="Calibri"/>
                      <w:szCs w:val="21"/>
                    </w:rPr>
                    <w:t>评价方式</w:t>
                  </w:r>
                </w:p>
              </w:tc>
              <w:tc>
                <w:tcPr>
                  <w:tcW w:w="1694" w:type="dxa"/>
                </w:tcPr>
                <w:p>
                  <w:pPr>
                    <w:rPr>
                      <w:szCs w:val="21"/>
                    </w:rPr>
                  </w:pPr>
                  <w:r>
                    <w:rPr>
                      <w:rFonts w:hint="eastAsia"/>
                      <w:szCs w:val="21"/>
                    </w:rPr>
                    <w:t>培训有效性评价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7"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2021-12-07</w:t>
                  </w:r>
                </w:p>
              </w:tc>
              <w:tc>
                <w:tcPr>
                  <w:tcW w:w="2655" w:type="dxa"/>
                </w:tcPr>
                <w:p>
                  <w:pPr>
                    <w:rPr>
                      <w:rFonts w:hint="default" w:eastAsia="宋体"/>
                      <w:szCs w:val="21"/>
                      <w:lang w:val="en-US" w:eastAsia="zh-CN"/>
                    </w:rPr>
                  </w:pPr>
                  <w:r>
                    <w:rPr>
                      <w:rFonts w:hint="eastAsia"/>
                      <w:szCs w:val="21"/>
                      <w:lang w:val="en-US" w:eastAsia="zh-CN"/>
                    </w:rPr>
                    <w:t>I</w:t>
                  </w:r>
                  <w:r>
                    <w:rPr>
                      <w:rFonts w:hint="eastAsia"/>
                      <w:szCs w:val="21"/>
                    </w:rPr>
                    <w:t>I</w:t>
                  </w:r>
                  <w:r>
                    <w:rPr>
                      <w:szCs w:val="21"/>
                    </w:rPr>
                    <w:t>SO9001/ISO22000/</w:t>
                  </w:r>
                  <w:r>
                    <w:rPr>
                      <w:rFonts w:hint="eastAsia"/>
                      <w:szCs w:val="21"/>
                      <w:lang w:val="en-US" w:eastAsia="zh-CN"/>
                    </w:rPr>
                    <w:t>GB/T14001、ISO 45001</w:t>
                  </w:r>
                </w:p>
              </w:tc>
              <w:tc>
                <w:tcPr>
                  <w:tcW w:w="1600" w:type="dxa"/>
                </w:tcPr>
                <w:p>
                  <w:pPr>
                    <w:rPr>
                      <w:szCs w:val="21"/>
                    </w:rPr>
                  </w:pPr>
                  <w:r>
                    <w:rPr>
                      <w:rFonts w:hint="eastAsia"/>
                      <w:szCs w:val="21"/>
                    </w:rPr>
                    <w:t>全体人员/</w:t>
                  </w:r>
                  <w:r>
                    <w:rPr>
                      <w:rFonts w:hint="eastAsia"/>
                      <w:szCs w:val="21"/>
                      <w:lang w:val="en-US" w:eastAsia="zh-CN"/>
                    </w:rPr>
                    <w:t>8</w:t>
                  </w:r>
                  <w:r>
                    <w:rPr>
                      <w:rFonts w:hint="eastAsia"/>
                      <w:szCs w:val="21"/>
                    </w:rPr>
                    <w:t>人</w:t>
                  </w:r>
                </w:p>
              </w:tc>
              <w:tc>
                <w:tcPr>
                  <w:tcW w:w="1492" w:type="dxa"/>
                  <w:shd w:val="clear" w:color="auto" w:fill="auto"/>
                </w:tcPr>
                <w:p>
                  <w:pPr>
                    <w:rPr>
                      <w:szCs w:val="21"/>
                    </w:rPr>
                  </w:pPr>
                  <w:r>
                    <w:rPr>
                      <w:rFonts w:hint="eastAsia"/>
                      <w:szCs w:val="21"/>
                    </w:rPr>
                    <w:sym w:font="Wingdings" w:char="00A8"/>
                  </w:r>
                  <w:r>
                    <w:rPr>
                      <w:rFonts w:hint="eastAsia"/>
                      <w:szCs w:val="21"/>
                    </w:rPr>
                    <w:t xml:space="preserve">笔试 </w:t>
                  </w:r>
                  <w:r>
                    <w:rPr>
                      <w:szCs w:val="21"/>
                    </w:rPr>
                    <w:sym w:font="Wingdings" w:char="00FE"/>
                  </w:r>
                  <w:r>
                    <w:rPr>
                      <w:rFonts w:hint="eastAsia"/>
                      <w:szCs w:val="21"/>
                    </w:rPr>
                    <w:t>面试</w:t>
                  </w:r>
                </w:p>
              </w:tc>
              <w:tc>
                <w:tcPr>
                  <w:tcW w:w="1694" w:type="dxa"/>
                  <w:shd w:val="clear" w:color="auto" w:fill="auto"/>
                </w:tcPr>
                <w:p>
                  <w:pPr>
                    <w:rPr>
                      <w:szCs w:val="21"/>
                    </w:rPr>
                  </w:pPr>
                  <w:r>
                    <w:rPr>
                      <w:szCs w:val="21"/>
                    </w:rPr>
                    <w:sym w:font="Wingdings" w:char="00FE"/>
                  </w:r>
                  <w:r>
                    <w:rPr>
                      <w:rFonts w:hint="eastAsia"/>
                      <w:szCs w:val="21"/>
                    </w:rPr>
                    <w:t xml:space="preserve">有效  </w:t>
                  </w:r>
                  <w:r>
                    <w:rPr>
                      <w:rFonts w:hint="eastAsia" w:ascii="Calibri" w:hAnsi="Calibri"/>
                      <w:szCs w:val="21"/>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7"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2021-12-15</w:t>
                  </w:r>
                </w:p>
              </w:tc>
              <w:tc>
                <w:tcPr>
                  <w:tcW w:w="2655" w:type="dxa"/>
                </w:tcPr>
                <w:p>
                  <w:pPr>
                    <w:rPr>
                      <w:rFonts w:hint="eastAsia"/>
                      <w:szCs w:val="21"/>
                      <w:lang w:val="en-US" w:eastAsia="zh-CN"/>
                    </w:rPr>
                  </w:pPr>
                  <w:r>
                    <w:rPr>
                      <w:rFonts w:hint="eastAsia"/>
                      <w:szCs w:val="21"/>
                      <w:lang w:val="en-US" w:eastAsia="zh-CN"/>
                    </w:rPr>
                    <w:t>危害分析与关键控制点（HACCP）体系认证要求(V1.0)</w:t>
                  </w:r>
                </w:p>
              </w:tc>
              <w:tc>
                <w:tcPr>
                  <w:tcW w:w="1600" w:type="dxa"/>
                  <w:vAlign w:val="top"/>
                </w:tcPr>
                <w:p>
                  <w:pPr>
                    <w:rPr>
                      <w:rFonts w:hint="eastAsia" w:ascii="Times New Roman" w:hAnsi="Times New Roman" w:eastAsia="宋体" w:cs="Times New Roman"/>
                      <w:kern w:val="2"/>
                      <w:sz w:val="21"/>
                      <w:szCs w:val="21"/>
                      <w:lang w:val="en-US" w:eastAsia="zh-CN" w:bidi="ar-SA"/>
                    </w:rPr>
                  </w:pPr>
                  <w:r>
                    <w:rPr>
                      <w:rFonts w:hint="eastAsia"/>
                      <w:szCs w:val="21"/>
                    </w:rPr>
                    <w:t>全体人员/</w:t>
                  </w:r>
                  <w:r>
                    <w:rPr>
                      <w:rFonts w:hint="eastAsia"/>
                      <w:szCs w:val="21"/>
                      <w:lang w:val="en-US" w:eastAsia="zh-CN"/>
                    </w:rPr>
                    <w:t>8</w:t>
                  </w:r>
                  <w:r>
                    <w:rPr>
                      <w:rFonts w:hint="eastAsia"/>
                      <w:szCs w:val="21"/>
                    </w:rPr>
                    <w:t>人</w:t>
                  </w:r>
                </w:p>
              </w:tc>
              <w:tc>
                <w:tcPr>
                  <w:tcW w:w="1492" w:type="dxa"/>
                  <w:shd w:val="clear" w:color="auto" w:fill="auto"/>
                  <w:vAlign w:val="top"/>
                </w:tcPr>
                <w:p>
                  <w:pPr>
                    <w:rPr>
                      <w:rFonts w:hint="eastAsia" w:ascii="Times New Roman" w:hAnsi="Times New Roman" w:eastAsia="宋体" w:cs="Times New Roman"/>
                      <w:kern w:val="2"/>
                      <w:sz w:val="21"/>
                      <w:szCs w:val="21"/>
                      <w:lang w:val="en-US" w:eastAsia="zh-CN" w:bidi="ar-SA"/>
                    </w:rPr>
                  </w:pPr>
                  <w:r>
                    <w:rPr>
                      <w:rFonts w:hint="eastAsia"/>
                      <w:szCs w:val="21"/>
                    </w:rPr>
                    <w:sym w:font="Wingdings" w:char="00A8"/>
                  </w:r>
                  <w:r>
                    <w:rPr>
                      <w:rFonts w:hint="eastAsia"/>
                      <w:szCs w:val="21"/>
                    </w:rPr>
                    <w:t xml:space="preserve">笔试 </w:t>
                  </w:r>
                  <w:r>
                    <w:rPr>
                      <w:szCs w:val="21"/>
                    </w:rPr>
                    <w:sym w:font="Wingdings" w:char="00FE"/>
                  </w:r>
                  <w:r>
                    <w:rPr>
                      <w:rFonts w:hint="eastAsia"/>
                      <w:szCs w:val="21"/>
                    </w:rPr>
                    <w:t>面试</w:t>
                  </w:r>
                </w:p>
              </w:tc>
              <w:tc>
                <w:tcPr>
                  <w:tcW w:w="1694" w:type="dxa"/>
                  <w:shd w:val="clear" w:color="auto" w:fill="auto"/>
                  <w:vAlign w:val="top"/>
                </w:tcPr>
                <w:p>
                  <w:pPr>
                    <w:rPr>
                      <w:rFonts w:ascii="Times New Roman" w:hAnsi="Times New Roman" w:eastAsia="宋体" w:cs="Times New Roman"/>
                      <w:kern w:val="2"/>
                      <w:sz w:val="21"/>
                      <w:szCs w:val="21"/>
                      <w:lang w:val="en-US" w:eastAsia="zh-CN" w:bidi="ar-SA"/>
                    </w:rPr>
                  </w:pPr>
                  <w:r>
                    <w:rPr>
                      <w:szCs w:val="21"/>
                    </w:rPr>
                    <w:sym w:font="Wingdings" w:char="00FE"/>
                  </w:r>
                  <w:r>
                    <w:rPr>
                      <w:rFonts w:hint="eastAsia"/>
                      <w:szCs w:val="21"/>
                    </w:rPr>
                    <w:t xml:space="preserve">有效  </w:t>
                  </w:r>
                  <w:r>
                    <w:rPr>
                      <w:rFonts w:hint="eastAsia" w:ascii="Calibri" w:hAnsi="Calibri"/>
                      <w:szCs w:val="21"/>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2022-01-03</w:t>
                  </w:r>
                </w:p>
              </w:tc>
              <w:tc>
                <w:tcPr>
                  <w:tcW w:w="2655" w:type="dxa"/>
                </w:tcPr>
                <w:p>
                  <w:pPr>
                    <w:rPr>
                      <w:rFonts w:ascii="宋体" w:hAnsi="宋体"/>
                      <w:szCs w:val="21"/>
                    </w:rPr>
                  </w:pPr>
                  <w:r>
                    <w:rPr>
                      <w:rFonts w:hint="eastAsia" w:ascii="宋体" w:hAnsi="宋体"/>
                      <w:lang w:eastAsia="zh-CN"/>
                    </w:rPr>
                    <w:t>公司管理体系文件管理手册、程序文件、</w:t>
                  </w:r>
                  <w:r>
                    <w:rPr>
                      <w:rFonts w:hint="eastAsia" w:ascii="宋体" w:hAnsi="宋体"/>
                      <w:lang w:val="en-US" w:eastAsia="zh-CN"/>
                    </w:rPr>
                    <w:t>前提方案（良好生产规范）、卫生标准操作程序（SSOP）</w:t>
                  </w:r>
                  <w:r>
                    <w:rPr>
                      <w:rFonts w:hint="eastAsia" w:ascii="宋体" w:hAnsi="宋体"/>
                      <w:lang w:eastAsia="zh-CN"/>
                    </w:rPr>
                    <w:t>、</w:t>
                  </w:r>
                  <w:r>
                    <w:rPr>
                      <w:rFonts w:hint="eastAsia" w:ascii="宋体" w:hAnsi="宋体"/>
                      <w:lang w:val="en-US" w:eastAsia="zh-CN"/>
                    </w:rPr>
                    <w:t>危害控制计划、食品防护计划</w:t>
                  </w:r>
                </w:p>
              </w:tc>
              <w:tc>
                <w:tcPr>
                  <w:tcW w:w="1600" w:type="dxa"/>
                  <w:vAlign w:val="top"/>
                </w:tcPr>
                <w:p>
                  <w:pPr>
                    <w:rPr>
                      <w:rFonts w:hint="eastAsia" w:ascii="Times New Roman" w:hAnsi="Times New Roman" w:eastAsia="宋体" w:cs="Times New Roman"/>
                      <w:kern w:val="2"/>
                      <w:sz w:val="21"/>
                      <w:szCs w:val="21"/>
                      <w:lang w:val="en-US" w:eastAsia="zh-CN" w:bidi="ar-SA"/>
                    </w:rPr>
                  </w:pPr>
                  <w:r>
                    <w:rPr>
                      <w:rFonts w:hint="eastAsia"/>
                      <w:szCs w:val="21"/>
                    </w:rPr>
                    <w:t>全体人员/</w:t>
                  </w:r>
                  <w:r>
                    <w:rPr>
                      <w:rFonts w:hint="eastAsia"/>
                      <w:szCs w:val="21"/>
                      <w:lang w:val="en-US" w:eastAsia="zh-CN"/>
                    </w:rPr>
                    <w:t>8</w:t>
                  </w:r>
                  <w:r>
                    <w:rPr>
                      <w:rFonts w:hint="eastAsia"/>
                      <w:szCs w:val="21"/>
                    </w:rPr>
                    <w:t>人</w:t>
                  </w:r>
                </w:p>
              </w:tc>
              <w:tc>
                <w:tcPr>
                  <w:tcW w:w="1492" w:type="dxa"/>
                  <w:shd w:val="clear" w:color="auto" w:fill="auto"/>
                  <w:vAlign w:val="top"/>
                </w:tcPr>
                <w:p>
                  <w:pPr>
                    <w:rPr>
                      <w:rFonts w:hint="eastAsia" w:ascii="Times New Roman" w:hAnsi="Times New Roman" w:eastAsia="宋体" w:cs="Times New Roman"/>
                      <w:kern w:val="2"/>
                      <w:sz w:val="21"/>
                      <w:szCs w:val="21"/>
                      <w:lang w:val="en-US" w:eastAsia="zh-CN" w:bidi="ar-SA"/>
                    </w:rPr>
                  </w:pPr>
                  <w:r>
                    <w:rPr>
                      <w:rFonts w:hint="eastAsia"/>
                      <w:szCs w:val="21"/>
                    </w:rPr>
                    <w:sym w:font="Wingdings" w:char="00A8"/>
                  </w:r>
                  <w:r>
                    <w:rPr>
                      <w:rFonts w:hint="eastAsia"/>
                      <w:szCs w:val="21"/>
                    </w:rPr>
                    <w:t xml:space="preserve">笔试 </w:t>
                  </w:r>
                  <w:r>
                    <w:rPr>
                      <w:szCs w:val="21"/>
                    </w:rPr>
                    <w:sym w:font="Wingdings" w:char="00FE"/>
                  </w:r>
                  <w:r>
                    <w:rPr>
                      <w:rFonts w:hint="eastAsia"/>
                      <w:szCs w:val="21"/>
                    </w:rPr>
                    <w:t>面试</w:t>
                  </w:r>
                </w:p>
              </w:tc>
              <w:tc>
                <w:tcPr>
                  <w:tcW w:w="1694" w:type="dxa"/>
                  <w:shd w:val="clear" w:color="auto" w:fill="auto"/>
                  <w:vAlign w:val="top"/>
                </w:tcPr>
                <w:p>
                  <w:pPr>
                    <w:rPr>
                      <w:rFonts w:ascii="Times New Roman" w:hAnsi="Times New Roman" w:eastAsia="宋体" w:cs="Times New Roman"/>
                      <w:kern w:val="2"/>
                      <w:sz w:val="21"/>
                      <w:szCs w:val="21"/>
                      <w:lang w:val="en-US" w:eastAsia="zh-CN" w:bidi="ar-SA"/>
                    </w:rPr>
                  </w:pPr>
                  <w:r>
                    <w:rPr>
                      <w:szCs w:val="21"/>
                    </w:rPr>
                    <w:sym w:font="Wingdings" w:char="00FE"/>
                  </w:r>
                  <w:r>
                    <w:rPr>
                      <w:rFonts w:hint="eastAsia"/>
                      <w:szCs w:val="21"/>
                    </w:rPr>
                    <w:t xml:space="preserve">有效  </w:t>
                  </w:r>
                  <w:r>
                    <w:rPr>
                      <w:rFonts w:hint="eastAsia" w:ascii="Calibri" w:hAnsi="Calibri"/>
                      <w:szCs w:val="21"/>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2022-03-09</w:t>
                  </w:r>
                </w:p>
              </w:tc>
              <w:tc>
                <w:tcPr>
                  <w:tcW w:w="2655" w:type="dxa"/>
                </w:tcPr>
                <w:p>
                  <w:pPr>
                    <w:rPr>
                      <w:rFonts w:hint="default" w:ascii="宋体" w:hAnsi="宋体" w:eastAsia="宋体"/>
                      <w:szCs w:val="21"/>
                      <w:lang w:val="en-US" w:eastAsia="zh-CN"/>
                    </w:rPr>
                  </w:pPr>
                  <w:r>
                    <w:rPr>
                      <w:rFonts w:hint="eastAsia" w:ascii="宋体" w:hAnsi="宋体"/>
                      <w:szCs w:val="21"/>
                      <w:lang w:val="en-US" w:eastAsia="zh-CN"/>
                    </w:rPr>
                    <w:t>规章制度</w:t>
                  </w:r>
                </w:p>
              </w:tc>
              <w:tc>
                <w:tcPr>
                  <w:tcW w:w="1600" w:type="dxa"/>
                </w:tcPr>
                <w:p>
                  <w:pPr>
                    <w:rPr>
                      <w:rFonts w:hint="default" w:eastAsia="宋体"/>
                      <w:szCs w:val="21"/>
                      <w:lang w:val="en-US" w:eastAsia="zh-CN"/>
                    </w:rPr>
                  </w:pPr>
                  <w:r>
                    <w:rPr>
                      <w:rFonts w:hint="eastAsia"/>
                      <w:szCs w:val="21"/>
                    </w:rPr>
                    <w:t>管理人员/</w:t>
                  </w:r>
                  <w:r>
                    <w:rPr>
                      <w:rFonts w:hint="eastAsia"/>
                      <w:szCs w:val="21"/>
                      <w:lang w:val="en-US" w:eastAsia="zh-CN"/>
                    </w:rPr>
                    <w:t>8人</w:t>
                  </w:r>
                </w:p>
              </w:tc>
              <w:tc>
                <w:tcPr>
                  <w:tcW w:w="1492" w:type="dxa"/>
                  <w:shd w:val="clear" w:color="auto" w:fill="auto"/>
                </w:tcPr>
                <w:p>
                  <w:pPr>
                    <w:rPr>
                      <w:szCs w:val="21"/>
                    </w:rPr>
                  </w:pPr>
                  <w:r>
                    <w:rPr>
                      <w:rFonts w:hint="eastAsia"/>
                      <w:szCs w:val="21"/>
                    </w:rPr>
                    <w:sym w:font="Wingdings" w:char="00A8"/>
                  </w:r>
                  <w:r>
                    <w:rPr>
                      <w:rFonts w:hint="eastAsia"/>
                      <w:szCs w:val="21"/>
                    </w:rPr>
                    <w:t xml:space="preserve">笔试 </w:t>
                  </w:r>
                  <w:r>
                    <w:rPr>
                      <w:szCs w:val="21"/>
                    </w:rPr>
                    <w:sym w:font="Wingdings" w:char="00FE"/>
                  </w:r>
                  <w:r>
                    <w:rPr>
                      <w:rFonts w:hint="eastAsia"/>
                      <w:szCs w:val="21"/>
                    </w:rPr>
                    <w:t>面试</w:t>
                  </w:r>
                </w:p>
              </w:tc>
              <w:tc>
                <w:tcPr>
                  <w:tcW w:w="1694" w:type="dxa"/>
                  <w:shd w:val="clear" w:color="auto" w:fill="auto"/>
                </w:tcPr>
                <w:p>
                  <w:pPr>
                    <w:rPr>
                      <w:szCs w:val="21"/>
                    </w:rPr>
                  </w:pPr>
                  <w:r>
                    <w:rPr>
                      <w:szCs w:val="21"/>
                    </w:rPr>
                    <w:sym w:font="Wingdings" w:char="00FE"/>
                  </w:r>
                  <w:r>
                    <w:rPr>
                      <w:rFonts w:hint="eastAsia"/>
                      <w:szCs w:val="21"/>
                    </w:rPr>
                    <w:t xml:space="preserve">有效  </w:t>
                  </w:r>
                  <w:r>
                    <w:rPr>
                      <w:rFonts w:hint="eastAsia" w:ascii="Calibri" w:hAnsi="Calibri"/>
                      <w:szCs w:val="21"/>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2022-04-13</w:t>
                  </w:r>
                </w:p>
              </w:tc>
              <w:tc>
                <w:tcPr>
                  <w:tcW w:w="2655" w:type="dxa"/>
                  <w:vAlign w:val="top"/>
                </w:tcPr>
                <w:p>
                  <w:pPr>
                    <w:rPr>
                      <w:rFonts w:ascii="宋体" w:hAnsi="宋体" w:eastAsia="宋体" w:cs="Times New Roman"/>
                      <w:kern w:val="2"/>
                      <w:sz w:val="21"/>
                      <w:szCs w:val="21"/>
                      <w:lang w:val="en-US" w:eastAsia="zh-CN" w:bidi="ar-SA"/>
                    </w:rPr>
                  </w:pPr>
                  <w:r>
                    <w:rPr>
                      <w:rFonts w:hint="eastAsia" w:ascii="宋体" w:hAnsi="宋体"/>
                      <w:szCs w:val="21"/>
                    </w:rPr>
                    <w:t>内部审核员</w:t>
                  </w:r>
                </w:p>
              </w:tc>
              <w:tc>
                <w:tcPr>
                  <w:tcW w:w="1600" w:type="dxa"/>
                  <w:vAlign w:val="top"/>
                </w:tcPr>
                <w:p>
                  <w:pP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6人</w:t>
                  </w:r>
                </w:p>
              </w:tc>
              <w:tc>
                <w:tcPr>
                  <w:tcW w:w="1492" w:type="dxa"/>
                  <w:shd w:val="clear" w:color="auto" w:fill="auto"/>
                  <w:vAlign w:val="top"/>
                </w:tcPr>
                <w:p>
                  <w:pPr>
                    <w:rPr>
                      <w:rFonts w:hint="eastAsia" w:ascii="Times New Roman" w:hAnsi="Times New Roman" w:eastAsia="宋体" w:cs="Times New Roman"/>
                      <w:kern w:val="2"/>
                      <w:sz w:val="21"/>
                      <w:szCs w:val="21"/>
                      <w:lang w:val="en-US" w:eastAsia="zh-CN" w:bidi="ar-SA"/>
                    </w:rPr>
                  </w:pPr>
                  <w:r>
                    <w:rPr>
                      <w:rFonts w:hint="eastAsia"/>
                      <w:szCs w:val="21"/>
                    </w:rPr>
                    <w:sym w:font="Wingdings" w:char="00A8"/>
                  </w:r>
                  <w:r>
                    <w:rPr>
                      <w:rFonts w:hint="eastAsia"/>
                      <w:szCs w:val="21"/>
                    </w:rPr>
                    <w:t xml:space="preserve">笔试 </w:t>
                  </w:r>
                  <w:r>
                    <w:rPr>
                      <w:szCs w:val="21"/>
                    </w:rPr>
                    <w:sym w:font="Wingdings" w:char="00FE"/>
                  </w:r>
                  <w:r>
                    <w:rPr>
                      <w:rFonts w:hint="eastAsia"/>
                      <w:szCs w:val="21"/>
                    </w:rPr>
                    <w:t>面试</w:t>
                  </w:r>
                </w:p>
              </w:tc>
              <w:tc>
                <w:tcPr>
                  <w:tcW w:w="1694" w:type="dxa"/>
                  <w:shd w:val="clear" w:color="auto" w:fill="auto"/>
                  <w:vAlign w:val="top"/>
                </w:tcPr>
                <w:p>
                  <w:pPr>
                    <w:rPr>
                      <w:rFonts w:ascii="Times New Roman" w:hAnsi="Times New Roman" w:eastAsia="宋体" w:cs="Times New Roman"/>
                      <w:kern w:val="2"/>
                      <w:sz w:val="21"/>
                      <w:szCs w:val="21"/>
                      <w:lang w:val="en-US" w:eastAsia="zh-CN" w:bidi="ar-SA"/>
                    </w:rPr>
                  </w:pPr>
                  <w:r>
                    <w:rPr>
                      <w:szCs w:val="21"/>
                    </w:rPr>
                    <w:sym w:font="Wingdings" w:char="00FE"/>
                  </w:r>
                  <w:r>
                    <w:rPr>
                      <w:rFonts w:hint="eastAsia"/>
                      <w:szCs w:val="21"/>
                    </w:rPr>
                    <w:t xml:space="preserve">有效  </w:t>
                  </w:r>
                  <w:r>
                    <w:rPr>
                      <w:rFonts w:hint="eastAsia" w:ascii="Calibri" w:hAnsi="Calibri"/>
                      <w:szCs w:val="21"/>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rPr>
                      <w:rFonts w:hint="default" w:eastAsia="宋体"/>
                      <w:szCs w:val="21"/>
                      <w:highlight w:val="none"/>
                      <w:lang w:val="en-US" w:eastAsia="zh-CN"/>
                    </w:rPr>
                  </w:pPr>
                  <w:r>
                    <w:rPr>
                      <w:rFonts w:hint="eastAsia"/>
                      <w:szCs w:val="21"/>
                      <w:highlight w:val="none"/>
                      <w:lang w:val="en-US" w:eastAsia="zh-CN"/>
                    </w:rPr>
                    <w:t>2022.03.16</w:t>
                  </w:r>
                </w:p>
              </w:tc>
              <w:tc>
                <w:tcPr>
                  <w:tcW w:w="2655" w:type="dxa"/>
                </w:tcPr>
                <w:p>
                  <w:pPr>
                    <w:rPr>
                      <w:rFonts w:hint="eastAsia" w:ascii="宋体" w:hAnsi="宋体"/>
                      <w:highlight w:val="none"/>
                      <w:lang w:eastAsia="zh-CN"/>
                    </w:rPr>
                  </w:pPr>
                  <w:r>
                    <w:rPr>
                      <w:rFonts w:hint="eastAsia"/>
                      <w:szCs w:val="21"/>
                      <w:highlight w:val="none"/>
                      <w:lang w:val="en-US" w:eastAsia="zh-CN"/>
                    </w:rPr>
                    <w:t>三级安全教育</w:t>
                  </w:r>
                </w:p>
              </w:tc>
              <w:tc>
                <w:tcPr>
                  <w:tcW w:w="1600" w:type="dxa"/>
                  <w:vAlign w:val="top"/>
                </w:tcPr>
                <w:p>
                  <w:pPr>
                    <w:rPr>
                      <w:rFonts w:hint="default" w:eastAsia="宋体"/>
                      <w:szCs w:val="21"/>
                      <w:highlight w:val="none"/>
                      <w:lang w:val="en-US" w:eastAsia="zh-CN"/>
                    </w:rPr>
                  </w:pPr>
                  <w:r>
                    <w:rPr>
                      <w:rFonts w:hint="eastAsia"/>
                      <w:szCs w:val="21"/>
                      <w:highlight w:val="none"/>
                      <w:lang w:val="en-US" w:eastAsia="zh-CN"/>
                    </w:rPr>
                    <w:t>全体人员/24人</w:t>
                  </w:r>
                </w:p>
              </w:tc>
              <w:tc>
                <w:tcPr>
                  <w:tcW w:w="1492" w:type="dxa"/>
                  <w:shd w:val="clear" w:color="auto" w:fill="auto"/>
                  <w:vAlign w:val="top"/>
                </w:tcPr>
                <w:p>
                  <w:pPr>
                    <w:rPr>
                      <w:rFonts w:hint="eastAsia" w:ascii="Times New Roman" w:hAnsi="Times New Roman" w:eastAsia="宋体" w:cs="Times New Roman"/>
                      <w:kern w:val="2"/>
                      <w:sz w:val="21"/>
                      <w:szCs w:val="21"/>
                      <w:lang w:val="en-US" w:eastAsia="zh-CN" w:bidi="ar-SA"/>
                    </w:rPr>
                  </w:pPr>
                  <w:r>
                    <w:rPr>
                      <w:rFonts w:hint="eastAsia"/>
                      <w:szCs w:val="21"/>
                    </w:rPr>
                    <w:sym w:font="Wingdings" w:char="00A8"/>
                  </w:r>
                  <w:r>
                    <w:rPr>
                      <w:rFonts w:hint="eastAsia"/>
                      <w:szCs w:val="21"/>
                    </w:rPr>
                    <w:t xml:space="preserve">笔试 </w:t>
                  </w:r>
                  <w:r>
                    <w:rPr>
                      <w:szCs w:val="21"/>
                    </w:rPr>
                    <w:sym w:font="Wingdings" w:char="00FE"/>
                  </w:r>
                  <w:r>
                    <w:rPr>
                      <w:rFonts w:hint="eastAsia"/>
                      <w:szCs w:val="21"/>
                    </w:rPr>
                    <w:t>面试</w:t>
                  </w:r>
                </w:p>
              </w:tc>
              <w:tc>
                <w:tcPr>
                  <w:tcW w:w="1694" w:type="dxa"/>
                  <w:shd w:val="clear" w:color="auto" w:fill="auto"/>
                  <w:vAlign w:val="top"/>
                </w:tcPr>
                <w:p>
                  <w:pPr>
                    <w:rPr>
                      <w:rFonts w:ascii="Times New Roman" w:hAnsi="Times New Roman" w:eastAsia="宋体" w:cs="Times New Roman"/>
                      <w:kern w:val="2"/>
                      <w:sz w:val="21"/>
                      <w:szCs w:val="21"/>
                      <w:lang w:val="en-US" w:eastAsia="zh-CN" w:bidi="ar-SA"/>
                    </w:rPr>
                  </w:pPr>
                  <w:r>
                    <w:rPr>
                      <w:szCs w:val="21"/>
                    </w:rPr>
                    <w:sym w:font="Wingdings" w:char="00FE"/>
                  </w:r>
                  <w:r>
                    <w:rPr>
                      <w:rFonts w:hint="eastAsia"/>
                      <w:szCs w:val="21"/>
                    </w:rPr>
                    <w:t xml:space="preserve">有效  </w:t>
                  </w:r>
                  <w:r>
                    <w:rPr>
                      <w:rFonts w:hint="eastAsia" w:ascii="Calibri" w:hAnsi="Calibri"/>
                      <w:szCs w:val="21"/>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top"/>
                </w:tcPr>
                <w:p>
                  <w:pP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2022.05.19</w:t>
                  </w:r>
                </w:p>
              </w:tc>
              <w:tc>
                <w:tcPr>
                  <w:tcW w:w="2655" w:type="dxa"/>
                </w:tcPr>
                <w:p>
                  <w:pPr>
                    <w:rPr>
                      <w:rFonts w:hint="default" w:ascii="宋体" w:hAnsi="宋体"/>
                      <w:highlight w:val="none"/>
                      <w:lang w:val="en-US" w:eastAsia="zh-CN"/>
                    </w:rPr>
                  </w:pPr>
                  <w:r>
                    <w:rPr>
                      <w:rFonts w:hint="eastAsia" w:ascii="宋体" w:hAnsi="宋体"/>
                      <w:highlight w:val="none"/>
                      <w:lang w:val="en-US" w:eastAsia="zh-CN"/>
                    </w:rPr>
                    <w:t>食品安全、应急演练</w:t>
                  </w:r>
                </w:p>
              </w:tc>
              <w:tc>
                <w:tcPr>
                  <w:tcW w:w="1600" w:type="dxa"/>
                  <w:vAlign w:val="top"/>
                </w:tcPr>
                <w:p>
                  <w:pPr>
                    <w:rPr>
                      <w:rFonts w:hint="default" w:eastAsia="宋体"/>
                      <w:szCs w:val="21"/>
                      <w:highlight w:val="none"/>
                      <w:lang w:val="en-US" w:eastAsia="zh-CN"/>
                    </w:rPr>
                  </w:pPr>
                  <w:r>
                    <w:rPr>
                      <w:rFonts w:hint="eastAsia"/>
                      <w:szCs w:val="21"/>
                      <w:highlight w:val="none"/>
                      <w:lang w:val="en-US" w:eastAsia="zh-CN"/>
                    </w:rPr>
                    <w:t>7人</w:t>
                  </w:r>
                </w:p>
              </w:tc>
              <w:tc>
                <w:tcPr>
                  <w:tcW w:w="1492" w:type="dxa"/>
                  <w:shd w:val="clear" w:color="auto" w:fill="auto"/>
                  <w:vAlign w:val="top"/>
                </w:tcPr>
                <w:p>
                  <w:pPr>
                    <w:rPr>
                      <w:rFonts w:hint="eastAsia" w:ascii="Times New Roman" w:hAnsi="Times New Roman" w:eastAsia="宋体" w:cs="Times New Roman"/>
                      <w:kern w:val="2"/>
                      <w:sz w:val="21"/>
                      <w:szCs w:val="21"/>
                      <w:lang w:val="en-US" w:eastAsia="zh-CN" w:bidi="ar-SA"/>
                    </w:rPr>
                  </w:pPr>
                  <w:r>
                    <w:rPr>
                      <w:rFonts w:hint="eastAsia"/>
                      <w:szCs w:val="21"/>
                    </w:rPr>
                    <w:sym w:font="Wingdings" w:char="00A8"/>
                  </w:r>
                  <w:r>
                    <w:rPr>
                      <w:rFonts w:hint="eastAsia"/>
                      <w:szCs w:val="21"/>
                    </w:rPr>
                    <w:t xml:space="preserve">笔试 </w:t>
                  </w:r>
                  <w:r>
                    <w:rPr>
                      <w:szCs w:val="21"/>
                    </w:rPr>
                    <w:sym w:font="Wingdings" w:char="00FE"/>
                  </w:r>
                  <w:r>
                    <w:rPr>
                      <w:rFonts w:hint="eastAsia"/>
                      <w:szCs w:val="21"/>
                    </w:rPr>
                    <w:t>面试</w:t>
                  </w:r>
                </w:p>
              </w:tc>
              <w:tc>
                <w:tcPr>
                  <w:tcW w:w="1694" w:type="dxa"/>
                  <w:shd w:val="clear" w:color="auto" w:fill="auto"/>
                  <w:vAlign w:val="top"/>
                </w:tcPr>
                <w:p>
                  <w:pPr>
                    <w:rPr>
                      <w:rFonts w:ascii="Times New Roman" w:hAnsi="Times New Roman" w:eastAsia="宋体" w:cs="Times New Roman"/>
                      <w:kern w:val="2"/>
                      <w:sz w:val="21"/>
                      <w:szCs w:val="21"/>
                      <w:lang w:val="en-US" w:eastAsia="zh-CN" w:bidi="ar-SA"/>
                    </w:rPr>
                  </w:pPr>
                  <w:r>
                    <w:rPr>
                      <w:szCs w:val="21"/>
                    </w:rPr>
                    <w:sym w:font="Wingdings" w:char="00FE"/>
                  </w:r>
                  <w:r>
                    <w:rPr>
                      <w:rFonts w:hint="eastAsia"/>
                      <w:szCs w:val="21"/>
                    </w:rPr>
                    <w:t xml:space="preserve">有效  </w:t>
                  </w:r>
                  <w:r>
                    <w:rPr>
                      <w:rFonts w:hint="eastAsia" w:ascii="Calibri" w:hAnsi="Calibri"/>
                      <w:szCs w:val="21"/>
                    </w:rPr>
                    <w:t>□不足</w:t>
                  </w:r>
                </w:p>
              </w:tc>
            </w:tr>
          </w:tbl>
          <w:p>
            <w:pPr>
              <w:rPr>
                <w:rFonts w:hint="eastAsia"/>
                <w:lang w:val="en-US" w:eastAsia="zh-CN"/>
              </w:rPr>
            </w:pPr>
            <w:r>
              <w:rPr>
                <w:rFonts w:hint="eastAsia"/>
                <w:lang w:val="en-US" w:eastAsia="zh-CN"/>
              </w:rPr>
              <w:t xml:space="preserve"> </w:t>
            </w:r>
          </w:p>
          <w:p>
            <w:pPr>
              <w:rPr>
                <w:rFonts w:ascii="Calibri" w:hAnsi="Calibri"/>
              </w:rPr>
            </w:pPr>
            <w:r>
              <w:rPr>
                <w:rFonts w:hint="eastAsia" w:ascii="Calibri" w:hAnsi="Calibri"/>
              </w:rPr>
              <w:t>持证上岗人员的控制：（不涉及）</w:t>
            </w:r>
          </w:p>
          <w:tbl>
            <w:tblPr>
              <w:tblStyle w:val="13"/>
              <w:tblW w:w="9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1262"/>
              <w:gridCol w:w="2465"/>
              <w:gridCol w:w="1560"/>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shd w:val="clear" w:color="auto" w:fill="auto"/>
                </w:tcPr>
                <w:p>
                  <w:r>
                    <w:rPr>
                      <w:rFonts w:hint="eastAsia"/>
                    </w:rPr>
                    <w:t>特种设备作业人员</w:t>
                  </w:r>
                </w:p>
              </w:tc>
              <w:tc>
                <w:tcPr>
                  <w:tcW w:w="1262" w:type="dxa"/>
                  <w:shd w:val="clear" w:color="auto" w:fill="auto"/>
                </w:tcPr>
                <w:p>
                  <w:r>
                    <w:rPr>
                      <w:rFonts w:hint="eastAsia"/>
                    </w:rPr>
                    <w:t>姓名</w:t>
                  </w:r>
                </w:p>
              </w:tc>
              <w:tc>
                <w:tcPr>
                  <w:tcW w:w="2465" w:type="dxa"/>
                  <w:shd w:val="clear" w:color="auto" w:fill="auto"/>
                </w:tcPr>
                <w:p>
                  <w:r>
                    <w:rPr>
                      <w:rFonts w:hint="eastAsia"/>
                    </w:rPr>
                    <w:t>资格证书编号</w:t>
                  </w:r>
                </w:p>
              </w:tc>
              <w:tc>
                <w:tcPr>
                  <w:tcW w:w="1560" w:type="dxa"/>
                  <w:shd w:val="clear" w:color="auto" w:fill="auto"/>
                </w:tcPr>
                <w:p>
                  <w:r>
                    <w:rPr>
                      <w:rFonts w:hint="eastAsia"/>
                    </w:rPr>
                    <w:t>有效期期限</w:t>
                  </w:r>
                </w:p>
              </w:tc>
              <w:tc>
                <w:tcPr>
                  <w:tcW w:w="1913" w:type="dxa"/>
                  <w:shd w:val="clear" w:color="auto" w:fill="auto"/>
                </w:tcPr>
                <w:p>
                  <w:r>
                    <w:rPr>
                      <w:rFonts w:hint="eastAsi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叉车工</w:t>
                  </w:r>
                </w:p>
              </w:tc>
              <w:tc>
                <w:tcPr>
                  <w:tcW w:w="1262" w:type="dxa"/>
                </w:tcPr>
                <w:p>
                  <w:r>
                    <w:rPr>
                      <w:rFonts w:hint="eastAsia"/>
                    </w:rPr>
                    <w:t>——</w:t>
                  </w:r>
                </w:p>
              </w:tc>
              <w:tc>
                <w:tcPr>
                  <w:tcW w:w="2465" w:type="dxa"/>
                </w:tcPr>
                <w:p/>
              </w:tc>
              <w:tc>
                <w:tcPr>
                  <w:tcW w:w="1560" w:type="dxa"/>
                </w:tcPr>
                <w:p>
                  <w:r>
                    <w:rPr>
                      <w:rFonts w:hint="eastAsia"/>
                    </w:rPr>
                    <w:t xml:space="preserve">   年 月 日</w:t>
                  </w:r>
                </w:p>
              </w:tc>
              <w:tc>
                <w:tcPr>
                  <w:tcW w:w="191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电梯工</w:t>
                  </w:r>
                </w:p>
              </w:tc>
              <w:tc>
                <w:tcPr>
                  <w:tcW w:w="1262" w:type="dxa"/>
                </w:tcPr>
                <w:p>
                  <w:r>
                    <w:rPr>
                      <w:rFonts w:hint="eastAsia"/>
                    </w:rPr>
                    <w:t>——</w:t>
                  </w:r>
                </w:p>
              </w:tc>
              <w:tc>
                <w:tcPr>
                  <w:tcW w:w="2465" w:type="dxa"/>
                </w:tcPr>
                <w:p/>
              </w:tc>
              <w:tc>
                <w:tcPr>
                  <w:tcW w:w="1560" w:type="dxa"/>
                </w:tcPr>
                <w:p>
                  <w:r>
                    <w:rPr>
                      <w:rFonts w:hint="eastAsia"/>
                    </w:rPr>
                    <w:t xml:space="preserve">   年 月 日</w:t>
                  </w:r>
                </w:p>
              </w:tc>
              <w:tc>
                <w:tcPr>
                  <w:tcW w:w="191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行车工</w:t>
                  </w:r>
                </w:p>
              </w:tc>
              <w:tc>
                <w:tcPr>
                  <w:tcW w:w="1262" w:type="dxa"/>
                </w:tcPr>
                <w:p>
                  <w:r>
                    <w:rPr>
                      <w:rFonts w:hint="eastAsia"/>
                    </w:rPr>
                    <w:t>——</w:t>
                  </w:r>
                </w:p>
              </w:tc>
              <w:tc>
                <w:tcPr>
                  <w:tcW w:w="2465" w:type="dxa"/>
                </w:tcPr>
                <w:p/>
              </w:tc>
              <w:tc>
                <w:tcPr>
                  <w:tcW w:w="1560" w:type="dxa"/>
                </w:tcPr>
                <w:p>
                  <w:r>
                    <w:rPr>
                      <w:rFonts w:hint="eastAsia"/>
                    </w:rPr>
                    <w:t xml:space="preserve">   年 月 日</w:t>
                  </w:r>
                </w:p>
              </w:tc>
              <w:tc>
                <w:tcPr>
                  <w:tcW w:w="191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锅炉工（</w:t>
                  </w:r>
                  <w:r>
                    <w:rPr>
                      <w:rFonts w:hint="eastAsia"/>
                      <w:szCs w:val="22"/>
                    </w:rPr>
                    <w:t>G1</w:t>
                  </w:r>
                  <w:r>
                    <w:rPr>
                      <w:rFonts w:hint="eastAsia"/>
                    </w:rPr>
                    <w:t>）</w:t>
                  </w:r>
                </w:p>
              </w:tc>
              <w:tc>
                <w:tcPr>
                  <w:tcW w:w="1262" w:type="dxa"/>
                </w:tcPr>
                <w:p>
                  <w:pPr>
                    <w:rPr>
                      <w:rFonts w:ascii="Calibri" w:hAnsi="Calibri"/>
                    </w:rPr>
                  </w:pPr>
                  <w:r>
                    <w:rPr>
                      <w:rFonts w:hint="eastAsia"/>
                    </w:rPr>
                    <w:t>——</w:t>
                  </w:r>
                </w:p>
              </w:tc>
              <w:tc>
                <w:tcPr>
                  <w:tcW w:w="2465" w:type="dxa"/>
                </w:tcPr>
                <w:p>
                  <w:pPr>
                    <w:rPr>
                      <w:rFonts w:ascii="Calibri" w:hAnsi="Calibri"/>
                    </w:rPr>
                  </w:pPr>
                </w:p>
              </w:tc>
              <w:tc>
                <w:tcPr>
                  <w:tcW w:w="1560" w:type="dxa"/>
                </w:tcPr>
                <w:p>
                  <w:pPr>
                    <w:ind w:firstLine="315" w:firstLineChars="150"/>
                  </w:pPr>
                  <w:r>
                    <w:rPr>
                      <w:rFonts w:hint="eastAsia"/>
                    </w:rPr>
                    <w:t>年 月 日</w:t>
                  </w:r>
                </w:p>
              </w:tc>
              <w:tc>
                <w:tcPr>
                  <w:tcW w:w="191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压力容器操作工</w:t>
                  </w:r>
                </w:p>
              </w:tc>
              <w:tc>
                <w:tcPr>
                  <w:tcW w:w="1262" w:type="dxa"/>
                </w:tcPr>
                <w:p>
                  <w:r>
                    <w:rPr>
                      <w:rFonts w:hint="eastAsia"/>
                    </w:rPr>
                    <w:t>——</w:t>
                  </w:r>
                </w:p>
              </w:tc>
              <w:tc>
                <w:tcPr>
                  <w:tcW w:w="2465" w:type="dxa"/>
                </w:tcPr>
                <w:p/>
              </w:tc>
              <w:tc>
                <w:tcPr>
                  <w:tcW w:w="1560" w:type="dxa"/>
                </w:tcPr>
                <w:p>
                  <w:r>
                    <w:rPr>
                      <w:rFonts w:hint="eastAsia"/>
                    </w:rPr>
                    <w:t xml:space="preserve">   年 月 日</w:t>
                  </w:r>
                </w:p>
              </w:tc>
              <w:tc>
                <w:tcPr>
                  <w:tcW w:w="191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压力管道操作工</w:t>
                  </w:r>
                </w:p>
              </w:tc>
              <w:tc>
                <w:tcPr>
                  <w:tcW w:w="1262" w:type="dxa"/>
                </w:tcPr>
                <w:p>
                  <w:r>
                    <w:rPr>
                      <w:rFonts w:hint="eastAsia"/>
                    </w:rPr>
                    <w:t>——</w:t>
                  </w:r>
                </w:p>
              </w:tc>
              <w:tc>
                <w:tcPr>
                  <w:tcW w:w="2465" w:type="dxa"/>
                </w:tcPr>
                <w:p/>
              </w:tc>
              <w:tc>
                <w:tcPr>
                  <w:tcW w:w="1560" w:type="dxa"/>
                </w:tcPr>
                <w:p>
                  <w:r>
                    <w:rPr>
                      <w:rFonts w:hint="eastAsia"/>
                    </w:rPr>
                    <w:t xml:space="preserve">   年 月 日</w:t>
                  </w:r>
                </w:p>
              </w:tc>
              <w:tc>
                <w:tcPr>
                  <w:tcW w:w="191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pPr>
                    <w:rPr>
                      <w:szCs w:val="22"/>
                      <w:highlight w:val="none"/>
                    </w:rPr>
                  </w:pPr>
                </w:p>
              </w:tc>
              <w:tc>
                <w:tcPr>
                  <w:tcW w:w="1262" w:type="dxa"/>
                  <w:vAlign w:val="top"/>
                </w:tcPr>
                <w:p>
                  <w:pPr>
                    <w:rPr>
                      <w:rFonts w:ascii="Times New Roman" w:hAnsi="Times New Roman" w:eastAsia="宋体" w:cs="Times New Roman"/>
                      <w:kern w:val="2"/>
                      <w:sz w:val="21"/>
                      <w:lang w:val="en-US" w:eastAsia="zh-CN" w:bidi="ar-SA"/>
                    </w:rPr>
                  </w:pPr>
                </w:p>
              </w:tc>
              <w:tc>
                <w:tcPr>
                  <w:tcW w:w="2465" w:type="dxa"/>
                  <w:vAlign w:val="top"/>
                </w:tcPr>
                <w:p>
                  <w:pPr>
                    <w:rPr>
                      <w:rFonts w:ascii="Times New Roman" w:hAnsi="Times New Roman" w:eastAsia="宋体" w:cs="Times New Roman"/>
                      <w:kern w:val="2"/>
                      <w:sz w:val="21"/>
                      <w:lang w:val="en-US" w:eastAsia="zh-CN" w:bidi="ar-SA"/>
                    </w:rPr>
                  </w:pPr>
                </w:p>
              </w:tc>
              <w:tc>
                <w:tcPr>
                  <w:tcW w:w="1560" w:type="dxa"/>
                  <w:vAlign w:val="top"/>
                </w:tcPr>
                <w:p>
                  <w:pPr>
                    <w:rPr>
                      <w:rFonts w:ascii="Times New Roman" w:hAnsi="Times New Roman" w:eastAsia="宋体" w:cs="Times New Roman"/>
                      <w:kern w:val="2"/>
                      <w:sz w:val="21"/>
                      <w:lang w:val="en-US" w:eastAsia="zh-CN" w:bidi="ar-SA"/>
                    </w:rPr>
                  </w:pPr>
                </w:p>
              </w:tc>
              <w:tc>
                <w:tcPr>
                  <w:tcW w:w="1913" w:type="dxa"/>
                  <w:vAlign w:val="top"/>
                </w:tcPr>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pPr>
                    <w:rPr>
                      <w:szCs w:val="22"/>
                    </w:rPr>
                  </w:pPr>
                </w:p>
              </w:tc>
              <w:tc>
                <w:tcPr>
                  <w:tcW w:w="1262" w:type="dxa"/>
                </w:tcPr>
                <w:p>
                  <w:pPr>
                    <w:rPr>
                      <w:szCs w:val="22"/>
                    </w:rPr>
                  </w:pPr>
                </w:p>
              </w:tc>
              <w:tc>
                <w:tcPr>
                  <w:tcW w:w="2465" w:type="dxa"/>
                </w:tcPr>
                <w:p>
                  <w:pPr>
                    <w:rPr>
                      <w:szCs w:val="22"/>
                    </w:rPr>
                  </w:pPr>
                </w:p>
              </w:tc>
              <w:tc>
                <w:tcPr>
                  <w:tcW w:w="1560" w:type="dxa"/>
                </w:tcPr>
                <w:p/>
              </w:tc>
              <w:tc>
                <w:tcPr>
                  <w:tcW w:w="1913" w:type="dxa"/>
                </w:tcPr>
                <w:p/>
              </w:tc>
            </w:tr>
          </w:tbl>
          <w:p>
            <w:pPr>
              <w:pStyle w:val="2"/>
              <w:rPr>
                <w:rFonts w:ascii="Calibri" w:hAnsi="Calibri"/>
              </w:rPr>
            </w:pPr>
          </w:p>
          <w:p>
            <w:pPr>
              <w:pStyle w:val="2"/>
              <w:rPr>
                <w:rFonts w:ascii="Calibri" w:hAnsi="Calibri"/>
              </w:rPr>
            </w:pPr>
          </w:p>
          <w:tbl>
            <w:tblPr>
              <w:tblStyle w:val="13"/>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11"/>
              <w:gridCol w:w="2382"/>
              <w:gridCol w:w="1930"/>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rPr>
                      <w:b/>
                    </w:rPr>
                  </w:pPr>
                  <w:r>
                    <w:rPr>
                      <w:rFonts w:hint="eastAsia"/>
                      <w:b/>
                    </w:rPr>
                    <w:t>特种作业人员</w:t>
                  </w:r>
                </w:p>
              </w:tc>
              <w:tc>
                <w:tcPr>
                  <w:tcW w:w="1411" w:type="dxa"/>
                  <w:shd w:val="clear" w:color="auto" w:fill="auto"/>
                </w:tcPr>
                <w:p>
                  <w:r>
                    <w:rPr>
                      <w:rFonts w:hint="eastAsia"/>
                    </w:rPr>
                    <w:t>姓名</w:t>
                  </w:r>
                </w:p>
              </w:tc>
              <w:tc>
                <w:tcPr>
                  <w:tcW w:w="2382" w:type="dxa"/>
                  <w:shd w:val="clear" w:color="auto" w:fill="auto"/>
                </w:tcPr>
                <w:p>
                  <w:r>
                    <w:rPr>
                      <w:rFonts w:hint="eastAsia"/>
                    </w:rPr>
                    <w:t>资格证书</w:t>
                  </w:r>
                </w:p>
              </w:tc>
              <w:tc>
                <w:tcPr>
                  <w:tcW w:w="1930" w:type="dxa"/>
                  <w:shd w:val="clear" w:color="auto" w:fill="auto"/>
                </w:tcPr>
                <w:p>
                  <w:r>
                    <w:rPr>
                      <w:rFonts w:hint="eastAsia"/>
                    </w:rPr>
                    <w:t>有效期期限</w:t>
                  </w:r>
                </w:p>
              </w:tc>
              <w:tc>
                <w:tcPr>
                  <w:tcW w:w="1793" w:type="dxa"/>
                  <w:shd w:val="clear" w:color="auto" w:fill="auto"/>
                </w:tcPr>
                <w:p>
                  <w:r>
                    <w:rPr>
                      <w:rFonts w:hint="eastAsi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r>
                    <w:rPr>
                      <w:rFonts w:hint="eastAsia"/>
                    </w:rPr>
                    <w:t>焊工</w:t>
                  </w:r>
                </w:p>
              </w:tc>
              <w:tc>
                <w:tcPr>
                  <w:tcW w:w="1411" w:type="dxa"/>
                </w:tcPr>
                <w:p>
                  <w:pPr>
                    <w:rPr>
                      <w:rFonts w:hint="eastAsia" w:eastAsia="宋体"/>
                      <w:lang w:eastAsia="zh-CN"/>
                    </w:rPr>
                  </w:pPr>
                  <w:r>
                    <w:rPr>
                      <w:rFonts w:hint="eastAsia"/>
                      <w:lang w:eastAsia="zh-CN"/>
                    </w:rPr>
                    <w:t>——</w:t>
                  </w:r>
                </w:p>
              </w:tc>
              <w:tc>
                <w:tcPr>
                  <w:tcW w:w="2382" w:type="dxa"/>
                </w:tcPr>
                <w:p/>
              </w:tc>
              <w:tc>
                <w:tcPr>
                  <w:tcW w:w="1930" w:type="dxa"/>
                </w:tcPr>
                <w:p>
                  <w:r>
                    <w:rPr>
                      <w:rFonts w:hint="eastAsia"/>
                    </w:rPr>
                    <w:t xml:space="preserve">   年 月 日</w:t>
                  </w:r>
                </w:p>
              </w:tc>
              <w:tc>
                <w:tcPr>
                  <w:tcW w:w="179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r>
                    <w:rPr>
                      <w:rFonts w:hint="eastAsia"/>
                    </w:rPr>
                    <w:t>高压电工</w:t>
                  </w:r>
                </w:p>
              </w:tc>
              <w:tc>
                <w:tcPr>
                  <w:tcW w:w="1411"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2382" w:type="dxa"/>
                </w:tcPr>
                <w:p>
                  <w:pPr>
                    <w:rPr>
                      <w:rFonts w:hint="default" w:eastAsia="宋体"/>
                      <w:lang w:val="en-US" w:eastAsia="zh-CN"/>
                    </w:rPr>
                  </w:pPr>
                </w:p>
              </w:tc>
              <w:tc>
                <w:tcPr>
                  <w:tcW w:w="1930" w:type="dxa"/>
                </w:tcPr>
                <w:p>
                  <w:r>
                    <w:rPr>
                      <w:rFonts w:hint="eastAsia"/>
                    </w:rPr>
                    <w:t xml:space="preserve"> </w:t>
                  </w:r>
                  <w:r>
                    <w:rPr>
                      <w:rFonts w:hint="eastAsia"/>
                      <w:lang w:val="en-US" w:eastAsia="zh-CN"/>
                    </w:rPr>
                    <w:t xml:space="preserve">  </w:t>
                  </w:r>
                  <w:r>
                    <w:rPr>
                      <w:rFonts w:hint="eastAsia"/>
                    </w:rPr>
                    <w:t>年</w:t>
                  </w:r>
                  <w:r>
                    <w:rPr>
                      <w:rFonts w:hint="eastAsia"/>
                      <w:lang w:val="en-US" w:eastAsia="zh-CN"/>
                    </w:rPr>
                    <w:t xml:space="preserve"> </w:t>
                  </w:r>
                  <w:r>
                    <w:rPr>
                      <w:rFonts w:hint="eastAsia"/>
                    </w:rPr>
                    <w:t>月 日</w:t>
                  </w:r>
                </w:p>
              </w:tc>
              <w:tc>
                <w:tcPr>
                  <w:tcW w:w="1793" w:type="dxa"/>
                </w:tcPr>
                <w:p>
                  <w:r>
                    <w:rPr>
                      <w:rFonts w:hint="eastAsia" w:ascii="Calibri" w:hAnsi="Calibri"/>
                      <w:lang w:eastAsia="zh-CN"/>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r>
                    <w:rPr>
                      <w:rFonts w:hint="eastAsia"/>
                    </w:rPr>
                    <w:t>低压电工</w:t>
                  </w:r>
                </w:p>
              </w:tc>
              <w:tc>
                <w:tcPr>
                  <w:tcW w:w="1411" w:type="dxa"/>
                </w:tcPr>
                <w:p>
                  <w:pPr>
                    <w:rPr>
                      <w:rFonts w:hint="default" w:eastAsia="宋体"/>
                      <w:lang w:val="en-US" w:eastAsia="zh-CN"/>
                    </w:rPr>
                  </w:pPr>
                  <w:r>
                    <w:rPr>
                      <w:rFonts w:hint="eastAsia"/>
                      <w:lang w:val="en-US" w:eastAsia="zh-CN"/>
                    </w:rPr>
                    <w:t>王福星</w:t>
                  </w:r>
                </w:p>
              </w:tc>
              <w:tc>
                <w:tcPr>
                  <w:tcW w:w="2382" w:type="dxa"/>
                </w:tcPr>
                <w:p>
                  <w:r>
                    <w:rPr>
                      <w:rFonts w:hint="eastAsia"/>
                    </w:rPr>
                    <w:t>3</w:t>
                  </w:r>
                  <w:r>
                    <w:rPr>
                      <w:rFonts w:hint="eastAsia"/>
                      <w:lang w:val="en-US" w:eastAsia="zh-CN"/>
                    </w:rPr>
                    <w:t>7240119790202733</w:t>
                  </w:r>
                  <w:r>
                    <w:rPr>
                      <w:rFonts w:hint="eastAsia"/>
                    </w:rPr>
                    <w:t>X</w:t>
                  </w:r>
                </w:p>
              </w:tc>
              <w:tc>
                <w:tcPr>
                  <w:tcW w:w="1930" w:type="dxa"/>
                </w:tcPr>
                <w:p>
                  <w:r>
                    <w:rPr>
                      <w:rFonts w:hint="eastAsia"/>
                      <w:lang w:val="en-US" w:eastAsia="zh-CN"/>
                    </w:rPr>
                    <w:t>2023</w:t>
                  </w:r>
                  <w:r>
                    <w:rPr>
                      <w:rFonts w:hint="eastAsia"/>
                    </w:rPr>
                    <w:t>年</w:t>
                  </w:r>
                  <w:r>
                    <w:rPr>
                      <w:rFonts w:hint="eastAsia"/>
                      <w:lang w:val="en-US" w:eastAsia="zh-CN"/>
                    </w:rPr>
                    <w:t>11</w:t>
                  </w:r>
                  <w:r>
                    <w:rPr>
                      <w:rFonts w:hint="eastAsia"/>
                    </w:rPr>
                    <w:t>月</w:t>
                  </w:r>
                  <w:r>
                    <w:rPr>
                      <w:rFonts w:hint="eastAsia"/>
                      <w:lang w:val="en-US" w:eastAsia="zh-CN"/>
                    </w:rPr>
                    <w:t>20</w:t>
                  </w:r>
                  <w:r>
                    <w:rPr>
                      <w:rFonts w:hint="eastAsia"/>
                    </w:rPr>
                    <w:t>日</w:t>
                  </w:r>
                </w:p>
              </w:tc>
              <w:tc>
                <w:tcPr>
                  <w:tcW w:w="1793" w:type="dxa"/>
                </w:tcPr>
                <w:p>
                  <w:r>
                    <w:rPr>
                      <w:rFonts w:hint="eastAsia" w:ascii="Calibri" w:hAnsi="Calibri"/>
                      <w:lang w:eastAsia="zh-CN"/>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r>
                    <w:rPr>
                      <w:rFonts w:hint="eastAsia"/>
                    </w:rPr>
                    <w:t>危化品操作工</w:t>
                  </w:r>
                </w:p>
              </w:tc>
              <w:tc>
                <w:tcPr>
                  <w:tcW w:w="1411" w:type="dxa"/>
                </w:tcPr>
                <w:p>
                  <w:pPr>
                    <w:rPr>
                      <w:rFonts w:hint="eastAsia" w:eastAsia="宋体"/>
                      <w:lang w:eastAsia="zh-CN"/>
                    </w:rPr>
                  </w:pPr>
                  <w:r>
                    <w:rPr>
                      <w:rFonts w:hint="eastAsia"/>
                      <w:lang w:eastAsia="zh-CN"/>
                    </w:rPr>
                    <w:t>——</w:t>
                  </w:r>
                </w:p>
              </w:tc>
              <w:tc>
                <w:tcPr>
                  <w:tcW w:w="2382" w:type="dxa"/>
                </w:tcPr>
                <w:p/>
              </w:tc>
              <w:tc>
                <w:tcPr>
                  <w:tcW w:w="1930" w:type="dxa"/>
                </w:tcPr>
                <w:p>
                  <w:r>
                    <w:rPr>
                      <w:rFonts w:hint="eastAsia"/>
                    </w:rPr>
                    <w:t xml:space="preserve">   年 月 日</w:t>
                  </w:r>
                </w:p>
              </w:tc>
              <w:tc>
                <w:tcPr>
                  <w:tcW w:w="179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r>
                    <w:rPr>
                      <w:rFonts w:hint="eastAsia"/>
                    </w:rPr>
                    <w:t>消防员</w:t>
                  </w:r>
                </w:p>
              </w:tc>
              <w:tc>
                <w:tcPr>
                  <w:tcW w:w="1411" w:type="dxa"/>
                </w:tcPr>
                <w:p>
                  <w:pPr>
                    <w:rPr>
                      <w:rFonts w:hint="eastAsia" w:eastAsia="宋体"/>
                      <w:lang w:eastAsia="zh-CN"/>
                    </w:rPr>
                  </w:pPr>
                  <w:r>
                    <w:rPr>
                      <w:rFonts w:hint="eastAsia"/>
                      <w:lang w:eastAsia="zh-CN"/>
                    </w:rPr>
                    <w:t>——</w:t>
                  </w:r>
                </w:p>
              </w:tc>
              <w:tc>
                <w:tcPr>
                  <w:tcW w:w="2382" w:type="dxa"/>
                </w:tcPr>
                <w:p/>
              </w:tc>
              <w:tc>
                <w:tcPr>
                  <w:tcW w:w="1930" w:type="dxa"/>
                </w:tcPr>
                <w:p>
                  <w:r>
                    <w:rPr>
                      <w:rFonts w:hint="eastAsia"/>
                    </w:rPr>
                    <w:t xml:space="preserve">   年 月 日</w:t>
                  </w:r>
                </w:p>
              </w:tc>
              <w:tc>
                <w:tcPr>
                  <w:tcW w:w="179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r>
                    <w:rPr>
                      <w:rFonts w:hint="eastAsia"/>
                    </w:rPr>
                    <w:t>安全员</w:t>
                  </w:r>
                </w:p>
              </w:tc>
              <w:tc>
                <w:tcPr>
                  <w:tcW w:w="1411" w:type="dxa"/>
                </w:tcPr>
                <w:p>
                  <w:pPr>
                    <w:rPr>
                      <w:rFonts w:hint="eastAsia" w:eastAsia="宋体"/>
                      <w:lang w:eastAsia="zh-CN"/>
                    </w:rPr>
                  </w:pPr>
                  <w:r>
                    <w:rPr>
                      <w:rFonts w:hint="eastAsia"/>
                      <w:lang w:eastAsia="zh-CN"/>
                    </w:rPr>
                    <w:t>——</w:t>
                  </w:r>
                </w:p>
              </w:tc>
              <w:tc>
                <w:tcPr>
                  <w:tcW w:w="2382" w:type="dxa"/>
                </w:tcPr>
                <w:p/>
              </w:tc>
              <w:tc>
                <w:tcPr>
                  <w:tcW w:w="1930" w:type="dxa"/>
                </w:tcPr>
                <w:p>
                  <w:r>
                    <w:rPr>
                      <w:rFonts w:hint="eastAsia"/>
                    </w:rPr>
                    <w:t xml:space="preserve">   年 月 日</w:t>
                  </w:r>
                </w:p>
              </w:tc>
              <w:tc>
                <w:tcPr>
                  <w:tcW w:w="1793" w:type="dxa"/>
                </w:tcPr>
                <w:p>
                  <w:r>
                    <w:rPr>
                      <w:rFonts w:hint="eastAsia" w:ascii="Calibri" w:hAnsi="Calibri"/>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r>
                    <w:rPr>
                      <w:rFonts w:hint="eastAsia"/>
                    </w:rPr>
                    <w:t>车</w:t>
                  </w:r>
                  <w:r>
                    <w:t>辆驾驶员</w:t>
                  </w:r>
                </w:p>
              </w:tc>
              <w:tc>
                <w:tcPr>
                  <w:tcW w:w="1411" w:type="dxa"/>
                </w:tcPr>
                <w:p>
                  <w:pPr>
                    <w:rPr>
                      <w:rFonts w:hint="default" w:eastAsia="黑体"/>
                      <w:lang w:val="en-US" w:eastAsia="zh-CN"/>
                    </w:rPr>
                  </w:pPr>
                  <w:r>
                    <w:rPr>
                      <w:rFonts w:hint="eastAsia"/>
                      <w:lang w:val="en-US" w:eastAsia="zh-CN"/>
                    </w:rPr>
                    <w:t>杨同元</w:t>
                  </w:r>
                </w:p>
              </w:tc>
              <w:tc>
                <w:tcPr>
                  <w:tcW w:w="2382" w:type="dxa"/>
                </w:tcPr>
                <w:p>
                  <w:pPr>
                    <w:rPr>
                      <w:rFonts w:hint="default" w:eastAsia="黑体"/>
                      <w:lang w:val="en-US" w:eastAsia="zh-CN"/>
                    </w:rPr>
                  </w:pPr>
                  <w:r>
                    <w:rPr>
                      <w:rFonts w:hint="eastAsia" w:eastAsia="黑体"/>
                      <w:lang w:val="en-US" w:eastAsia="zh-CN"/>
                    </w:rPr>
                    <w:t>1201071960031522152</w:t>
                  </w:r>
                </w:p>
              </w:tc>
              <w:tc>
                <w:tcPr>
                  <w:tcW w:w="1930" w:type="dxa"/>
                </w:tcPr>
                <w:p>
                  <w:pPr>
                    <w:tabs>
                      <w:tab w:val="left" w:pos="1708"/>
                    </w:tabs>
                    <w:jc w:val="left"/>
                    <w:rPr>
                      <w:rFonts w:eastAsia="黑体"/>
                    </w:rPr>
                  </w:pPr>
                  <w:r>
                    <w:rPr>
                      <w:rFonts w:hint="eastAsia"/>
                      <w:lang w:val="en-US" w:eastAsia="zh-CN"/>
                    </w:rPr>
                    <w:t>2022</w:t>
                  </w:r>
                  <w:r>
                    <w:rPr>
                      <w:rFonts w:hint="eastAsia"/>
                    </w:rPr>
                    <w:t>年</w:t>
                  </w:r>
                  <w:r>
                    <w:rPr>
                      <w:rFonts w:hint="eastAsia"/>
                      <w:lang w:val="en-US" w:eastAsia="zh-CN"/>
                    </w:rPr>
                    <w:t>10</w:t>
                  </w:r>
                  <w:r>
                    <w:rPr>
                      <w:rFonts w:hint="eastAsia"/>
                    </w:rPr>
                    <w:t>月</w:t>
                  </w:r>
                  <w:r>
                    <w:rPr>
                      <w:rFonts w:hint="eastAsia"/>
                      <w:lang w:val="en-US" w:eastAsia="zh-CN"/>
                    </w:rPr>
                    <w:t>16</w:t>
                  </w:r>
                  <w:r>
                    <w:rPr>
                      <w:rFonts w:hint="eastAsia"/>
                    </w:rPr>
                    <w:t xml:space="preserve"> 日</w:t>
                  </w:r>
                </w:p>
              </w:tc>
              <w:tc>
                <w:tcPr>
                  <w:tcW w:w="1793"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tc>
              <w:tc>
                <w:tcPr>
                  <w:tcW w:w="1411" w:type="dxa"/>
                </w:tcPr>
                <w:p/>
              </w:tc>
              <w:tc>
                <w:tcPr>
                  <w:tcW w:w="2382" w:type="dxa"/>
                </w:tcPr>
                <w:p/>
              </w:tc>
              <w:tc>
                <w:tcPr>
                  <w:tcW w:w="1930" w:type="dxa"/>
                </w:tcPr>
                <w:p>
                  <w:pPr>
                    <w:tabs>
                      <w:tab w:val="left" w:pos="1708"/>
                    </w:tabs>
                    <w:jc w:val="left"/>
                  </w:pPr>
                </w:p>
              </w:tc>
              <w:tc>
                <w:tcPr>
                  <w:tcW w:w="1793" w:type="dxa"/>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tc>
              <w:tc>
                <w:tcPr>
                  <w:tcW w:w="1411" w:type="dxa"/>
                </w:tcPr>
                <w:p/>
              </w:tc>
              <w:tc>
                <w:tcPr>
                  <w:tcW w:w="2382" w:type="dxa"/>
                </w:tcPr>
                <w:p/>
              </w:tc>
              <w:tc>
                <w:tcPr>
                  <w:tcW w:w="1930" w:type="dxa"/>
                </w:tcPr>
                <w:p/>
              </w:tc>
              <w:tc>
                <w:tcPr>
                  <w:tcW w:w="1793" w:type="dxa"/>
                </w:tcPr>
                <w:p>
                  <w:pPr>
                    <w:rPr>
                      <w:rFonts w:ascii="Calibri" w:hAnsi="Calibri"/>
                    </w:rPr>
                  </w:pPr>
                </w:p>
              </w:tc>
            </w:tr>
          </w:tbl>
          <w:p>
            <w:pPr>
              <w:rPr>
                <w:rFonts w:ascii="Calibri" w:hAnsi="Calibri"/>
              </w:rPr>
            </w:pPr>
          </w:p>
          <w:p>
            <w:pPr>
              <w:rPr>
                <w:rFonts w:hint="default" w:ascii="Calibri" w:hAnsi="Calibri" w:eastAsia="宋体"/>
                <w:u w:val="none"/>
                <w:lang w:val="en-US" w:eastAsia="zh-CN"/>
              </w:rPr>
            </w:pPr>
            <w:r>
              <w:rPr>
                <w:rFonts w:hint="eastAsia"/>
                <w:lang w:val="en-US" w:eastAsia="zh-CN"/>
              </w:rPr>
              <w:t>检查</w:t>
            </w:r>
            <w:r>
              <w:rPr>
                <w:rFonts w:hint="eastAsia"/>
              </w:rPr>
              <w:t>三级安全教育</w:t>
            </w:r>
            <w:r>
              <w:rPr>
                <w:rFonts w:hint="eastAsia"/>
                <w:lang w:val="en-US" w:eastAsia="zh-CN"/>
              </w:rPr>
              <w:t>的情况</w:t>
            </w:r>
          </w:p>
          <w:tbl>
            <w:tblPr>
              <w:tblStyle w:val="13"/>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348"/>
              <w:gridCol w:w="2049"/>
              <w:gridCol w:w="1901"/>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spacing w:after="0" w:line="240" w:lineRule="auto"/>
                    <w:rPr>
                      <w:rFonts w:hint="eastAsia" w:eastAsia="宋体"/>
                      <w:lang w:val="en-US" w:eastAsia="zh-CN"/>
                    </w:rPr>
                  </w:pPr>
                  <w:r>
                    <w:rPr>
                      <w:rFonts w:hint="eastAsia"/>
                    </w:rPr>
                    <w:t>入职新员工</w:t>
                  </w:r>
                  <w:r>
                    <w:rPr>
                      <w:rFonts w:hint="eastAsia"/>
                      <w:lang w:val="en-US" w:eastAsia="zh-CN"/>
                    </w:rPr>
                    <w:t>姓名</w:t>
                  </w:r>
                </w:p>
              </w:tc>
              <w:tc>
                <w:tcPr>
                  <w:tcW w:w="1348" w:type="dxa"/>
                </w:tcPr>
                <w:p>
                  <w:pPr>
                    <w:spacing w:after="0" w:line="240" w:lineRule="auto"/>
                  </w:pPr>
                  <w:r>
                    <w:rPr>
                      <w:rFonts w:hint="eastAsia"/>
                    </w:rPr>
                    <w:t>入厂日期</w:t>
                  </w:r>
                </w:p>
              </w:tc>
              <w:tc>
                <w:tcPr>
                  <w:tcW w:w="2049" w:type="dxa"/>
                </w:tcPr>
                <w:p>
                  <w:pPr>
                    <w:spacing w:after="0" w:line="240" w:lineRule="auto"/>
                  </w:pPr>
                  <w:r>
                    <w:rPr>
                      <w:rFonts w:hint="eastAsia"/>
                    </w:rPr>
                    <w:t>厂级教育日期/时间</w:t>
                  </w:r>
                </w:p>
              </w:tc>
              <w:tc>
                <w:tcPr>
                  <w:tcW w:w="1901" w:type="dxa"/>
                </w:tcPr>
                <w:p>
                  <w:pPr>
                    <w:spacing w:after="0" w:line="240" w:lineRule="auto"/>
                  </w:pPr>
                  <w:r>
                    <w:rPr>
                      <w:rFonts w:hint="eastAsia"/>
                    </w:rPr>
                    <w:t>车间级教育</w:t>
                  </w:r>
                </w:p>
              </w:tc>
              <w:tc>
                <w:tcPr>
                  <w:tcW w:w="1914" w:type="dxa"/>
                </w:tcPr>
                <w:p>
                  <w:pPr>
                    <w:spacing w:after="0" w:line="240" w:lineRule="auto"/>
                  </w:pPr>
                  <w:r>
                    <w:rPr>
                      <w:rFonts w:hint="eastAsia"/>
                    </w:rPr>
                    <w:t>班组级教育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786" w:type="dxa"/>
                </w:tcPr>
                <w:p>
                  <w:pPr>
                    <w:spacing w:after="0" w:line="240" w:lineRule="auto"/>
                    <w:rPr>
                      <w:rFonts w:hint="eastAsia" w:eastAsia="宋体"/>
                      <w:lang w:eastAsia="zh-CN"/>
                    </w:rPr>
                  </w:pPr>
                  <w:r>
                    <w:rPr>
                      <w:rFonts w:hint="eastAsia" w:eastAsia="宋体"/>
                      <w:lang w:val="en-US" w:eastAsia="zh-CN"/>
                    </w:rPr>
                    <w:t>王太芝</w:t>
                  </w:r>
                </w:p>
              </w:tc>
              <w:tc>
                <w:tcPr>
                  <w:tcW w:w="1348" w:type="dxa"/>
                </w:tcPr>
                <w:p>
                  <w:pPr>
                    <w:spacing w:after="0" w:line="240" w:lineRule="auto"/>
                    <w:rPr>
                      <w:rFonts w:hint="default" w:eastAsia="宋体"/>
                      <w:lang w:val="en-US" w:eastAsia="zh-CN"/>
                    </w:rPr>
                  </w:pPr>
                  <w:r>
                    <w:rPr>
                      <w:rFonts w:hint="eastAsia"/>
                      <w:lang w:val="en-US" w:eastAsia="zh-CN"/>
                    </w:rPr>
                    <w:t>2022-05-06</w:t>
                  </w:r>
                </w:p>
              </w:tc>
              <w:tc>
                <w:tcPr>
                  <w:tcW w:w="2049" w:type="dxa"/>
                </w:tcPr>
                <w:p>
                  <w:pPr>
                    <w:spacing w:after="0" w:line="240" w:lineRule="auto"/>
                    <w:jc w:val="left"/>
                    <w:rPr>
                      <w:rFonts w:hint="eastAsia"/>
                    </w:rPr>
                  </w:pPr>
                  <w:r>
                    <w:rPr>
                      <w:rFonts w:hint="eastAsia"/>
                      <w:u w:val="single"/>
                      <w:lang w:val="en-US" w:eastAsia="zh-CN"/>
                    </w:rPr>
                    <w:t xml:space="preserve">2022 </w:t>
                  </w:r>
                  <w:r>
                    <w:rPr>
                      <w:rFonts w:hint="eastAsia"/>
                    </w:rPr>
                    <w:t>年</w:t>
                  </w:r>
                  <w:r>
                    <w:rPr>
                      <w:rFonts w:hint="eastAsia"/>
                      <w:u w:val="single"/>
                      <w:lang w:val="en-US" w:eastAsia="zh-CN"/>
                    </w:rPr>
                    <w:t xml:space="preserve"> 3 </w:t>
                  </w:r>
                  <w:r>
                    <w:rPr>
                      <w:rFonts w:hint="eastAsia"/>
                    </w:rPr>
                    <w:t>月</w:t>
                  </w:r>
                  <w:r>
                    <w:rPr>
                      <w:rFonts w:hint="eastAsia"/>
                      <w:u w:val="single"/>
                      <w:lang w:val="en-US" w:eastAsia="zh-CN"/>
                    </w:rPr>
                    <w:t xml:space="preserve"> 16</w:t>
                  </w:r>
                  <w:r>
                    <w:rPr>
                      <w:rFonts w:hint="eastAsia"/>
                    </w:rPr>
                    <w:t>日</w:t>
                  </w:r>
                </w:p>
                <w:p>
                  <w:pPr>
                    <w:spacing w:after="0" w:line="240" w:lineRule="auto"/>
                  </w:pPr>
                  <w:r>
                    <w:rPr>
                      <w:rFonts w:hint="eastAsia"/>
                    </w:rPr>
                    <w:t xml:space="preserve">  </w:t>
                  </w:r>
                  <w:r>
                    <w:rPr>
                      <w:rFonts w:hint="eastAsia"/>
                      <w:u w:val="single"/>
                    </w:rPr>
                    <w:t xml:space="preserve">  </w:t>
                  </w:r>
                  <w:r>
                    <w:rPr>
                      <w:rFonts w:hint="eastAsia"/>
                      <w:u w:val="single"/>
                      <w:lang w:val="en-US" w:eastAsia="zh-CN"/>
                    </w:rPr>
                    <w:t>8</w:t>
                  </w:r>
                  <w:r>
                    <w:rPr>
                      <w:rFonts w:hint="eastAsia"/>
                      <w:u w:val="single"/>
                    </w:rPr>
                    <w:t xml:space="preserve"> </w:t>
                  </w:r>
                  <w:r>
                    <w:rPr>
                      <w:rFonts w:hint="eastAsia"/>
                      <w:u w:val="single"/>
                      <w:lang w:val="en-US" w:eastAsia="zh-CN"/>
                    </w:rPr>
                    <w:t xml:space="preserve">  </w:t>
                  </w:r>
                  <w:r>
                    <w:rPr>
                      <w:rFonts w:hint="eastAsia"/>
                    </w:rPr>
                    <w:t>小时</w:t>
                  </w:r>
                </w:p>
              </w:tc>
              <w:tc>
                <w:tcPr>
                  <w:tcW w:w="1901" w:type="dxa"/>
                  <w:vAlign w:val="top"/>
                </w:tcPr>
                <w:p>
                  <w:pPr>
                    <w:spacing w:after="0" w:line="240" w:lineRule="auto"/>
                    <w:jc w:val="left"/>
                    <w:rPr>
                      <w:rFonts w:hint="eastAsia"/>
                    </w:rPr>
                  </w:pPr>
                  <w:r>
                    <w:rPr>
                      <w:rFonts w:hint="eastAsia"/>
                      <w:lang w:val="en-US" w:eastAsia="zh-CN"/>
                    </w:rPr>
                    <w:t xml:space="preserve">2022 </w:t>
                  </w:r>
                  <w:r>
                    <w:rPr>
                      <w:rFonts w:hint="eastAsia"/>
                    </w:rPr>
                    <w:t>年</w:t>
                  </w:r>
                  <w:r>
                    <w:rPr>
                      <w:rFonts w:hint="eastAsia"/>
                      <w:lang w:val="en-US" w:eastAsia="zh-CN"/>
                    </w:rPr>
                    <w:t xml:space="preserve">3 </w:t>
                  </w:r>
                  <w:r>
                    <w:rPr>
                      <w:rFonts w:hint="eastAsia"/>
                    </w:rPr>
                    <w:t>月</w:t>
                  </w:r>
                  <w:r>
                    <w:rPr>
                      <w:rFonts w:hint="eastAsia"/>
                      <w:lang w:val="en-US" w:eastAsia="zh-CN"/>
                    </w:rPr>
                    <w:t>17</w:t>
                  </w:r>
                  <w:r>
                    <w:rPr>
                      <w:rFonts w:hint="eastAsia"/>
                    </w:rPr>
                    <w:t>日</w:t>
                  </w:r>
                </w:p>
                <w:p>
                  <w:pPr>
                    <w:pStyle w:val="2"/>
                    <w:rPr>
                      <w:lang w:val="en-US" w:eastAsia="zh-CN"/>
                    </w:rPr>
                  </w:pPr>
                  <w:r>
                    <w:rPr>
                      <w:rFonts w:hint="eastAsia"/>
                      <w:u w:val="single"/>
                    </w:rPr>
                    <w:t xml:space="preserve">  </w:t>
                  </w:r>
                  <w:r>
                    <w:rPr>
                      <w:rFonts w:hint="eastAsia"/>
                      <w:u w:val="single"/>
                      <w:lang w:val="en-US" w:eastAsia="zh-CN"/>
                    </w:rPr>
                    <w:t>8</w:t>
                  </w:r>
                  <w:r>
                    <w:rPr>
                      <w:rFonts w:hint="eastAsia"/>
                      <w:u w:val="single"/>
                    </w:rPr>
                    <w:t xml:space="preserve"> </w:t>
                  </w:r>
                  <w:r>
                    <w:rPr>
                      <w:rFonts w:hint="eastAsia"/>
                      <w:u w:val="single"/>
                      <w:lang w:val="en-US" w:eastAsia="zh-CN"/>
                    </w:rPr>
                    <w:t xml:space="preserve">  </w:t>
                  </w:r>
                  <w:r>
                    <w:rPr>
                      <w:rFonts w:hint="eastAsia"/>
                    </w:rPr>
                    <w:t>小时</w:t>
                  </w:r>
                </w:p>
              </w:tc>
              <w:tc>
                <w:tcPr>
                  <w:tcW w:w="1914" w:type="dxa"/>
                  <w:vAlign w:val="top"/>
                </w:tcPr>
                <w:p>
                  <w:pPr>
                    <w:spacing w:after="0" w:line="240" w:lineRule="auto"/>
                    <w:jc w:val="left"/>
                    <w:rPr>
                      <w:rFonts w:ascii="Times New Roman" w:hAnsi="Times New Roman" w:eastAsia="宋体" w:cs="Times New Roman"/>
                      <w:kern w:val="2"/>
                      <w:sz w:val="21"/>
                      <w:lang w:val="en-US" w:eastAsia="zh-CN" w:bidi="ar-SA"/>
                    </w:rPr>
                  </w:pPr>
                  <w:r>
                    <w:rPr>
                      <w:rFonts w:hint="eastAsia"/>
                      <w:u w:val="single"/>
                      <w:lang w:val="en-US" w:eastAsia="zh-CN"/>
                    </w:rPr>
                    <w:t xml:space="preserve">2022 </w:t>
                  </w:r>
                  <w:r>
                    <w:rPr>
                      <w:rFonts w:hint="eastAsia"/>
                    </w:rPr>
                    <w:t>年</w:t>
                  </w:r>
                  <w:r>
                    <w:rPr>
                      <w:rFonts w:hint="eastAsia"/>
                      <w:u w:val="single"/>
                      <w:lang w:val="en-US" w:eastAsia="zh-CN"/>
                    </w:rPr>
                    <w:t xml:space="preserve">3 </w:t>
                  </w:r>
                  <w:r>
                    <w:rPr>
                      <w:rFonts w:hint="eastAsia"/>
                    </w:rPr>
                    <w:t>月</w:t>
                  </w:r>
                  <w:r>
                    <w:rPr>
                      <w:rFonts w:hint="eastAsia"/>
                      <w:u w:val="single"/>
                      <w:lang w:val="en-US" w:eastAsia="zh-CN"/>
                    </w:rPr>
                    <w:t>18</w:t>
                  </w:r>
                  <w:r>
                    <w:rPr>
                      <w:rFonts w:hint="eastAsia"/>
                    </w:rPr>
                    <w:t>日</w:t>
                  </w:r>
                  <w:r>
                    <w:rPr>
                      <w:rFonts w:hint="eastAsia"/>
                      <w:u w:val="single"/>
                    </w:rPr>
                    <w:t xml:space="preserve">  </w:t>
                  </w:r>
                  <w:r>
                    <w:rPr>
                      <w:rFonts w:hint="eastAsia"/>
                      <w:u w:val="single"/>
                      <w:lang w:val="en-US" w:eastAsia="zh-CN"/>
                    </w:rPr>
                    <w:t>8</w:t>
                  </w:r>
                  <w:r>
                    <w:rPr>
                      <w:rFonts w:hint="eastAsia"/>
                      <w:u w:val="single"/>
                    </w:rPr>
                    <w:t xml:space="preserve"> </w:t>
                  </w:r>
                  <w:r>
                    <w:rPr>
                      <w:rFonts w:hint="eastAsia"/>
                      <w:u w:val="single"/>
                      <w:lang w:val="en-US" w:eastAsia="zh-CN"/>
                    </w:rPr>
                    <w:t xml:space="preserve">  </w:t>
                  </w:r>
                  <w:r>
                    <w:rPr>
                      <w:rFonts w:hint="eastAsia"/>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spacing w:after="0" w:line="240" w:lineRule="auto"/>
                    <w:rPr>
                      <w:rFonts w:hint="default" w:eastAsia="宋体"/>
                      <w:lang w:val="en-US" w:eastAsia="zh-CN"/>
                    </w:rPr>
                  </w:pPr>
                  <w:r>
                    <w:rPr>
                      <w:rFonts w:hint="eastAsia"/>
                      <w:lang w:val="en-US" w:eastAsia="zh-CN"/>
                    </w:rPr>
                    <w:t>万军峰</w:t>
                  </w:r>
                </w:p>
              </w:tc>
              <w:tc>
                <w:tcPr>
                  <w:tcW w:w="1348" w:type="dxa"/>
                </w:tcPr>
                <w:p>
                  <w:pPr>
                    <w:spacing w:after="0" w:line="240" w:lineRule="auto"/>
                    <w:rPr>
                      <w:rFonts w:hint="default"/>
                      <w:lang w:val="en-US"/>
                    </w:rPr>
                  </w:pPr>
                  <w:r>
                    <w:rPr>
                      <w:rFonts w:hint="eastAsia"/>
                      <w:lang w:val="en-US" w:eastAsia="zh-CN"/>
                    </w:rPr>
                    <w:t>2022-05-11</w:t>
                  </w:r>
                </w:p>
              </w:tc>
              <w:tc>
                <w:tcPr>
                  <w:tcW w:w="2049" w:type="dxa"/>
                  <w:vAlign w:val="top"/>
                </w:tcPr>
                <w:p>
                  <w:pPr>
                    <w:spacing w:after="0" w:line="240" w:lineRule="auto"/>
                    <w:jc w:val="left"/>
                    <w:rPr>
                      <w:rFonts w:hint="eastAsia"/>
                    </w:rPr>
                  </w:pPr>
                  <w:r>
                    <w:rPr>
                      <w:rFonts w:hint="eastAsia"/>
                      <w:u w:val="single"/>
                      <w:lang w:val="en-US" w:eastAsia="zh-CN"/>
                    </w:rPr>
                    <w:t xml:space="preserve">2022 </w:t>
                  </w:r>
                  <w:r>
                    <w:rPr>
                      <w:rFonts w:hint="eastAsia"/>
                    </w:rPr>
                    <w:t>年</w:t>
                  </w:r>
                  <w:r>
                    <w:rPr>
                      <w:rFonts w:hint="eastAsia"/>
                      <w:u w:val="single"/>
                      <w:lang w:val="en-US" w:eastAsia="zh-CN"/>
                    </w:rPr>
                    <w:t xml:space="preserve"> 3 </w:t>
                  </w:r>
                  <w:r>
                    <w:rPr>
                      <w:rFonts w:hint="eastAsia"/>
                    </w:rPr>
                    <w:t>月</w:t>
                  </w:r>
                  <w:r>
                    <w:rPr>
                      <w:rFonts w:hint="eastAsia"/>
                      <w:u w:val="single"/>
                      <w:lang w:val="en-US" w:eastAsia="zh-CN"/>
                    </w:rPr>
                    <w:t xml:space="preserve"> 16</w:t>
                  </w:r>
                  <w:r>
                    <w:rPr>
                      <w:rFonts w:hint="eastAsia"/>
                    </w:rPr>
                    <w:t>日</w:t>
                  </w:r>
                </w:p>
                <w:p>
                  <w:pPr>
                    <w:spacing w:after="0" w:line="240" w:lineRule="auto"/>
                    <w:rPr>
                      <w:rFonts w:ascii="Times New Roman" w:hAnsi="Times New Roman" w:eastAsia="宋体" w:cs="Times New Roman"/>
                      <w:kern w:val="2"/>
                      <w:sz w:val="21"/>
                      <w:lang w:val="en-US" w:eastAsia="zh-CN" w:bidi="ar-SA"/>
                    </w:rPr>
                  </w:pPr>
                  <w:r>
                    <w:rPr>
                      <w:rFonts w:hint="eastAsia"/>
                    </w:rPr>
                    <w:t xml:space="preserve">  </w:t>
                  </w:r>
                  <w:r>
                    <w:rPr>
                      <w:rFonts w:hint="eastAsia"/>
                      <w:u w:val="single"/>
                    </w:rPr>
                    <w:t xml:space="preserve">  </w:t>
                  </w:r>
                  <w:r>
                    <w:rPr>
                      <w:rFonts w:hint="eastAsia"/>
                      <w:u w:val="single"/>
                      <w:lang w:val="en-US" w:eastAsia="zh-CN"/>
                    </w:rPr>
                    <w:t>8</w:t>
                  </w:r>
                  <w:r>
                    <w:rPr>
                      <w:rFonts w:hint="eastAsia"/>
                      <w:u w:val="single"/>
                    </w:rPr>
                    <w:t xml:space="preserve"> </w:t>
                  </w:r>
                  <w:r>
                    <w:rPr>
                      <w:rFonts w:hint="eastAsia"/>
                      <w:u w:val="single"/>
                      <w:lang w:val="en-US" w:eastAsia="zh-CN"/>
                    </w:rPr>
                    <w:t xml:space="preserve">  </w:t>
                  </w:r>
                  <w:r>
                    <w:rPr>
                      <w:rFonts w:hint="eastAsia"/>
                    </w:rPr>
                    <w:t>小时</w:t>
                  </w:r>
                </w:p>
              </w:tc>
              <w:tc>
                <w:tcPr>
                  <w:tcW w:w="1901" w:type="dxa"/>
                  <w:vAlign w:val="top"/>
                </w:tcPr>
                <w:p>
                  <w:pPr>
                    <w:spacing w:after="0" w:line="240" w:lineRule="auto"/>
                    <w:jc w:val="left"/>
                    <w:rPr>
                      <w:rFonts w:hint="eastAsia"/>
                    </w:rPr>
                  </w:pPr>
                  <w:r>
                    <w:rPr>
                      <w:rFonts w:hint="eastAsia"/>
                      <w:lang w:val="en-US" w:eastAsia="zh-CN"/>
                    </w:rPr>
                    <w:t xml:space="preserve">2022 </w:t>
                  </w:r>
                  <w:r>
                    <w:rPr>
                      <w:rFonts w:hint="eastAsia"/>
                    </w:rPr>
                    <w:t>年</w:t>
                  </w:r>
                  <w:r>
                    <w:rPr>
                      <w:rFonts w:hint="eastAsia"/>
                      <w:lang w:val="en-US" w:eastAsia="zh-CN"/>
                    </w:rPr>
                    <w:t xml:space="preserve">3 </w:t>
                  </w:r>
                  <w:r>
                    <w:rPr>
                      <w:rFonts w:hint="eastAsia"/>
                    </w:rPr>
                    <w:t>月</w:t>
                  </w:r>
                  <w:r>
                    <w:rPr>
                      <w:rFonts w:hint="eastAsia"/>
                      <w:lang w:val="en-US" w:eastAsia="zh-CN"/>
                    </w:rPr>
                    <w:t>17</w:t>
                  </w:r>
                  <w:r>
                    <w:rPr>
                      <w:rFonts w:hint="eastAsia"/>
                    </w:rPr>
                    <w:t>日</w:t>
                  </w:r>
                </w:p>
                <w:p>
                  <w:pPr>
                    <w:pStyle w:val="2"/>
                    <w:rPr>
                      <w:rFonts w:ascii="Times New Roman" w:hAnsi="Times New Roman" w:eastAsia="宋体" w:cs="Times New Roman"/>
                      <w:bCs/>
                      <w:spacing w:val="10"/>
                      <w:kern w:val="2"/>
                      <w:sz w:val="21"/>
                      <w:lang w:val="en-US" w:eastAsia="zh-CN" w:bidi="ar-SA"/>
                    </w:rPr>
                  </w:pPr>
                  <w:r>
                    <w:rPr>
                      <w:rFonts w:hint="eastAsia"/>
                      <w:u w:val="single"/>
                    </w:rPr>
                    <w:t xml:space="preserve">  </w:t>
                  </w:r>
                  <w:r>
                    <w:rPr>
                      <w:rFonts w:hint="eastAsia"/>
                      <w:u w:val="single"/>
                      <w:lang w:val="en-US" w:eastAsia="zh-CN"/>
                    </w:rPr>
                    <w:t>8</w:t>
                  </w:r>
                  <w:r>
                    <w:rPr>
                      <w:rFonts w:hint="eastAsia"/>
                      <w:u w:val="single"/>
                    </w:rPr>
                    <w:t xml:space="preserve"> </w:t>
                  </w:r>
                  <w:r>
                    <w:rPr>
                      <w:rFonts w:hint="eastAsia"/>
                      <w:u w:val="single"/>
                      <w:lang w:val="en-US" w:eastAsia="zh-CN"/>
                    </w:rPr>
                    <w:t xml:space="preserve">  </w:t>
                  </w:r>
                  <w:r>
                    <w:rPr>
                      <w:rFonts w:hint="eastAsia"/>
                    </w:rPr>
                    <w:t>小时</w:t>
                  </w:r>
                </w:p>
              </w:tc>
              <w:tc>
                <w:tcPr>
                  <w:tcW w:w="1914" w:type="dxa"/>
                  <w:vAlign w:val="top"/>
                </w:tcPr>
                <w:p>
                  <w:pPr>
                    <w:spacing w:after="0" w:line="240" w:lineRule="auto"/>
                    <w:jc w:val="left"/>
                    <w:rPr>
                      <w:rFonts w:ascii="Times New Roman" w:hAnsi="Times New Roman" w:eastAsia="宋体" w:cs="Times New Roman"/>
                      <w:kern w:val="2"/>
                      <w:sz w:val="21"/>
                      <w:lang w:val="en-US" w:eastAsia="zh-CN" w:bidi="ar-SA"/>
                    </w:rPr>
                  </w:pPr>
                  <w:r>
                    <w:rPr>
                      <w:rFonts w:hint="eastAsia"/>
                      <w:u w:val="single"/>
                      <w:lang w:val="en-US" w:eastAsia="zh-CN"/>
                    </w:rPr>
                    <w:t xml:space="preserve">2022 </w:t>
                  </w:r>
                  <w:r>
                    <w:rPr>
                      <w:rFonts w:hint="eastAsia"/>
                    </w:rPr>
                    <w:t>年</w:t>
                  </w:r>
                  <w:r>
                    <w:rPr>
                      <w:rFonts w:hint="eastAsia"/>
                      <w:u w:val="single"/>
                      <w:lang w:val="en-US" w:eastAsia="zh-CN"/>
                    </w:rPr>
                    <w:t xml:space="preserve">3 </w:t>
                  </w:r>
                  <w:r>
                    <w:rPr>
                      <w:rFonts w:hint="eastAsia"/>
                    </w:rPr>
                    <w:t>月</w:t>
                  </w:r>
                  <w:r>
                    <w:rPr>
                      <w:rFonts w:hint="eastAsia"/>
                      <w:u w:val="single"/>
                      <w:lang w:val="en-US" w:eastAsia="zh-CN"/>
                    </w:rPr>
                    <w:t>18</w:t>
                  </w:r>
                  <w:r>
                    <w:rPr>
                      <w:rFonts w:hint="eastAsia"/>
                    </w:rPr>
                    <w:t>日</w:t>
                  </w:r>
                  <w:r>
                    <w:rPr>
                      <w:rFonts w:hint="eastAsia"/>
                      <w:u w:val="single"/>
                    </w:rPr>
                    <w:t xml:space="preserve">  </w:t>
                  </w:r>
                  <w:r>
                    <w:rPr>
                      <w:rFonts w:hint="eastAsia"/>
                      <w:u w:val="single"/>
                      <w:lang w:val="en-US" w:eastAsia="zh-CN"/>
                    </w:rPr>
                    <w:t>8</w:t>
                  </w:r>
                  <w:r>
                    <w:rPr>
                      <w:rFonts w:hint="eastAsia"/>
                      <w:u w:val="single"/>
                    </w:rPr>
                    <w:t xml:space="preserve"> </w:t>
                  </w:r>
                  <w:r>
                    <w:rPr>
                      <w:rFonts w:hint="eastAsia"/>
                      <w:u w:val="single"/>
                      <w:lang w:val="en-US" w:eastAsia="zh-CN"/>
                    </w:rPr>
                    <w:t xml:space="preserve">  </w:t>
                  </w:r>
                  <w:r>
                    <w:rPr>
                      <w:rFonts w:hint="eastAsia"/>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spacing w:after="0" w:line="240" w:lineRule="auto"/>
                  </w:pPr>
                  <w:r>
                    <w:rPr>
                      <w:rFonts w:hint="eastAsia"/>
                    </w:rPr>
                    <w:t>老员工调岗</w:t>
                  </w:r>
                </w:p>
              </w:tc>
              <w:tc>
                <w:tcPr>
                  <w:tcW w:w="1348" w:type="dxa"/>
                </w:tcPr>
                <w:p>
                  <w:pPr>
                    <w:spacing w:after="0" w:line="240" w:lineRule="auto"/>
                  </w:pPr>
                  <w:r>
                    <w:rPr>
                      <w:rFonts w:hint="eastAsia"/>
                    </w:rPr>
                    <w:t xml:space="preserve">原岗位             </w:t>
                  </w:r>
                </w:p>
              </w:tc>
              <w:tc>
                <w:tcPr>
                  <w:tcW w:w="2049" w:type="dxa"/>
                </w:tcPr>
                <w:p>
                  <w:pPr>
                    <w:spacing w:after="0" w:line="240" w:lineRule="auto"/>
                  </w:pPr>
                  <w:r>
                    <w:rPr>
                      <w:rFonts w:hint="eastAsia"/>
                    </w:rPr>
                    <w:t>新岗位</w:t>
                  </w:r>
                </w:p>
              </w:tc>
              <w:tc>
                <w:tcPr>
                  <w:tcW w:w="1901" w:type="dxa"/>
                </w:tcPr>
                <w:p>
                  <w:pPr>
                    <w:spacing w:after="0" w:line="240" w:lineRule="auto"/>
                  </w:pPr>
                  <w:r>
                    <w:rPr>
                      <w:rFonts w:hint="eastAsia"/>
                    </w:rPr>
                    <w:t>车间级</w:t>
                  </w:r>
                </w:p>
              </w:tc>
              <w:tc>
                <w:tcPr>
                  <w:tcW w:w="1914" w:type="dxa"/>
                </w:tcPr>
                <w:p>
                  <w:pPr>
                    <w:spacing w:after="0" w:line="240" w:lineRule="auto"/>
                  </w:pPr>
                  <w:r>
                    <w:rPr>
                      <w:rFonts w:hint="eastAsia"/>
                    </w:rPr>
                    <w:t>班组级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spacing w:after="0" w:line="240" w:lineRule="auto"/>
                    <w:rPr>
                      <w:rFonts w:hint="default" w:eastAsia="宋体"/>
                      <w:lang w:val="en-US" w:eastAsia="zh-CN"/>
                    </w:rPr>
                  </w:pPr>
                  <w:r>
                    <w:rPr>
                      <w:rFonts w:hint="eastAsia"/>
                      <w:lang w:val="en-US" w:eastAsia="zh-CN"/>
                    </w:rPr>
                    <w:t>未发生</w:t>
                  </w:r>
                </w:p>
              </w:tc>
              <w:tc>
                <w:tcPr>
                  <w:tcW w:w="1348" w:type="dxa"/>
                </w:tcPr>
                <w:p>
                  <w:pPr>
                    <w:spacing w:after="0" w:line="240" w:lineRule="auto"/>
                  </w:pPr>
                </w:p>
              </w:tc>
              <w:tc>
                <w:tcPr>
                  <w:tcW w:w="2049" w:type="dxa"/>
                  <w:vAlign w:val="top"/>
                </w:tcPr>
                <w:p>
                  <w:pPr>
                    <w:spacing w:after="0" w:line="240" w:lineRule="auto"/>
                    <w:jc w:val="left"/>
                    <w:rPr>
                      <w:rFonts w:hint="eastAsia"/>
                    </w:rPr>
                  </w:pPr>
                  <w:r>
                    <w:rPr>
                      <w:rFonts w:hint="eastAsia"/>
                      <w:u w:val="single"/>
                    </w:rPr>
                    <w:t xml:space="preserve">   </w:t>
                  </w: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p>
                <w:p>
                  <w:pPr>
                    <w:spacing w:after="0" w:line="240" w:lineRule="auto"/>
                    <w:rPr>
                      <w:rFonts w:ascii="Times New Roman" w:hAnsi="Times New Roman" w:eastAsia="宋体" w:cs="Times New Roman"/>
                      <w:kern w:val="2"/>
                      <w:sz w:val="21"/>
                      <w:lang w:val="en-US" w:eastAsia="zh-CN" w:bidi="ar-SA"/>
                    </w:rPr>
                  </w:pPr>
                  <w:r>
                    <w:rPr>
                      <w:rFonts w:hint="eastAsia"/>
                    </w:rPr>
                    <w:t xml:space="preserve">  </w:t>
                  </w:r>
                  <w:r>
                    <w:rPr>
                      <w:rFonts w:hint="eastAsia"/>
                      <w:u w:val="single"/>
                    </w:rPr>
                    <w:t xml:space="preserve">   </w:t>
                  </w:r>
                  <w:r>
                    <w:rPr>
                      <w:rFonts w:hint="eastAsia"/>
                      <w:u w:val="single"/>
                      <w:lang w:val="en-US" w:eastAsia="zh-CN"/>
                    </w:rPr>
                    <w:t xml:space="preserve">  </w:t>
                  </w:r>
                  <w:r>
                    <w:rPr>
                      <w:rFonts w:hint="eastAsia"/>
                    </w:rPr>
                    <w:t>小时</w:t>
                  </w:r>
                </w:p>
              </w:tc>
              <w:tc>
                <w:tcPr>
                  <w:tcW w:w="1901" w:type="dxa"/>
                  <w:vAlign w:val="top"/>
                </w:tcPr>
                <w:p>
                  <w:pPr>
                    <w:spacing w:after="0" w:line="240" w:lineRule="auto"/>
                    <w:jc w:val="left"/>
                    <w:rPr>
                      <w:rFonts w:hint="eastAsia"/>
                    </w:rPr>
                  </w:pPr>
                  <w:r>
                    <w:rPr>
                      <w:rFonts w:hint="eastAsia"/>
                      <w:u w:val="single"/>
                    </w:rPr>
                    <w:t xml:space="preserve">   </w:t>
                  </w: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p>
                <w:p>
                  <w:pPr>
                    <w:spacing w:after="0" w:line="240" w:lineRule="auto"/>
                    <w:rPr>
                      <w:rFonts w:ascii="Times New Roman" w:hAnsi="Times New Roman" w:eastAsia="宋体" w:cs="Times New Roman"/>
                      <w:kern w:val="2"/>
                      <w:sz w:val="21"/>
                      <w:lang w:val="en-US" w:eastAsia="zh-CN" w:bidi="ar-SA"/>
                    </w:rPr>
                  </w:pPr>
                  <w:r>
                    <w:rPr>
                      <w:rFonts w:hint="eastAsia"/>
                    </w:rPr>
                    <w:t xml:space="preserve">  </w:t>
                  </w:r>
                  <w:r>
                    <w:rPr>
                      <w:rFonts w:hint="eastAsia"/>
                      <w:u w:val="single"/>
                    </w:rPr>
                    <w:t xml:space="preserve">   </w:t>
                  </w:r>
                  <w:r>
                    <w:rPr>
                      <w:rFonts w:hint="eastAsia"/>
                      <w:u w:val="single"/>
                      <w:lang w:val="en-US" w:eastAsia="zh-CN"/>
                    </w:rPr>
                    <w:t xml:space="preserve">  </w:t>
                  </w:r>
                  <w:r>
                    <w:rPr>
                      <w:rFonts w:hint="eastAsia"/>
                    </w:rPr>
                    <w:t>小时</w:t>
                  </w:r>
                </w:p>
              </w:tc>
              <w:tc>
                <w:tcPr>
                  <w:tcW w:w="1914" w:type="dxa"/>
                  <w:vAlign w:val="top"/>
                </w:tcPr>
                <w:p>
                  <w:pPr>
                    <w:spacing w:after="0" w:line="240" w:lineRule="auto"/>
                    <w:jc w:val="left"/>
                    <w:rPr>
                      <w:rFonts w:hint="eastAsia"/>
                    </w:rPr>
                  </w:pPr>
                  <w:r>
                    <w:rPr>
                      <w:rFonts w:hint="eastAsia"/>
                      <w:u w:val="single"/>
                    </w:rPr>
                    <w:t xml:space="preserve">   </w:t>
                  </w: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p>
                <w:p>
                  <w:pPr>
                    <w:spacing w:after="0" w:line="240" w:lineRule="auto"/>
                    <w:rPr>
                      <w:rFonts w:ascii="Times New Roman" w:hAnsi="Times New Roman" w:eastAsia="宋体" w:cs="Times New Roman"/>
                      <w:kern w:val="2"/>
                      <w:sz w:val="21"/>
                      <w:lang w:val="en-US" w:eastAsia="zh-CN" w:bidi="ar-SA"/>
                    </w:rPr>
                  </w:pPr>
                  <w:r>
                    <w:rPr>
                      <w:rFonts w:hint="eastAsia"/>
                    </w:rPr>
                    <w:t xml:space="preserve">  </w:t>
                  </w:r>
                  <w:r>
                    <w:rPr>
                      <w:rFonts w:hint="eastAsia"/>
                      <w:u w:val="single"/>
                    </w:rPr>
                    <w:t xml:space="preserve">   </w:t>
                  </w:r>
                  <w:r>
                    <w:rPr>
                      <w:rFonts w:hint="eastAsia"/>
                      <w:u w:val="single"/>
                      <w:lang w:val="en-US" w:eastAsia="zh-CN"/>
                    </w:rPr>
                    <w:t xml:space="preserve">  </w:t>
                  </w:r>
                  <w:r>
                    <w:rPr>
                      <w:rFonts w:hint="eastAsia"/>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spacing w:after="0" w:line="240" w:lineRule="auto"/>
                  </w:pPr>
                </w:p>
                <w:p>
                  <w:pPr>
                    <w:spacing w:after="0" w:line="240" w:lineRule="auto"/>
                  </w:pPr>
                </w:p>
              </w:tc>
              <w:tc>
                <w:tcPr>
                  <w:tcW w:w="1348" w:type="dxa"/>
                </w:tcPr>
                <w:p>
                  <w:pPr>
                    <w:spacing w:after="0" w:line="240" w:lineRule="auto"/>
                  </w:pPr>
                </w:p>
              </w:tc>
              <w:tc>
                <w:tcPr>
                  <w:tcW w:w="2049" w:type="dxa"/>
                  <w:vAlign w:val="top"/>
                </w:tcPr>
                <w:p>
                  <w:pPr>
                    <w:spacing w:after="0" w:line="240" w:lineRule="auto"/>
                    <w:jc w:val="left"/>
                    <w:rPr>
                      <w:rFonts w:hint="eastAsia"/>
                    </w:rPr>
                  </w:pPr>
                  <w:r>
                    <w:rPr>
                      <w:rFonts w:hint="eastAsia"/>
                      <w:u w:val="single"/>
                    </w:rPr>
                    <w:t xml:space="preserve">   </w:t>
                  </w: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p>
                <w:p>
                  <w:pPr>
                    <w:spacing w:after="0" w:line="240" w:lineRule="auto"/>
                    <w:rPr>
                      <w:rFonts w:ascii="Times New Roman" w:hAnsi="Times New Roman" w:eastAsia="宋体" w:cs="Times New Roman"/>
                      <w:kern w:val="2"/>
                      <w:sz w:val="21"/>
                      <w:lang w:val="en-US" w:eastAsia="zh-CN" w:bidi="ar-SA"/>
                    </w:rPr>
                  </w:pPr>
                  <w:r>
                    <w:rPr>
                      <w:rFonts w:hint="eastAsia"/>
                    </w:rPr>
                    <w:t xml:space="preserve">  </w:t>
                  </w:r>
                  <w:r>
                    <w:rPr>
                      <w:rFonts w:hint="eastAsia"/>
                      <w:u w:val="single"/>
                    </w:rPr>
                    <w:t xml:space="preserve">   </w:t>
                  </w:r>
                  <w:r>
                    <w:rPr>
                      <w:rFonts w:hint="eastAsia"/>
                      <w:u w:val="single"/>
                      <w:lang w:val="en-US" w:eastAsia="zh-CN"/>
                    </w:rPr>
                    <w:t xml:space="preserve">  </w:t>
                  </w:r>
                  <w:r>
                    <w:rPr>
                      <w:rFonts w:hint="eastAsia"/>
                    </w:rPr>
                    <w:t>小时</w:t>
                  </w:r>
                </w:p>
              </w:tc>
              <w:tc>
                <w:tcPr>
                  <w:tcW w:w="1901" w:type="dxa"/>
                  <w:vAlign w:val="top"/>
                </w:tcPr>
                <w:p>
                  <w:pPr>
                    <w:spacing w:after="0" w:line="240" w:lineRule="auto"/>
                    <w:jc w:val="left"/>
                    <w:rPr>
                      <w:rFonts w:hint="eastAsia"/>
                    </w:rPr>
                  </w:pPr>
                  <w:r>
                    <w:rPr>
                      <w:rFonts w:hint="eastAsia"/>
                      <w:u w:val="single"/>
                    </w:rPr>
                    <w:t xml:space="preserve">   </w:t>
                  </w: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p>
                <w:p>
                  <w:pPr>
                    <w:spacing w:after="0" w:line="240" w:lineRule="auto"/>
                    <w:rPr>
                      <w:rFonts w:ascii="Times New Roman" w:hAnsi="Times New Roman" w:eastAsia="宋体" w:cs="Times New Roman"/>
                      <w:kern w:val="2"/>
                      <w:sz w:val="21"/>
                      <w:lang w:val="en-US" w:eastAsia="zh-CN" w:bidi="ar-SA"/>
                    </w:rPr>
                  </w:pPr>
                  <w:r>
                    <w:rPr>
                      <w:rFonts w:hint="eastAsia"/>
                    </w:rPr>
                    <w:t xml:space="preserve">  </w:t>
                  </w:r>
                  <w:r>
                    <w:rPr>
                      <w:rFonts w:hint="eastAsia"/>
                      <w:u w:val="single"/>
                    </w:rPr>
                    <w:t xml:space="preserve">   </w:t>
                  </w:r>
                  <w:r>
                    <w:rPr>
                      <w:rFonts w:hint="eastAsia"/>
                      <w:u w:val="single"/>
                      <w:lang w:val="en-US" w:eastAsia="zh-CN"/>
                    </w:rPr>
                    <w:t xml:space="preserve">  </w:t>
                  </w:r>
                  <w:r>
                    <w:rPr>
                      <w:rFonts w:hint="eastAsia"/>
                    </w:rPr>
                    <w:t>小时</w:t>
                  </w:r>
                </w:p>
              </w:tc>
              <w:tc>
                <w:tcPr>
                  <w:tcW w:w="1914" w:type="dxa"/>
                  <w:vAlign w:val="top"/>
                </w:tcPr>
                <w:p>
                  <w:pPr>
                    <w:spacing w:after="0" w:line="240" w:lineRule="auto"/>
                    <w:jc w:val="left"/>
                    <w:rPr>
                      <w:rFonts w:hint="eastAsia"/>
                    </w:rPr>
                  </w:pPr>
                  <w:r>
                    <w:rPr>
                      <w:rFonts w:hint="eastAsia"/>
                      <w:u w:val="single"/>
                    </w:rPr>
                    <w:t xml:space="preserve">   </w:t>
                  </w: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p>
                <w:p>
                  <w:pPr>
                    <w:spacing w:after="0" w:line="240" w:lineRule="auto"/>
                    <w:rPr>
                      <w:rFonts w:ascii="Times New Roman" w:hAnsi="Times New Roman" w:eastAsia="宋体" w:cs="Times New Roman"/>
                      <w:kern w:val="2"/>
                      <w:sz w:val="21"/>
                      <w:lang w:val="en-US" w:eastAsia="zh-CN" w:bidi="ar-SA"/>
                    </w:rPr>
                  </w:pPr>
                  <w:r>
                    <w:rPr>
                      <w:rFonts w:hint="eastAsia"/>
                    </w:rPr>
                    <w:t xml:space="preserve">  </w:t>
                  </w:r>
                  <w:r>
                    <w:rPr>
                      <w:rFonts w:hint="eastAsia"/>
                      <w:u w:val="single"/>
                    </w:rPr>
                    <w:t xml:space="preserve">   </w:t>
                  </w:r>
                  <w:r>
                    <w:rPr>
                      <w:rFonts w:hint="eastAsia"/>
                      <w:u w:val="single"/>
                      <w:lang w:val="en-US" w:eastAsia="zh-CN"/>
                    </w:rPr>
                    <w:t xml:space="preserve">  </w:t>
                  </w:r>
                  <w:r>
                    <w:rPr>
                      <w:rFonts w:hint="eastAsia"/>
                    </w:rPr>
                    <w:t>小时</w:t>
                  </w:r>
                </w:p>
              </w:tc>
            </w:tr>
          </w:tbl>
          <w:p>
            <w:pPr>
              <w:pStyle w:val="2"/>
            </w:pPr>
          </w:p>
          <w:p>
            <w:r>
              <w:rPr>
                <w:rFonts w:hint="eastAsia"/>
              </w:rPr>
              <w:t>健康证管理，提供有健康证，随机抽取：</w:t>
            </w:r>
          </w:p>
          <w:tbl>
            <w:tblPr>
              <w:tblStyle w:val="12"/>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992"/>
              <w:gridCol w:w="1984"/>
              <w:gridCol w:w="2097"/>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rPr>
                      <w:rFonts w:eastAsia="黑体"/>
                      <w:highlight w:val="none"/>
                    </w:rPr>
                  </w:pPr>
                  <w:r>
                    <w:rPr>
                      <w:rFonts w:hint="eastAsia"/>
                      <w:highlight w:val="none"/>
                    </w:rPr>
                    <w:t>人员类型</w:t>
                  </w:r>
                </w:p>
              </w:tc>
              <w:tc>
                <w:tcPr>
                  <w:tcW w:w="992" w:type="dxa"/>
                </w:tcPr>
                <w:p>
                  <w:r>
                    <w:rPr>
                      <w:rFonts w:hint="eastAsia"/>
                    </w:rPr>
                    <w:t>姓名</w:t>
                  </w:r>
                </w:p>
              </w:tc>
              <w:tc>
                <w:tcPr>
                  <w:tcW w:w="1984" w:type="dxa"/>
                </w:tcPr>
                <w:p>
                  <w:r>
                    <w:rPr>
                      <w:rFonts w:hint="eastAsia"/>
                    </w:rPr>
                    <w:t>资格证书编号</w:t>
                  </w:r>
                </w:p>
              </w:tc>
              <w:tc>
                <w:tcPr>
                  <w:tcW w:w="2097" w:type="dxa"/>
                </w:tcPr>
                <w:p>
                  <w:r>
                    <w:rPr>
                      <w:rFonts w:hint="eastAsia"/>
                    </w:rPr>
                    <w:t>有效期期限</w:t>
                  </w:r>
                </w:p>
              </w:tc>
              <w:tc>
                <w:tcPr>
                  <w:tcW w:w="1966" w:type="dxa"/>
                </w:tcPr>
                <w:p>
                  <w:r>
                    <w:rPr>
                      <w:rFonts w:hint="eastAsi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rPr>
                      <w:rFonts w:hint="default" w:ascii="宋体" w:hAnsi="宋体" w:eastAsia="宋体" w:cs="宋体"/>
                      <w:color w:val="FF0000"/>
                      <w:highlight w:val="none"/>
                      <w:lang w:val="en-US" w:eastAsia="zh-CN"/>
                    </w:rPr>
                  </w:pPr>
                  <w:r>
                    <w:rPr>
                      <w:rFonts w:hint="eastAsia" w:ascii="宋体" w:hAnsi="宋体" w:cs="宋体"/>
                      <w:color w:val="FF0000"/>
                      <w:highlight w:val="none"/>
                      <w:lang w:val="en-US" w:eastAsia="zh-CN"/>
                    </w:rPr>
                    <w:t>中央厨房经理</w:t>
                  </w:r>
                </w:p>
              </w:tc>
              <w:tc>
                <w:tcPr>
                  <w:tcW w:w="992" w:type="dxa"/>
                </w:tcPr>
                <w:p>
                  <w:pPr>
                    <w:rPr>
                      <w:rFonts w:hint="default" w:ascii="Times New Roman" w:hAnsi="Times New Roman" w:eastAsia="黑体" w:cs="Times New Roman"/>
                      <w:color w:val="FF0000"/>
                      <w:highlight w:val="none"/>
                      <w:lang w:eastAsia="zh-CN"/>
                    </w:rPr>
                  </w:pPr>
                  <w:r>
                    <w:rPr>
                      <w:rFonts w:hint="eastAsia" w:ascii="宋体" w:hAnsi="宋体" w:eastAsia="宋体" w:cs="宋体"/>
                      <w:color w:val="FF0000"/>
                      <w:highlight w:val="none"/>
                      <w:lang w:val="en-US" w:eastAsia="zh-CN"/>
                    </w:rPr>
                    <w:t>齐之兵</w:t>
                  </w:r>
                </w:p>
              </w:tc>
              <w:tc>
                <w:tcPr>
                  <w:tcW w:w="1984" w:type="dxa"/>
                </w:tcPr>
                <w:p>
                  <w:pPr>
                    <w:rPr>
                      <w:rFonts w:hint="default" w:ascii="Times New Roman" w:hAnsi="Times New Roman" w:eastAsia="黑体" w:cs="Times New Roman"/>
                      <w:color w:val="FF0000"/>
                      <w:highlight w:val="none"/>
                      <w:lang w:val="en-US" w:eastAsia="zh-CN"/>
                    </w:rPr>
                  </w:pPr>
                  <w:r>
                    <w:rPr>
                      <w:rFonts w:hint="eastAsia" w:eastAsia="黑体" w:cs="Times New Roman"/>
                      <w:color w:val="FF0000"/>
                      <w:highlight w:val="none"/>
                      <w:lang w:val="en-US" w:eastAsia="zh-CN"/>
                    </w:rPr>
                    <w:t>AHN20210408044C</w:t>
                  </w:r>
                </w:p>
              </w:tc>
              <w:tc>
                <w:tcPr>
                  <w:tcW w:w="2097" w:type="dxa"/>
                </w:tcPr>
                <w:p>
                  <w:pPr>
                    <w:rPr>
                      <w:rFonts w:hint="default" w:ascii="Times New Roman" w:hAnsi="Times New Roman" w:eastAsia="黑体" w:cs="Times New Roman"/>
                      <w:color w:val="FF0000"/>
                      <w:highlight w:val="none"/>
                    </w:rPr>
                  </w:pPr>
                  <w:r>
                    <w:rPr>
                      <w:rFonts w:hint="default" w:ascii="Times New Roman" w:hAnsi="Times New Roman" w:cs="Times New Roman"/>
                      <w:color w:val="FF0000"/>
                      <w:highlight w:val="none"/>
                    </w:rPr>
                    <w:t>2022年</w:t>
                  </w:r>
                  <w:r>
                    <w:rPr>
                      <w:rFonts w:hint="eastAsia" w:cs="Times New Roman"/>
                      <w:color w:val="FF0000"/>
                      <w:highlight w:val="none"/>
                      <w:lang w:val="en-US" w:eastAsia="zh-CN"/>
                    </w:rPr>
                    <w:t>4</w:t>
                  </w:r>
                  <w:r>
                    <w:rPr>
                      <w:rFonts w:hint="default" w:ascii="Times New Roman" w:hAnsi="Times New Roman" w:cs="Times New Roman"/>
                      <w:color w:val="FF0000"/>
                      <w:highlight w:val="none"/>
                    </w:rPr>
                    <w:t>月</w:t>
                  </w:r>
                  <w:r>
                    <w:rPr>
                      <w:rFonts w:hint="eastAsia" w:cs="Times New Roman"/>
                      <w:color w:val="FF0000"/>
                      <w:highlight w:val="none"/>
                      <w:lang w:val="en-US" w:eastAsia="zh-CN"/>
                    </w:rPr>
                    <w:t>8</w:t>
                  </w:r>
                  <w:r>
                    <w:rPr>
                      <w:rFonts w:hint="default" w:ascii="Times New Roman" w:hAnsi="Times New Roman" w:cs="Times New Roman"/>
                      <w:color w:val="FF0000"/>
                      <w:highlight w:val="none"/>
                    </w:rPr>
                    <w:t>日</w:t>
                  </w:r>
                </w:p>
              </w:tc>
              <w:tc>
                <w:tcPr>
                  <w:tcW w:w="1966" w:type="dxa"/>
                </w:tcPr>
                <w:p>
                  <w:pPr>
                    <w:rPr>
                      <w:color w:val="FF0000"/>
                      <w:highlight w:val="none"/>
                    </w:rPr>
                  </w:pPr>
                  <w:r>
                    <w:rPr>
                      <w:rFonts w:ascii="宋体" w:hAnsi="宋体"/>
                      <w:color w:val="FF0000"/>
                      <w:highlight w:val="none"/>
                    </w:rPr>
                    <w:fldChar w:fldCharType="begin"/>
                  </w:r>
                  <w:r>
                    <w:rPr>
                      <w:rFonts w:ascii="宋体" w:hAnsi="宋体"/>
                      <w:color w:val="FF0000"/>
                      <w:highlight w:val="none"/>
                    </w:rPr>
                    <w:instrText xml:space="preserve"> </w:instrText>
                  </w:r>
                  <w:r>
                    <w:rPr>
                      <w:rFonts w:hint="eastAsia" w:ascii="宋体" w:hAnsi="宋体"/>
                      <w:color w:val="FF0000"/>
                      <w:highlight w:val="none"/>
                    </w:rPr>
                    <w:instrText xml:space="preserve">eq \o\ac(□)</w:instrText>
                  </w:r>
                  <w:r>
                    <w:rPr>
                      <w:rFonts w:ascii="宋体" w:hAnsi="宋体"/>
                      <w:color w:val="FF0000"/>
                      <w:highlight w:val="none"/>
                    </w:rPr>
                    <w:fldChar w:fldCharType="end"/>
                  </w:r>
                  <w:r>
                    <w:rPr>
                      <w:rFonts w:hint="eastAsia"/>
                      <w:color w:val="FF0000"/>
                      <w:highlight w:val="none"/>
                    </w:rPr>
                    <w:t xml:space="preserve">有效  </w:t>
                  </w:r>
                  <w:r>
                    <w:rPr>
                      <w:rFonts w:hint="eastAsia" w:ascii="Calibri" w:hAnsi="Calibri"/>
                      <w:color w:val="FF0000"/>
                      <w:highlight w:val="none"/>
                      <w:lang w:eastAsia="zh-CN"/>
                    </w:rPr>
                    <w:t>☑</w:t>
                  </w:r>
                  <w:r>
                    <w:rPr>
                      <w:rFonts w:hint="eastAsia"/>
                      <w:color w:val="FF0000"/>
                      <w:highlight w:val="none"/>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rPr>
                      <w:rFonts w:hint="eastAsia" w:ascii="宋体" w:hAnsi="宋体" w:eastAsia="宋体" w:cs="宋体"/>
                      <w:highlight w:val="none"/>
                    </w:rPr>
                  </w:pPr>
                  <w:r>
                    <w:rPr>
                      <w:rFonts w:hint="eastAsia" w:ascii="宋体" w:hAnsi="宋体" w:cs="宋体"/>
                      <w:highlight w:val="none"/>
                      <w:lang w:val="en-US" w:eastAsia="zh-CN"/>
                    </w:rPr>
                    <w:t>中央厨房</w:t>
                  </w:r>
                </w:p>
              </w:tc>
              <w:tc>
                <w:tcPr>
                  <w:tcW w:w="992" w:type="dxa"/>
                </w:tcPr>
                <w:p>
                  <w:pPr>
                    <w:rPr>
                      <w:rFonts w:hint="default" w:ascii="Times New Roman" w:hAnsi="Times New Roman" w:eastAsia="宋体" w:cs="Times New Roman"/>
                      <w:highlight w:val="none"/>
                      <w:lang w:eastAsia="zh-CN"/>
                    </w:rPr>
                  </w:pPr>
                  <w:r>
                    <w:rPr>
                      <w:rFonts w:hint="eastAsia" w:cs="Times New Roman"/>
                      <w:highlight w:val="none"/>
                      <w:lang w:val="en-US" w:eastAsia="zh-CN"/>
                    </w:rPr>
                    <w:t>陈龙</w:t>
                  </w:r>
                </w:p>
              </w:tc>
              <w:tc>
                <w:tcPr>
                  <w:tcW w:w="1984" w:type="dxa"/>
                </w:tcPr>
                <w:p>
                  <w:pPr>
                    <w:rPr>
                      <w:rFonts w:hint="default" w:ascii="Times New Roman" w:hAnsi="Times New Roman" w:eastAsia="宋体" w:cs="Times New Roman"/>
                      <w:highlight w:val="none"/>
                      <w:lang w:val="en-US" w:eastAsia="zh-CN"/>
                    </w:rPr>
                  </w:pPr>
                  <w:r>
                    <w:rPr>
                      <w:rFonts w:hint="eastAsia" w:cs="Times New Roman"/>
                      <w:highlight w:val="none"/>
                      <w:lang w:val="en-US" w:eastAsia="zh-CN"/>
                    </w:rPr>
                    <w:t>DHN20210812018C</w:t>
                  </w:r>
                </w:p>
              </w:tc>
              <w:tc>
                <w:tcPr>
                  <w:tcW w:w="2097" w:type="dxa"/>
                </w:tcPr>
                <w:p>
                  <w:pPr>
                    <w:rPr>
                      <w:rFonts w:hint="default" w:ascii="Times New Roman" w:hAnsi="Times New Roman" w:cs="Times New Roman"/>
                      <w:highlight w:val="none"/>
                    </w:rPr>
                  </w:pPr>
                  <w:r>
                    <w:rPr>
                      <w:rFonts w:hint="default" w:ascii="Times New Roman" w:hAnsi="Times New Roman" w:cs="Times New Roman"/>
                      <w:highlight w:val="none"/>
                    </w:rPr>
                    <w:t>2022年</w:t>
                  </w:r>
                  <w:r>
                    <w:rPr>
                      <w:rFonts w:hint="eastAsia" w:cs="Times New Roman"/>
                      <w:highlight w:val="none"/>
                      <w:lang w:val="en-US" w:eastAsia="zh-CN"/>
                    </w:rPr>
                    <w:t>8</w:t>
                  </w:r>
                  <w:r>
                    <w:rPr>
                      <w:rFonts w:hint="default" w:ascii="Times New Roman" w:hAnsi="Times New Roman" w:cs="Times New Roman"/>
                      <w:highlight w:val="none"/>
                    </w:rPr>
                    <w:t>月</w:t>
                  </w:r>
                  <w:r>
                    <w:rPr>
                      <w:rFonts w:hint="eastAsia" w:cs="Times New Roman"/>
                      <w:highlight w:val="none"/>
                      <w:lang w:val="en-US" w:eastAsia="zh-CN"/>
                    </w:rPr>
                    <w:t>12</w:t>
                  </w:r>
                  <w:r>
                    <w:rPr>
                      <w:rFonts w:hint="default" w:ascii="Times New Roman" w:hAnsi="Times New Roman" w:cs="Times New Roman"/>
                      <w:highlight w:val="none"/>
                    </w:rPr>
                    <w:t>日</w:t>
                  </w:r>
                </w:p>
              </w:tc>
              <w:tc>
                <w:tcPr>
                  <w:tcW w:w="1966" w:type="dxa"/>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有效  </w:t>
                  </w:r>
                  <w:r>
                    <w:rPr>
                      <w:rFonts w:hint="eastAsia" w:ascii="Calibri" w:hAnsi="Calibri"/>
                      <w:highlight w:val="none"/>
                    </w:rPr>
                    <w:t>□</w:t>
                  </w:r>
                  <w:r>
                    <w:rPr>
                      <w:rFonts w:hint="eastAsia"/>
                      <w:highlight w:val="none"/>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rPr>
                      <w:rFonts w:hint="eastAsia" w:ascii="宋体" w:hAnsi="宋体" w:eastAsia="宋体" w:cs="宋体"/>
                      <w:highlight w:val="none"/>
                      <w:lang w:val="en-US" w:eastAsia="zh-CN"/>
                    </w:rPr>
                  </w:pPr>
                  <w:r>
                    <w:rPr>
                      <w:rFonts w:hint="eastAsia" w:ascii="宋体" w:hAnsi="宋体" w:cs="宋体"/>
                      <w:highlight w:val="none"/>
                      <w:lang w:val="en-US" w:eastAsia="zh-CN"/>
                    </w:rPr>
                    <w:t>中央厨房</w:t>
                  </w:r>
                </w:p>
              </w:tc>
              <w:tc>
                <w:tcPr>
                  <w:tcW w:w="992" w:type="dxa"/>
                </w:tcPr>
                <w:p>
                  <w:pPr>
                    <w:rPr>
                      <w:rFonts w:hint="default" w:ascii="Times New Roman" w:hAnsi="Times New Roman" w:eastAsia="宋体" w:cs="Times New Roman"/>
                      <w:highlight w:val="none"/>
                      <w:lang w:val="en-US" w:eastAsia="zh-CN"/>
                    </w:rPr>
                  </w:pPr>
                  <w:r>
                    <w:rPr>
                      <w:rFonts w:hint="eastAsia" w:cs="Times New Roman"/>
                      <w:highlight w:val="none"/>
                      <w:lang w:val="en-US" w:eastAsia="zh-CN"/>
                    </w:rPr>
                    <w:t>李玉革</w:t>
                  </w:r>
                </w:p>
              </w:tc>
              <w:tc>
                <w:tcPr>
                  <w:tcW w:w="1984" w:type="dxa"/>
                  <w:vAlign w:val="top"/>
                </w:tcPr>
                <w:p>
                  <w:pPr>
                    <w:rPr>
                      <w:rFonts w:hint="default" w:ascii="Times New Roman" w:hAnsi="Times New Roman" w:eastAsia="宋体" w:cs="Times New Roman"/>
                      <w:highlight w:val="none"/>
                      <w:lang w:val="en-US" w:eastAsia="zh-CN"/>
                    </w:rPr>
                  </w:pPr>
                  <w:r>
                    <w:rPr>
                      <w:rFonts w:hint="eastAsia" w:cs="Times New Roman"/>
                      <w:highlight w:val="none"/>
                      <w:lang w:val="en-US" w:eastAsia="zh-CN"/>
                    </w:rPr>
                    <w:t>DHN20211221141C</w:t>
                  </w:r>
                </w:p>
              </w:tc>
              <w:tc>
                <w:tcPr>
                  <w:tcW w:w="2097" w:type="dxa"/>
                </w:tcPr>
                <w:p>
                  <w:pPr>
                    <w:rPr>
                      <w:rFonts w:hint="default" w:ascii="Times New Roman" w:hAnsi="Times New Roman" w:cs="Times New Roman"/>
                      <w:highlight w:val="none"/>
                    </w:rPr>
                  </w:pPr>
                  <w:r>
                    <w:rPr>
                      <w:rFonts w:hint="default" w:ascii="Times New Roman" w:hAnsi="Times New Roman" w:cs="Times New Roman"/>
                      <w:highlight w:val="none"/>
                    </w:rPr>
                    <w:t>202</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年</w:t>
                  </w:r>
                  <w:r>
                    <w:rPr>
                      <w:rFonts w:hint="eastAsia" w:cs="Times New Roman"/>
                      <w:highlight w:val="none"/>
                      <w:lang w:val="en-US" w:eastAsia="zh-CN"/>
                    </w:rPr>
                    <w:t>1</w:t>
                  </w:r>
                  <w:r>
                    <w:rPr>
                      <w:rFonts w:hint="default" w:ascii="Times New Roman" w:hAnsi="Times New Roman" w:cs="Times New Roman"/>
                      <w:highlight w:val="none"/>
                    </w:rPr>
                    <w:t>2月</w:t>
                  </w:r>
                  <w:r>
                    <w:rPr>
                      <w:rFonts w:hint="default" w:ascii="Times New Roman" w:hAnsi="Times New Roman" w:cs="Times New Roman"/>
                      <w:highlight w:val="none"/>
                      <w:lang w:val="en-US" w:eastAsia="zh-CN"/>
                    </w:rPr>
                    <w:t>21</w:t>
                  </w:r>
                  <w:r>
                    <w:rPr>
                      <w:rFonts w:hint="default" w:ascii="Times New Roman" w:hAnsi="Times New Roman" w:cs="Times New Roman"/>
                      <w:highlight w:val="none"/>
                    </w:rPr>
                    <w:t>日</w:t>
                  </w:r>
                </w:p>
              </w:tc>
              <w:tc>
                <w:tcPr>
                  <w:tcW w:w="1966" w:type="dxa"/>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有效  </w:t>
                  </w:r>
                  <w:r>
                    <w:rPr>
                      <w:rFonts w:hint="eastAsia" w:ascii="Calibri" w:hAnsi="Calibri"/>
                      <w:highlight w:val="none"/>
                    </w:rPr>
                    <w:t>□</w:t>
                  </w:r>
                  <w:r>
                    <w:rPr>
                      <w:rFonts w:hint="eastAsia"/>
                      <w:highlight w:val="none"/>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rPr>
                      <w:rFonts w:hint="default" w:eastAsia="宋体"/>
                      <w:color w:val="FF0000"/>
                      <w:highlight w:val="none"/>
                      <w:lang w:val="en-US" w:eastAsia="zh-CN"/>
                    </w:rPr>
                  </w:pPr>
                  <w:r>
                    <w:rPr>
                      <w:rFonts w:hint="eastAsia"/>
                      <w:color w:val="FF0000"/>
                      <w:highlight w:val="none"/>
                      <w:lang w:val="en-US" w:eastAsia="zh-CN"/>
                    </w:rPr>
                    <w:t>食品安全小组组长</w:t>
                  </w:r>
                </w:p>
              </w:tc>
              <w:tc>
                <w:tcPr>
                  <w:tcW w:w="992" w:type="dxa"/>
                </w:tcPr>
                <w:p>
                  <w:pPr>
                    <w:rPr>
                      <w:rFonts w:hint="eastAsia" w:eastAsia="宋体"/>
                      <w:color w:val="FF0000"/>
                      <w:highlight w:val="none"/>
                      <w:lang w:eastAsia="zh-CN"/>
                    </w:rPr>
                  </w:pPr>
                  <w:r>
                    <w:rPr>
                      <w:rFonts w:hint="eastAsia"/>
                      <w:color w:val="FF0000"/>
                      <w:highlight w:val="none"/>
                      <w:lang w:val="en-US" w:eastAsia="zh-CN"/>
                    </w:rPr>
                    <w:t>何朋轩</w:t>
                  </w:r>
                </w:p>
              </w:tc>
              <w:tc>
                <w:tcPr>
                  <w:tcW w:w="1984" w:type="dxa"/>
                </w:tcPr>
                <w:p>
                  <w:pPr>
                    <w:rPr>
                      <w:rFonts w:hint="default"/>
                      <w:color w:val="FF0000"/>
                      <w:highlight w:val="none"/>
                      <w:lang w:val="en-US" w:eastAsia="zh-CN"/>
                    </w:rPr>
                  </w:pPr>
                  <w:r>
                    <w:rPr>
                      <w:rFonts w:hint="eastAsia"/>
                      <w:color w:val="FF0000"/>
                      <w:highlight w:val="none"/>
                      <w:lang w:val="en-US" w:eastAsia="zh-CN"/>
                    </w:rPr>
                    <w:t>未提供</w:t>
                  </w:r>
                </w:p>
              </w:tc>
              <w:tc>
                <w:tcPr>
                  <w:tcW w:w="2097" w:type="dxa"/>
                </w:tcPr>
                <w:p>
                  <w:pPr>
                    <w:rPr>
                      <w:highlight w:val="none"/>
                    </w:rPr>
                  </w:pPr>
                  <w:r>
                    <w:rPr>
                      <w:rFonts w:hint="eastAsia"/>
                      <w:highlight w:val="none"/>
                    </w:rPr>
                    <w:t>20</w:t>
                  </w:r>
                  <w:r>
                    <w:rPr>
                      <w:rFonts w:hint="eastAsia"/>
                      <w:highlight w:val="none"/>
                      <w:lang w:val="en-US" w:eastAsia="zh-CN"/>
                    </w:rPr>
                    <w:t>XX</w:t>
                  </w:r>
                  <w:r>
                    <w:rPr>
                      <w:rFonts w:hint="eastAsia"/>
                      <w:highlight w:val="none"/>
                    </w:rPr>
                    <w:t>年</w:t>
                  </w:r>
                  <w:r>
                    <w:rPr>
                      <w:rFonts w:hint="eastAsia"/>
                      <w:highlight w:val="none"/>
                      <w:lang w:val="en-US" w:eastAsia="zh-CN"/>
                    </w:rPr>
                    <w:t>XX</w:t>
                  </w:r>
                  <w:r>
                    <w:rPr>
                      <w:rFonts w:hint="eastAsia"/>
                      <w:highlight w:val="none"/>
                    </w:rPr>
                    <w:t>月</w:t>
                  </w:r>
                  <w:r>
                    <w:rPr>
                      <w:rFonts w:hint="eastAsia"/>
                      <w:highlight w:val="none"/>
                      <w:lang w:val="en-US" w:eastAsia="zh-CN"/>
                    </w:rPr>
                    <w:t>XX</w:t>
                  </w:r>
                  <w:r>
                    <w:rPr>
                      <w:rFonts w:hint="eastAsia"/>
                      <w:highlight w:val="none"/>
                    </w:rPr>
                    <w:t>日</w:t>
                  </w:r>
                </w:p>
              </w:tc>
              <w:tc>
                <w:tcPr>
                  <w:tcW w:w="1966" w:type="dxa"/>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有效  </w:t>
                  </w:r>
                  <w:r>
                    <w:rPr>
                      <w:rFonts w:hint="eastAsia" w:ascii="Calibri" w:hAnsi="Calibri"/>
                      <w:highlight w:val="none"/>
                    </w:rPr>
                    <w:t>□</w:t>
                  </w:r>
                  <w:r>
                    <w:rPr>
                      <w:rFonts w:hint="eastAsia"/>
                      <w:highlight w:val="none"/>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rPr>
                      <w:rFonts w:hint="default" w:eastAsia="宋体"/>
                      <w:color w:val="FF0000"/>
                      <w:highlight w:val="none"/>
                      <w:lang w:val="en-US" w:eastAsia="zh-CN"/>
                    </w:rPr>
                  </w:pPr>
                  <w:r>
                    <w:rPr>
                      <w:rFonts w:hint="eastAsia"/>
                      <w:color w:val="FF0000"/>
                      <w:highlight w:val="none"/>
                      <w:lang w:val="en-US" w:eastAsia="zh-CN"/>
                    </w:rPr>
                    <w:t>中央厨房仓库（司机）</w:t>
                  </w:r>
                </w:p>
              </w:tc>
              <w:tc>
                <w:tcPr>
                  <w:tcW w:w="992" w:type="dxa"/>
                </w:tcPr>
                <w:p>
                  <w:pPr>
                    <w:rPr>
                      <w:rFonts w:hint="eastAsia"/>
                      <w:color w:val="FF0000"/>
                      <w:highlight w:val="none"/>
                      <w:lang w:val="en-US" w:eastAsia="zh-CN"/>
                    </w:rPr>
                  </w:pPr>
                  <w:r>
                    <w:rPr>
                      <w:rFonts w:hint="eastAsia"/>
                      <w:color w:val="FF0000"/>
                      <w:highlight w:val="none"/>
                      <w:lang w:val="en-US" w:eastAsia="zh-CN"/>
                    </w:rPr>
                    <w:t>杨同元</w:t>
                  </w:r>
                </w:p>
              </w:tc>
              <w:tc>
                <w:tcPr>
                  <w:tcW w:w="1984" w:type="dxa"/>
                </w:tcPr>
                <w:p>
                  <w:pPr>
                    <w:rPr>
                      <w:rFonts w:hint="default"/>
                      <w:color w:val="FF0000"/>
                      <w:highlight w:val="none"/>
                      <w:lang w:val="en-US" w:eastAsia="zh-CN"/>
                    </w:rPr>
                  </w:pPr>
                  <w:r>
                    <w:rPr>
                      <w:rFonts w:hint="eastAsia"/>
                      <w:color w:val="FF0000"/>
                      <w:highlight w:val="none"/>
                      <w:lang w:val="en-US" w:eastAsia="zh-CN"/>
                    </w:rPr>
                    <w:t>未提供</w:t>
                  </w:r>
                </w:p>
              </w:tc>
              <w:tc>
                <w:tcPr>
                  <w:tcW w:w="2097" w:type="dxa"/>
                </w:tcPr>
                <w:p>
                  <w:pPr>
                    <w:rPr>
                      <w:rFonts w:hint="default" w:eastAsia="宋体"/>
                      <w:highlight w:val="none"/>
                      <w:lang w:val="en-US" w:eastAsia="zh-CN"/>
                    </w:rPr>
                  </w:pPr>
                  <w:r>
                    <w:rPr>
                      <w:rFonts w:hint="eastAsia"/>
                      <w:highlight w:val="none"/>
                    </w:rPr>
                    <w:t>20</w:t>
                  </w:r>
                  <w:r>
                    <w:rPr>
                      <w:rFonts w:hint="eastAsia"/>
                      <w:highlight w:val="none"/>
                      <w:lang w:val="en-US" w:eastAsia="zh-CN"/>
                    </w:rPr>
                    <w:t>XX</w:t>
                  </w:r>
                  <w:r>
                    <w:rPr>
                      <w:rFonts w:hint="eastAsia"/>
                      <w:highlight w:val="none"/>
                    </w:rPr>
                    <w:t>年</w:t>
                  </w:r>
                  <w:r>
                    <w:rPr>
                      <w:rFonts w:hint="eastAsia"/>
                      <w:highlight w:val="none"/>
                      <w:lang w:val="en-US" w:eastAsia="zh-CN"/>
                    </w:rPr>
                    <w:t>XX</w:t>
                  </w:r>
                  <w:r>
                    <w:rPr>
                      <w:rFonts w:hint="eastAsia"/>
                      <w:highlight w:val="none"/>
                    </w:rPr>
                    <w:t>月</w:t>
                  </w:r>
                  <w:r>
                    <w:rPr>
                      <w:rFonts w:hint="eastAsia"/>
                      <w:highlight w:val="none"/>
                      <w:lang w:val="en-US" w:eastAsia="zh-CN"/>
                    </w:rPr>
                    <w:t>XX</w:t>
                  </w:r>
                  <w:r>
                    <w:rPr>
                      <w:rFonts w:hint="eastAsia"/>
                      <w:highlight w:val="none"/>
                    </w:rPr>
                    <w:t>日</w:t>
                  </w:r>
                </w:p>
              </w:tc>
              <w:tc>
                <w:tcPr>
                  <w:tcW w:w="1966" w:type="dxa"/>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有效  </w:t>
                  </w:r>
                  <w:r>
                    <w:rPr>
                      <w:rFonts w:hint="eastAsia" w:ascii="Calibri" w:hAnsi="Calibri"/>
                      <w:highlight w:val="none"/>
                    </w:rPr>
                    <w:t>□</w:t>
                  </w:r>
                  <w:r>
                    <w:rPr>
                      <w:rFonts w:hint="eastAsia"/>
                      <w:highlight w:val="none"/>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rPr>
                      <w:highlight w:val="yellow"/>
                    </w:rPr>
                  </w:pPr>
                </w:p>
              </w:tc>
              <w:tc>
                <w:tcPr>
                  <w:tcW w:w="992" w:type="dxa"/>
                </w:tcPr>
                <w:p>
                  <w:pPr>
                    <w:rPr>
                      <w:rFonts w:hint="eastAsia"/>
                      <w:lang w:val="en-US" w:eastAsia="zh-CN"/>
                    </w:rPr>
                  </w:pPr>
                </w:p>
              </w:tc>
              <w:tc>
                <w:tcPr>
                  <w:tcW w:w="1984" w:type="dxa"/>
                </w:tcPr>
                <w:p>
                  <w:pPr>
                    <w:rPr>
                      <w:rFonts w:hint="eastAsia"/>
                      <w:lang w:val="en-US" w:eastAsia="zh-CN"/>
                    </w:rPr>
                  </w:pPr>
                </w:p>
              </w:tc>
              <w:tc>
                <w:tcPr>
                  <w:tcW w:w="2097" w:type="dxa"/>
                </w:tcPr>
                <w:p>
                  <w:pPr>
                    <w:rPr>
                      <w:rFonts w:hint="eastAsia"/>
                    </w:rPr>
                  </w:pPr>
                </w:p>
              </w:tc>
              <w:tc>
                <w:tcPr>
                  <w:tcW w:w="1966" w:type="dxa"/>
                </w:tcPr>
                <w:p>
                  <w:pPr>
                    <w:rPr>
                      <w:rFonts w:ascii="宋体" w:hAnsi="宋体"/>
                    </w:rPr>
                  </w:pPr>
                </w:p>
              </w:tc>
            </w:tr>
          </w:tbl>
          <w:p>
            <w:pPr>
              <w:pStyle w:val="2"/>
            </w:pPr>
          </w:p>
          <w:p>
            <w:r>
              <w:rPr>
                <w:rFonts w:hint="eastAsia"/>
              </w:rPr>
              <w:t>食品安全小组在制定和实施食品安全管理体系方面具有多学科知识和经验的结合，包括：</w:t>
            </w:r>
          </w:p>
          <w:p>
            <w:pPr>
              <w:rPr>
                <w:rFonts w:ascii="Calibri" w:hAnsi="Calibri"/>
              </w:rPr>
            </w:pPr>
            <w:r>
              <w:rPr>
                <w:rFonts w:hint="eastAsia" w:ascii="Calibri" w:hAnsi="Calibri"/>
              </w:rPr>
              <w:t>☑</w:t>
            </w:r>
            <w:r>
              <w:rPr>
                <w:rFonts w:hint="eastAsia"/>
              </w:rPr>
              <w:t xml:space="preserve">人员能力管理  </w:t>
            </w:r>
            <w:r>
              <w:rPr>
                <w:rFonts w:hint="eastAsia" w:ascii="Calibri" w:hAnsi="Calibri"/>
              </w:rPr>
              <w:t>☑</w:t>
            </w:r>
            <w:r>
              <w:rPr>
                <w:rFonts w:hint="eastAsia"/>
              </w:rPr>
              <w:t xml:space="preserve">设备管理    </w:t>
            </w:r>
            <w:r>
              <w:rPr>
                <w:rFonts w:hint="eastAsia" w:ascii="Calibri" w:hAnsi="Calibri"/>
              </w:rPr>
              <w:t>☑</w:t>
            </w:r>
            <w:r>
              <w:rPr>
                <w:rFonts w:hint="eastAsia"/>
              </w:rPr>
              <w:t xml:space="preserve">原材料采购    </w:t>
            </w:r>
            <w:r>
              <w:rPr>
                <w:rFonts w:hint="eastAsia" w:ascii="Calibri" w:hAnsi="Calibri"/>
              </w:rPr>
              <w:t>☑</w:t>
            </w:r>
            <w:r>
              <w:rPr>
                <w:rFonts w:hint="eastAsia"/>
              </w:rPr>
              <w:t xml:space="preserve">产品生产    </w:t>
            </w:r>
            <w:r>
              <w:rPr>
                <w:rFonts w:hint="eastAsia" w:ascii="Calibri" w:hAnsi="Calibri"/>
              </w:rPr>
              <w:t>☑</w:t>
            </w:r>
            <w:r>
              <w:rPr>
                <w:rFonts w:hint="eastAsia"/>
              </w:rPr>
              <w:t xml:space="preserve">服务提供   </w:t>
            </w:r>
            <w:r>
              <w:rPr>
                <w:rFonts w:hint="eastAsia" w:ascii="Calibri" w:hAnsi="Calibri"/>
              </w:rPr>
              <w:t>☑</w:t>
            </w:r>
            <w:r>
              <w:rPr>
                <w:rFonts w:hint="eastAsia"/>
              </w:rPr>
              <w:t xml:space="preserve">工艺执行    </w:t>
            </w:r>
            <w:r>
              <w:rPr>
                <w:rFonts w:hint="eastAsia" w:ascii="Calibri" w:hAnsi="Calibri"/>
              </w:rPr>
              <w:t>☑</w:t>
            </w:r>
            <w:r>
              <w:rPr>
                <w:rFonts w:hint="eastAsia"/>
              </w:rPr>
              <w:t xml:space="preserve"> 产品交付     </w:t>
            </w:r>
            <w:r>
              <w:rPr>
                <w:rFonts w:hint="eastAsia" w:ascii="Calibri" w:hAnsi="Calibri"/>
              </w:rPr>
              <w:t>☑</w:t>
            </w:r>
            <w:r>
              <w:rPr>
                <w:rFonts w:hint="eastAsia"/>
              </w:rPr>
              <w:t>食品危害计划验证</w:t>
            </w:r>
          </w:p>
          <w:p>
            <w:pPr>
              <w:tabs>
                <w:tab w:val="left" w:pos="745"/>
              </w:tabs>
              <w:jc w:val="left"/>
            </w:pP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501" w:type="dxa"/>
            <w:vMerge w:val="restart"/>
            <w:shd w:val="clear" w:color="auto" w:fill="auto"/>
          </w:tcPr>
          <w:p>
            <w:pPr>
              <w:rPr>
                <w:highlight w:val="none"/>
              </w:rPr>
            </w:pPr>
            <w:r>
              <w:rPr>
                <w:rFonts w:hint="eastAsia"/>
                <w:highlight w:val="none"/>
              </w:rPr>
              <w:t>意识</w:t>
            </w:r>
          </w:p>
          <w:p>
            <w:pPr>
              <w:pStyle w:val="2"/>
              <w:rPr>
                <w:highlight w:val="none"/>
              </w:rPr>
            </w:pPr>
            <w:r>
              <w:rPr>
                <w:rFonts w:hint="eastAsia"/>
                <w:highlight w:val="none"/>
              </w:rPr>
              <w:t>人力资源</w:t>
            </w:r>
          </w:p>
        </w:tc>
        <w:tc>
          <w:tcPr>
            <w:tcW w:w="1216" w:type="dxa"/>
            <w:vMerge w:val="restart"/>
            <w:shd w:val="clear" w:color="auto" w:fill="auto"/>
          </w:tcPr>
          <w:p>
            <w:pPr>
              <w:pStyle w:val="2"/>
              <w:rPr>
                <w:rFonts w:hint="eastAsia"/>
                <w:highlight w:val="none"/>
              </w:rPr>
            </w:pPr>
            <w:r>
              <w:rPr>
                <w:rFonts w:hint="eastAsia"/>
                <w:highlight w:val="none"/>
              </w:rPr>
              <w:t>Q7.3</w:t>
            </w:r>
          </w:p>
          <w:p>
            <w:pPr>
              <w:pStyle w:val="2"/>
              <w:rPr>
                <w:rFonts w:hint="eastAsia"/>
                <w:highlight w:val="none"/>
                <w:lang w:val="en-US" w:eastAsia="zh-CN"/>
              </w:rPr>
            </w:pPr>
            <w:r>
              <w:rPr>
                <w:rFonts w:hint="eastAsia"/>
                <w:highlight w:val="none"/>
                <w:lang w:val="en-US" w:eastAsia="zh-CN"/>
              </w:rPr>
              <w:t>E7.3</w:t>
            </w:r>
          </w:p>
          <w:p>
            <w:pPr>
              <w:pStyle w:val="2"/>
              <w:rPr>
                <w:rFonts w:hint="default"/>
                <w:highlight w:val="none"/>
                <w:lang w:val="en-US" w:eastAsia="zh-CN"/>
              </w:rPr>
            </w:pPr>
            <w:r>
              <w:rPr>
                <w:rFonts w:hint="eastAsia"/>
                <w:highlight w:val="none"/>
                <w:lang w:val="en-US" w:eastAsia="zh-CN"/>
              </w:rPr>
              <w:t>O7.3</w:t>
            </w:r>
          </w:p>
          <w:p>
            <w:pPr>
              <w:rPr>
                <w:highlight w:val="none"/>
              </w:rPr>
            </w:pPr>
            <w:r>
              <w:rPr>
                <w:rFonts w:hint="eastAsia"/>
                <w:highlight w:val="none"/>
              </w:rPr>
              <w:t xml:space="preserve">F7.3 </w:t>
            </w:r>
          </w:p>
          <w:p>
            <w:pPr>
              <w:rPr>
                <w:color w:val="000000"/>
                <w:szCs w:val="21"/>
                <w:highlight w:val="none"/>
              </w:rPr>
            </w:pPr>
            <w:r>
              <w:rPr>
                <w:rFonts w:hint="eastAsia"/>
                <w:color w:val="000000"/>
                <w:szCs w:val="21"/>
                <w:highlight w:val="none"/>
              </w:rPr>
              <w:t>H (V1.0)</w:t>
            </w:r>
          </w:p>
          <w:p>
            <w:pPr>
              <w:pStyle w:val="2"/>
              <w:rPr>
                <w:highlight w:val="none"/>
              </w:rPr>
            </w:pPr>
            <w:r>
              <w:rPr>
                <w:rFonts w:hint="eastAsia"/>
                <w:highlight w:val="none"/>
              </w:rPr>
              <w:t>3.2</w:t>
            </w:r>
          </w:p>
          <w:p>
            <w:pPr>
              <w:pStyle w:val="2"/>
              <w:rPr>
                <w:highlight w:val="none"/>
              </w:rPr>
            </w:pP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rFonts w:hint="default" w:eastAsia="宋体"/>
                <w:highlight w:val="none"/>
                <w:lang w:val="en-US" w:eastAsia="zh-CN"/>
              </w:rPr>
            </w:pPr>
            <w:r>
              <w:rPr>
                <w:highlight w:val="none"/>
              </w:rPr>
              <w:sym w:font="Wingdings" w:char="00A8"/>
            </w:r>
            <w:r>
              <w:rPr>
                <w:rFonts w:hint="eastAsia"/>
                <w:highlight w:val="none"/>
              </w:rPr>
              <w:t>《</w:t>
            </w:r>
            <w:r>
              <w:rPr>
                <w:rFonts w:hint="eastAsia"/>
                <w:szCs w:val="22"/>
                <w:highlight w:val="none"/>
              </w:rPr>
              <w:t xml:space="preserve">人力资源控制程序》 </w:t>
            </w:r>
            <w:r>
              <w:rPr>
                <w:rFonts w:hint="eastAsia"/>
                <w:szCs w:val="22"/>
                <w:highlight w:val="none"/>
              </w:rPr>
              <w:sym w:font="Wingdings" w:char="00A8"/>
            </w:r>
            <w:r>
              <w:rPr>
                <w:rFonts w:hint="eastAsia"/>
                <w:szCs w:val="22"/>
                <w:highlight w:val="none"/>
              </w:rPr>
              <w:t>《能力</w:t>
            </w:r>
            <w:r>
              <w:rPr>
                <w:rFonts w:hint="eastAsia"/>
                <w:highlight w:val="none"/>
              </w:rPr>
              <w:t>和意识控制程序》</w:t>
            </w:r>
            <w:r>
              <w:rPr>
                <w:highlight w:val="none"/>
              </w:rPr>
              <w:sym w:font="Wingdings" w:char="00FE"/>
            </w:r>
            <w:r>
              <w:rPr>
                <w:rFonts w:hint="eastAsia"/>
                <w:highlight w:val="none"/>
                <w:lang w:val="en-US" w:eastAsia="zh-CN"/>
              </w:rPr>
              <w:t>管理手册7.3条款</w:t>
            </w:r>
          </w:p>
        </w:tc>
        <w:tc>
          <w:tcPr>
            <w:tcW w:w="1293" w:type="dxa"/>
            <w:vMerge w:val="restart"/>
            <w:shd w:val="clear" w:color="auto" w:fill="auto"/>
          </w:tcPr>
          <w:p>
            <w:pPr>
              <w:rPr>
                <w:highlight w:val="none"/>
              </w:rPr>
            </w:pPr>
            <w:r>
              <w:rPr>
                <w:highlight w:val="none"/>
              </w:rPr>
              <w:sym w:font="Wingdings" w:char="00FE"/>
            </w:r>
            <w:r>
              <w:rPr>
                <w:rFonts w:hint="eastAsia"/>
                <w:highlight w:val="none"/>
              </w:rPr>
              <w:t>符合</w:t>
            </w:r>
          </w:p>
          <w:p>
            <w:pPr>
              <w:rPr>
                <w:highlight w:val="yellow"/>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trPr>
        <w:tc>
          <w:tcPr>
            <w:tcW w:w="1501"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rPr>
                <w:highlight w:val="none"/>
              </w:rPr>
            </w:pPr>
            <w:r>
              <w:rPr>
                <w:rFonts w:hint="eastAsia"/>
                <w:highlight w:val="none"/>
              </w:rPr>
              <w:t>组织工作人员提高</w:t>
            </w:r>
            <w:r>
              <w:rPr>
                <w:rFonts w:hint="eastAsia"/>
                <w:highlight w:val="none"/>
                <w:lang w:val="en-US" w:eastAsia="zh-CN"/>
              </w:rPr>
              <w:t>质量、环境、食品安全和职业健康</w:t>
            </w:r>
            <w:r>
              <w:rPr>
                <w:rFonts w:hint="eastAsia"/>
                <w:highlight w:val="none"/>
              </w:rPr>
              <w:t xml:space="preserve">安全意识的方式： </w:t>
            </w:r>
          </w:p>
          <w:p>
            <w:pPr>
              <w:rPr>
                <w:highlight w:val="none"/>
              </w:rPr>
            </w:pP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0"/>
              <w:gridCol w:w="4140"/>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0" w:type="dxa"/>
                </w:tcPr>
                <w:p>
                  <w:pPr>
                    <w:rPr>
                      <w:highlight w:val="none"/>
                    </w:rPr>
                  </w:pPr>
                  <w:r>
                    <w:rPr>
                      <w:rFonts w:hint="eastAsia"/>
                      <w:highlight w:val="none"/>
                    </w:rPr>
                    <w:t>需要让员工知晓的内容</w:t>
                  </w:r>
                </w:p>
              </w:tc>
              <w:tc>
                <w:tcPr>
                  <w:tcW w:w="4140" w:type="dxa"/>
                </w:tcPr>
                <w:p>
                  <w:pPr>
                    <w:rPr>
                      <w:highlight w:val="none"/>
                    </w:rPr>
                  </w:pPr>
                  <w:r>
                    <w:rPr>
                      <w:rFonts w:hint="eastAsia"/>
                      <w:highlight w:val="none"/>
                    </w:rPr>
                    <w:t>方式</w:t>
                  </w:r>
                </w:p>
              </w:tc>
              <w:tc>
                <w:tcPr>
                  <w:tcW w:w="863"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0" w:type="dxa"/>
                </w:tcPr>
                <w:p>
                  <w:pPr>
                    <w:rPr>
                      <w:highlight w:val="none"/>
                    </w:rPr>
                  </w:pPr>
                  <w:r>
                    <w:rPr>
                      <w:rFonts w:hint="eastAsia"/>
                      <w:highlight w:val="none"/>
                      <w:lang w:val="en-US" w:eastAsia="zh-CN"/>
                    </w:rPr>
                    <w:t>管理</w:t>
                  </w:r>
                  <w:r>
                    <w:rPr>
                      <w:rFonts w:hint="eastAsia"/>
                      <w:highlight w:val="none"/>
                    </w:rPr>
                    <w:t>方针</w:t>
                  </w:r>
                </w:p>
              </w:tc>
              <w:tc>
                <w:tcPr>
                  <w:tcW w:w="4140" w:type="dxa"/>
                </w:tcPr>
                <w:p>
                  <w:pPr>
                    <w:rPr>
                      <w:highlight w:val="none"/>
                    </w:rPr>
                  </w:pPr>
                  <w:r>
                    <w:rPr>
                      <w:highlight w:val="none"/>
                    </w:rPr>
                    <w:sym w:font="Wingdings" w:char="00FE"/>
                  </w:r>
                  <w:r>
                    <w:rPr>
                      <w:rFonts w:hint="eastAsia"/>
                      <w:highlight w:val="none"/>
                    </w:rPr>
                    <w:t xml:space="preserve">会议  </w:t>
                  </w:r>
                  <w:r>
                    <w:rPr>
                      <w:highlight w:val="none"/>
                    </w:rPr>
                    <w:sym w:font="Wingdings" w:char="00A8"/>
                  </w:r>
                  <w:r>
                    <w:rPr>
                      <w:rFonts w:hint="eastAsia"/>
                      <w:highlight w:val="none"/>
                    </w:rPr>
                    <w:t xml:space="preserve">展板 </w:t>
                  </w:r>
                  <w:r>
                    <w:rPr>
                      <w:rFonts w:hint="eastAsia" w:ascii="Calibri" w:hAnsi="Calibri"/>
                      <w:highlight w:val="none"/>
                    </w:rPr>
                    <w:t>□</w:t>
                  </w:r>
                  <w:r>
                    <w:rPr>
                      <w:rFonts w:hint="eastAsia"/>
                      <w:highlight w:val="none"/>
                    </w:rPr>
                    <w:t xml:space="preserve">标语 </w:t>
                  </w:r>
                  <w:r>
                    <w:rPr>
                      <w:highlight w:val="none"/>
                    </w:rPr>
                    <w:sym w:font="Wingdings" w:char="00FE"/>
                  </w:r>
                  <w:r>
                    <w:rPr>
                      <w:rFonts w:hint="eastAsia" w:ascii="Calibri" w:hAnsi="Calibri"/>
                      <w:highlight w:val="none"/>
                    </w:rPr>
                    <w:t>培训</w:t>
                  </w:r>
                  <w:r>
                    <w:rPr>
                      <w:rFonts w:hint="eastAsia"/>
                      <w:highlight w:val="none"/>
                    </w:rPr>
                    <w:t xml:space="preserve"> </w:t>
                  </w:r>
                  <w:r>
                    <w:rPr>
                      <w:rFonts w:hint="eastAsia" w:ascii="Calibri" w:hAnsi="Calibri"/>
                      <w:highlight w:val="none"/>
                    </w:rPr>
                    <w:t>□其他</w:t>
                  </w:r>
                </w:p>
              </w:tc>
              <w:tc>
                <w:tcPr>
                  <w:tcW w:w="863"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0" w:type="dxa"/>
                </w:tcPr>
                <w:p>
                  <w:pPr>
                    <w:rPr>
                      <w:highlight w:val="none"/>
                    </w:rPr>
                  </w:pPr>
                  <w:r>
                    <w:rPr>
                      <w:rFonts w:hint="eastAsia"/>
                      <w:highlight w:val="none"/>
                    </w:rPr>
                    <w:t>与其任务相关的食品安全管理目标</w:t>
                  </w:r>
                </w:p>
              </w:tc>
              <w:tc>
                <w:tcPr>
                  <w:tcW w:w="4140" w:type="dxa"/>
                </w:tcPr>
                <w:p>
                  <w:pPr>
                    <w:rPr>
                      <w:highlight w:val="none"/>
                    </w:rPr>
                  </w:pPr>
                  <w:r>
                    <w:rPr>
                      <w:highlight w:val="none"/>
                    </w:rPr>
                    <w:sym w:font="Wingdings" w:char="00FE"/>
                  </w:r>
                  <w:r>
                    <w:rPr>
                      <w:rFonts w:hint="eastAsia"/>
                      <w:highlight w:val="none"/>
                    </w:rPr>
                    <w:t xml:space="preserve">会议  </w:t>
                  </w:r>
                  <w:r>
                    <w:rPr>
                      <w:highlight w:val="none"/>
                    </w:rPr>
                    <w:sym w:font="Wingdings" w:char="00A8"/>
                  </w:r>
                  <w:r>
                    <w:rPr>
                      <w:rFonts w:hint="eastAsia"/>
                      <w:highlight w:val="none"/>
                    </w:rPr>
                    <w:t xml:space="preserve">展板 </w:t>
                  </w:r>
                  <w:r>
                    <w:rPr>
                      <w:rFonts w:hint="eastAsia" w:ascii="Calibri" w:hAnsi="Calibri"/>
                      <w:highlight w:val="none"/>
                    </w:rPr>
                    <w:t>□</w:t>
                  </w:r>
                  <w:r>
                    <w:rPr>
                      <w:rFonts w:hint="eastAsia"/>
                      <w:highlight w:val="none"/>
                    </w:rPr>
                    <w:t xml:space="preserve">标语 </w:t>
                  </w:r>
                  <w:r>
                    <w:rPr>
                      <w:highlight w:val="none"/>
                    </w:rPr>
                    <w:sym w:font="Wingdings" w:char="00FE"/>
                  </w:r>
                  <w:r>
                    <w:rPr>
                      <w:rFonts w:hint="eastAsia" w:ascii="Calibri" w:hAnsi="Calibri"/>
                      <w:highlight w:val="none"/>
                    </w:rPr>
                    <w:t>培训</w:t>
                  </w:r>
                  <w:r>
                    <w:rPr>
                      <w:rFonts w:hint="eastAsia"/>
                      <w:highlight w:val="none"/>
                    </w:rPr>
                    <w:t xml:space="preserve"> </w:t>
                  </w:r>
                  <w:r>
                    <w:rPr>
                      <w:rFonts w:hint="eastAsia" w:ascii="Calibri" w:hAnsi="Calibri"/>
                      <w:highlight w:val="none"/>
                    </w:rPr>
                    <w:t>□其他</w:t>
                  </w:r>
                  <w:r>
                    <w:rPr>
                      <w:rFonts w:hint="eastAsia"/>
                      <w:highlight w:val="none"/>
                    </w:rPr>
                    <w:t xml:space="preserve"> </w:t>
                  </w:r>
                </w:p>
              </w:tc>
              <w:tc>
                <w:tcPr>
                  <w:tcW w:w="863"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0" w:type="dxa"/>
                </w:tcPr>
                <w:p>
                  <w:pPr>
                    <w:rPr>
                      <w:highlight w:val="none"/>
                    </w:rPr>
                  </w:pPr>
                  <w:r>
                    <w:rPr>
                      <w:rFonts w:hint="eastAsia"/>
                      <w:highlight w:val="none"/>
                    </w:rPr>
                    <w:t>对管理体系有效性的贡献，包括改进</w:t>
                  </w:r>
                  <w:r>
                    <w:rPr>
                      <w:rFonts w:hint="eastAsia"/>
                      <w:highlight w:val="none"/>
                      <w:lang w:val="en-US" w:eastAsia="zh-CN"/>
                    </w:rPr>
                    <w:t>提升</w:t>
                  </w:r>
                  <w:r>
                    <w:rPr>
                      <w:rFonts w:hint="eastAsia"/>
                      <w:highlight w:val="none"/>
                    </w:rPr>
                    <w:t xml:space="preserve">绩效的益处； </w:t>
                  </w:r>
                </w:p>
              </w:tc>
              <w:tc>
                <w:tcPr>
                  <w:tcW w:w="4140" w:type="dxa"/>
                </w:tcPr>
                <w:p>
                  <w:pPr>
                    <w:rPr>
                      <w:highlight w:val="none"/>
                    </w:rPr>
                  </w:pPr>
                  <w:r>
                    <w:rPr>
                      <w:highlight w:val="none"/>
                    </w:rPr>
                    <w:sym w:font="Wingdings" w:char="00FE"/>
                  </w:r>
                  <w:r>
                    <w:rPr>
                      <w:rFonts w:hint="eastAsia"/>
                      <w:highlight w:val="none"/>
                    </w:rPr>
                    <w:t xml:space="preserve">会议  </w:t>
                  </w:r>
                  <w:r>
                    <w:rPr>
                      <w:rFonts w:hint="eastAsia" w:ascii="Calibri" w:hAnsi="Calibri"/>
                      <w:highlight w:val="none"/>
                    </w:rPr>
                    <w:t>□</w:t>
                  </w:r>
                  <w:r>
                    <w:rPr>
                      <w:rFonts w:hint="eastAsia"/>
                      <w:highlight w:val="none"/>
                    </w:rPr>
                    <w:t xml:space="preserve">展板 </w:t>
                  </w:r>
                  <w:r>
                    <w:rPr>
                      <w:rFonts w:hint="eastAsia" w:ascii="Calibri" w:hAnsi="Calibri"/>
                      <w:highlight w:val="none"/>
                    </w:rPr>
                    <w:t>□</w:t>
                  </w:r>
                  <w:r>
                    <w:rPr>
                      <w:rFonts w:hint="eastAsia"/>
                      <w:highlight w:val="none"/>
                    </w:rPr>
                    <w:t xml:space="preserve">标语 </w:t>
                  </w:r>
                  <w:r>
                    <w:rPr>
                      <w:highlight w:val="none"/>
                    </w:rPr>
                    <w:sym w:font="Wingdings" w:char="00FE"/>
                  </w:r>
                  <w:r>
                    <w:rPr>
                      <w:rFonts w:hint="eastAsia" w:ascii="Calibri" w:hAnsi="Calibri"/>
                      <w:highlight w:val="none"/>
                    </w:rPr>
                    <w:t>培训</w:t>
                  </w:r>
                  <w:r>
                    <w:rPr>
                      <w:rFonts w:hint="eastAsia"/>
                      <w:highlight w:val="none"/>
                    </w:rPr>
                    <w:t xml:space="preserve"> </w:t>
                  </w:r>
                  <w:r>
                    <w:rPr>
                      <w:rFonts w:hint="eastAsia" w:ascii="Calibri" w:hAnsi="Calibri"/>
                      <w:highlight w:val="none"/>
                    </w:rPr>
                    <w:t>□其他</w:t>
                  </w:r>
                  <w:r>
                    <w:rPr>
                      <w:rFonts w:hint="eastAsia"/>
                      <w:highlight w:val="none"/>
                    </w:rPr>
                    <w:t xml:space="preserve"> </w:t>
                  </w:r>
                </w:p>
              </w:tc>
              <w:tc>
                <w:tcPr>
                  <w:tcW w:w="863"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0" w:type="dxa"/>
                </w:tcPr>
                <w:p>
                  <w:pPr>
                    <w:rPr>
                      <w:highlight w:val="none"/>
                    </w:rPr>
                  </w:pPr>
                  <w:r>
                    <w:rPr>
                      <w:rFonts w:hint="eastAsia"/>
                      <w:highlight w:val="none"/>
                    </w:rPr>
                    <w:t>不符合食品安全管理体系要求的后果</w:t>
                  </w:r>
                </w:p>
              </w:tc>
              <w:tc>
                <w:tcPr>
                  <w:tcW w:w="4140" w:type="dxa"/>
                </w:tcPr>
                <w:p>
                  <w:pPr>
                    <w:rPr>
                      <w:highlight w:val="none"/>
                    </w:rPr>
                  </w:pPr>
                  <w:r>
                    <w:rPr>
                      <w:highlight w:val="none"/>
                    </w:rPr>
                    <w:sym w:font="Wingdings" w:char="00FE"/>
                  </w:r>
                  <w:r>
                    <w:rPr>
                      <w:rFonts w:hint="eastAsia"/>
                      <w:highlight w:val="none"/>
                    </w:rPr>
                    <w:t xml:space="preserve">会议  </w:t>
                  </w:r>
                  <w:r>
                    <w:rPr>
                      <w:rFonts w:hint="eastAsia" w:ascii="Calibri" w:hAnsi="Calibri"/>
                      <w:highlight w:val="none"/>
                    </w:rPr>
                    <w:t>□</w:t>
                  </w:r>
                  <w:r>
                    <w:rPr>
                      <w:rFonts w:hint="eastAsia"/>
                      <w:highlight w:val="none"/>
                    </w:rPr>
                    <w:t xml:space="preserve">展板 </w:t>
                  </w:r>
                  <w:r>
                    <w:rPr>
                      <w:rFonts w:hint="eastAsia" w:ascii="Calibri" w:hAnsi="Calibri"/>
                      <w:highlight w:val="none"/>
                    </w:rPr>
                    <w:t>□</w:t>
                  </w:r>
                  <w:r>
                    <w:rPr>
                      <w:rFonts w:hint="eastAsia"/>
                      <w:highlight w:val="none"/>
                    </w:rPr>
                    <w:t xml:space="preserve">标语 </w:t>
                  </w:r>
                  <w:r>
                    <w:rPr>
                      <w:highlight w:val="none"/>
                    </w:rPr>
                    <w:sym w:font="Wingdings" w:char="00FE"/>
                  </w:r>
                  <w:r>
                    <w:rPr>
                      <w:rFonts w:hint="eastAsia" w:ascii="Calibri" w:hAnsi="Calibri"/>
                      <w:highlight w:val="none"/>
                    </w:rPr>
                    <w:t>培训</w:t>
                  </w:r>
                  <w:r>
                    <w:rPr>
                      <w:rFonts w:hint="eastAsia"/>
                      <w:highlight w:val="none"/>
                    </w:rPr>
                    <w:t xml:space="preserve"> </w:t>
                  </w:r>
                  <w:r>
                    <w:rPr>
                      <w:rFonts w:hint="eastAsia" w:ascii="Calibri" w:hAnsi="Calibri"/>
                      <w:highlight w:val="none"/>
                    </w:rPr>
                    <w:t>□其他</w:t>
                  </w:r>
                  <w:r>
                    <w:rPr>
                      <w:rFonts w:hint="eastAsia"/>
                      <w:highlight w:val="none"/>
                    </w:rPr>
                    <w:t xml:space="preserve"> </w:t>
                  </w:r>
                </w:p>
              </w:tc>
              <w:tc>
                <w:tcPr>
                  <w:tcW w:w="863"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0"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与他们的工作相关的重要环境因素和相关的实际或潜在的环境影响</w:t>
                  </w:r>
                </w:p>
              </w:tc>
              <w:tc>
                <w:tcPr>
                  <w:tcW w:w="4140" w:type="dxa"/>
                  <w:vAlign w:val="top"/>
                </w:tcPr>
                <w:p>
                  <w:pPr>
                    <w:rPr>
                      <w:rFonts w:ascii="Times New Roman" w:hAnsi="Times New Roman" w:eastAsia="宋体" w:cs="Times New Roman"/>
                      <w:kern w:val="2"/>
                      <w:sz w:val="21"/>
                      <w:highlight w:val="none"/>
                      <w:lang w:val="en-US" w:eastAsia="zh-CN" w:bidi="ar-SA"/>
                    </w:rPr>
                  </w:pPr>
                  <w:r>
                    <w:rPr>
                      <w:rFonts w:hint="eastAsia" w:ascii="Calibri" w:hAnsi="Calibri"/>
                      <w:highlight w:val="none"/>
                    </w:rPr>
                    <w:sym w:font="Wingdings 2" w:char="0052"/>
                  </w:r>
                  <w:r>
                    <w:rPr>
                      <w:rFonts w:hint="eastAsia"/>
                      <w:highlight w:val="none"/>
                    </w:rPr>
                    <w:t xml:space="preserve">会议  </w:t>
                  </w:r>
                  <w:r>
                    <w:rPr>
                      <w:rFonts w:hint="eastAsia" w:ascii="Calibri" w:hAnsi="Calibri"/>
                      <w:highlight w:val="none"/>
                      <w:lang w:eastAsia="zh-CN"/>
                    </w:rPr>
                    <w:t>□</w:t>
                  </w:r>
                  <w:r>
                    <w:rPr>
                      <w:rFonts w:hint="eastAsia"/>
                      <w:highlight w:val="none"/>
                    </w:rPr>
                    <w:t xml:space="preserve">展板 </w:t>
                  </w:r>
                  <w:r>
                    <w:rPr>
                      <w:rFonts w:hint="eastAsia" w:ascii="Calibri" w:hAnsi="Calibri"/>
                      <w:highlight w:val="none"/>
                      <w:lang w:eastAsia="zh-CN"/>
                    </w:rPr>
                    <w:t>□</w:t>
                  </w:r>
                  <w:r>
                    <w:rPr>
                      <w:rFonts w:hint="eastAsia"/>
                      <w:highlight w:val="none"/>
                    </w:rPr>
                    <w:t xml:space="preserve">标语 </w:t>
                  </w:r>
                  <w:r>
                    <w:rPr>
                      <w:rFonts w:hint="eastAsia" w:ascii="Calibri" w:hAnsi="Calibri"/>
                      <w:highlight w:val="none"/>
                      <w:lang w:eastAsia="zh-CN"/>
                    </w:rPr>
                    <w:sym w:font="Wingdings 2" w:char="0052"/>
                  </w:r>
                  <w:r>
                    <w:rPr>
                      <w:rFonts w:hint="eastAsia" w:ascii="Calibri" w:hAnsi="Calibri"/>
                      <w:highlight w:val="none"/>
                    </w:rPr>
                    <w:t>培训</w:t>
                  </w:r>
                  <w:r>
                    <w:rPr>
                      <w:rFonts w:hint="eastAsia"/>
                      <w:highlight w:val="none"/>
                    </w:rPr>
                    <w:t xml:space="preserve"> </w:t>
                  </w:r>
                  <w:r>
                    <w:rPr>
                      <w:rFonts w:hint="eastAsia" w:ascii="Calibri" w:hAnsi="Calibri"/>
                      <w:highlight w:val="none"/>
                    </w:rPr>
                    <w:t>□其他</w:t>
                  </w:r>
                  <w:r>
                    <w:rPr>
                      <w:rFonts w:hint="eastAsia"/>
                      <w:highlight w:val="none"/>
                    </w:rPr>
                    <w:t xml:space="preserve"> </w:t>
                  </w:r>
                </w:p>
              </w:tc>
              <w:tc>
                <w:tcPr>
                  <w:tcW w:w="863"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0"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不符合</w:t>
                  </w:r>
                  <w:r>
                    <w:rPr>
                      <w:rFonts w:hint="eastAsia"/>
                      <w:highlight w:val="none"/>
                      <w:lang w:val="en-US" w:eastAsia="zh-CN"/>
                    </w:rPr>
                    <w:t>管理体系要求，包括未履行组织合规义务的后果</w:t>
                  </w:r>
                </w:p>
              </w:tc>
              <w:tc>
                <w:tcPr>
                  <w:tcW w:w="4140" w:type="dxa"/>
                  <w:vAlign w:val="top"/>
                </w:tcPr>
                <w:p>
                  <w:pPr>
                    <w:rPr>
                      <w:rFonts w:ascii="Times New Roman" w:hAnsi="Times New Roman" w:eastAsia="宋体" w:cs="Times New Roman"/>
                      <w:kern w:val="2"/>
                      <w:sz w:val="21"/>
                      <w:highlight w:val="none"/>
                      <w:lang w:val="en-US" w:eastAsia="zh-CN" w:bidi="ar-SA"/>
                    </w:rPr>
                  </w:pPr>
                  <w:r>
                    <w:rPr>
                      <w:rFonts w:hint="eastAsia" w:ascii="Calibri" w:hAnsi="Calibri"/>
                      <w:highlight w:val="none"/>
                    </w:rPr>
                    <w:sym w:font="Wingdings 2" w:char="0052"/>
                  </w:r>
                  <w:r>
                    <w:rPr>
                      <w:rFonts w:hint="eastAsia"/>
                      <w:highlight w:val="none"/>
                    </w:rPr>
                    <w:t xml:space="preserve">会议 </w:t>
                  </w:r>
                  <w:r>
                    <w:rPr>
                      <w:rFonts w:hint="eastAsia" w:ascii="Calibri" w:hAnsi="Calibri"/>
                      <w:highlight w:val="none"/>
                    </w:rPr>
                    <w:t>□</w:t>
                  </w:r>
                  <w:r>
                    <w:rPr>
                      <w:rFonts w:hint="eastAsia"/>
                      <w:highlight w:val="none"/>
                    </w:rPr>
                    <w:t xml:space="preserve">展板 </w:t>
                  </w:r>
                  <w:r>
                    <w:rPr>
                      <w:rFonts w:hint="eastAsia" w:ascii="Calibri" w:hAnsi="Calibri"/>
                      <w:highlight w:val="none"/>
                    </w:rPr>
                    <w:t>□</w:t>
                  </w:r>
                  <w:r>
                    <w:rPr>
                      <w:rFonts w:hint="eastAsia"/>
                      <w:highlight w:val="none"/>
                    </w:rPr>
                    <w:t xml:space="preserve">标语 </w:t>
                  </w:r>
                  <w:r>
                    <w:rPr>
                      <w:rFonts w:hint="eastAsia" w:ascii="Calibri" w:hAnsi="Calibri"/>
                      <w:highlight w:val="none"/>
                      <w:lang w:eastAsia="zh-CN"/>
                    </w:rPr>
                    <w:sym w:font="Wingdings 2" w:char="0052"/>
                  </w:r>
                  <w:r>
                    <w:rPr>
                      <w:rFonts w:hint="eastAsia" w:ascii="Calibri" w:hAnsi="Calibri"/>
                      <w:highlight w:val="none"/>
                    </w:rPr>
                    <w:t>培训</w:t>
                  </w:r>
                  <w:r>
                    <w:rPr>
                      <w:rFonts w:hint="eastAsia"/>
                      <w:highlight w:val="none"/>
                    </w:rPr>
                    <w:t xml:space="preserve"> </w:t>
                  </w:r>
                  <w:r>
                    <w:rPr>
                      <w:rFonts w:hint="eastAsia" w:ascii="Calibri" w:hAnsi="Calibri"/>
                      <w:highlight w:val="none"/>
                    </w:rPr>
                    <w:sym w:font="Wingdings 2" w:char="00A3"/>
                  </w:r>
                  <w:r>
                    <w:rPr>
                      <w:rFonts w:hint="eastAsia" w:ascii="Calibri" w:hAnsi="Calibri"/>
                      <w:highlight w:val="none"/>
                    </w:rPr>
                    <w:t>其他</w:t>
                  </w:r>
                  <w:r>
                    <w:rPr>
                      <w:rFonts w:hint="eastAsia"/>
                      <w:highlight w:val="none"/>
                    </w:rPr>
                    <w:t xml:space="preserve"> </w:t>
                  </w:r>
                </w:p>
              </w:tc>
              <w:tc>
                <w:tcPr>
                  <w:tcW w:w="863" w:type="dxa"/>
                </w:tcPr>
                <w:p>
                  <w:pPr>
                    <w:rPr>
                      <w:highlight w:val="none"/>
                    </w:rPr>
                  </w:pPr>
                </w:p>
              </w:tc>
            </w:tr>
          </w:tbl>
          <w:p>
            <w:pPr>
              <w:rPr>
                <w:highlight w:val="none"/>
              </w:rPr>
            </w:pPr>
          </w:p>
        </w:tc>
        <w:tc>
          <w:tcPr>
            <w:tcW w:w="1293" w:type="dxa"/>
            <w:vMerge w:val="continue"/>
            <w:shd w:val="clear" w:color="auto" w:fill="auto"/>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01" w:type="dxa"/>
            <w:vMerge w:val="restart"/>
          </w:tcPr>
          <w:p>
            <w:pPr>
              <w:rPr>
                <w:highlight w:val="none"/>
              </w:rPr>
            </w:pPr>
            <w:r>
              <w:rPr>
                <w:rFonts w:hint="eastAsia"/>
                <w:highlight w:val="none"/>
              </w:rPr>
              <w:t xml:space="preserve">沟通  </w:t>
            </w:r>
          </w:p>
        </w:tc>
        <w:tc>
          <w:tcPr>
            <w:tcW w:w="1216" w:type="dxa"/>
            <w:vMerge w:val="restart"/>
          </w:tcPr>
          <w:p>
            <w:pPr>
              <w:rPr>
                <w:rFonts w:hint="eastAsia"/>
                <w:highlight w:val="none"/>
              </w:rPr>
            </w:pPr>
            <w:r>
              <w:rPr>
                <w:rFonts w:hint="eastAsia"/>
                <w:highlight w:val="none"/>
              </w:rPr>
              <w:t>Q7.4</w:t>
            </w:r>
          </w:p>
          <w:p>
            <w:pPr>
              <w:rPr>
                <w:highlight w:val="none"/>
              </w:rPr>
            </w:pPr>
            <w:r>
              <w:rPr>
                <w:rFonts w:hint="eastAsia"/>
                <w:highlight w:val="none"/>
                <w:lang w:val="en-US" w:eastAsia="zh-CN"/>
              </w:rPr>
              <w:t>E</w:t>
            </w:r>
            <w:r>
              <w:rPr>
                <w:rFonts w:hint="eastAsia"/>
                <w:highlight w:val="none"/>
              </w:rPr>
              <w:t>7.4</w:t>
            </w:r>
          </w:p>
          <w:p>
            <w:pPr>
              <w:pStyle w:val="2"/>
              <w:rPr>
                <w:rFonts w:hint="default" w:eastAsia="宋体"/>
                <w:highlight w:val="none"/>
                <w:lang w:val="en-US" w:eastAsia="zh-CN"/>
              </w:rPr>
            </w:pPr>
            <w:r>
              <w:rPr>
                <w:rFonts w:hint="eastAsia"/>
                <w:highlight w:val="none"/>
                <w:lang w:val="en-US" w:eastAsia="zh-CN"/>
              </w:rPr>
              <w:t>O7.4</w:t>
            </w:r>
          </w:p>
          <w:p>
            <w:pPr>
              <w:rPr>
                <w:highlight w:val="none"/>
              </w:rPr>
            </w:pPr>
            <w:r>
              <w:rPr>
                <w:rFonts w:hint="eastAsia"/>
                <w:highlight w:val="none"/>
              </w:rPr>
              <w:t xml:space="preserve">F7.4 </w:t>
            </w:r>
          </w:p>
          <w:p>
            <w:pPr>
              <w:rPr>
                <w:color w:val="000000"/>
                <w:szCs w:val="21"/>
                <w:highlight w:val="none"/>
              </w:rPr>
            </w:pPr>
            <w:r>
              <w:rPr>
                <w:rFonts w:hint="eastAsia"/>
                <w:color w:val="000000"/>
                <w:szCs w:val="21"/>
                <w:highlight w:val="none"/>
              </w:rPr>
              <w:t>H (V1.0)</w:t>
            </w:r>
          </w:p>
          <w:p>
            <w:pPr>
              <w:pStyle w:val="2"/>
              <w:rPr>
                <w:rFonts w:hint="default" w:eastAsia="宋体"/>
                <w:highlight w:val="none"/>
                <w:lang w:val="en-US" w:eastAsia="zh-CN"/>
              </w:rPr>
            </w:pPr>
            <w:r>
              <w:rPr>
                <w:rFonts w:hint="eastAsia"/>
                <w:highlight w:val="none"/>
              </w:rPr>
              <w:t>2.5.2</w:t>
            </w:r>
            <w:r>
              <w:rPr>
                <w:rFonts w:hint="eastAsia"/>
                <w:highlight w:val="none"/>
                <w:lang w:val="en-US" w:eastAsia="zh-CN"/>
              </w:rPr>
              <w:t>.1</w:t>
            </w:r>
          </w:p>
          <w:p>
            <w:pPr>
              <w:rPr>
                <w:highlight w:val="none"/>
              </w:rPr>
            </w:pPr>
          </w:p>
        </w:tc>
        <w:tc>
          <w:tcPr>
            <w:tcW w:w="716" w:type="dxa"/>
          </w:tcPr>
          <w:p>
            <w:pPr>
              <w:rPr>
                <w:highlight w:val="none"/>
              </w:rPr>
            </w:pPr>
            <w:r>
              <w:rPr>
                <w:rFonts w:hint="eastAsia"/>
                <w:highlight w:val="none"/>
              </w:rPr>
              <w:t>文件名称</w:t>
            </w:r>
          </w:p>
        </w:tc>
        <w:tc>
          <w:tcPr>
            <w:tcW w:w="9766" w:type="dxa"/>
          </w:tcPr>
          <w:p>
            <w:pPr>
              <w:rPr>
                <w:highlight w:val="none"/>
              </w:rPr>
            </w:pPr>
            <w:r>
              <w:rPr>
                <w:highlight w:val="none"/>
              </w:rPr>
              <w:sym w:font="Wingdings" w:char="00FE"/>
            </w:r>
            <w:r>
              <w:rPr>
                <w:rFonts w:hint="eastAsia"/>
                <w:highlight w:val="none"/>
              </w:rPr>
              <w:t>管理手册7.4条款、</w:t>
            </w:r>
            <w:r>
              <w:rPr>
                <w:highlight w:val="none"/>
              </w:rPr>
              <w:sym w:font="Wingdings" w:char="00A8"/>
            </w:r>
            <w:r>
              <w:rPr>
                <w:rFonts w:hint="eastAsia"/>
                <w:highlight w:val="none"/>
              </w:rPr>
              <w:t>《</w:t>
            </w:r>
            <w:r>
              <w:rPr>
                <w:rFonts w:hint="eastAsia"/>
                <w:szCs w:val="21"/>
                <w:highlight w:val="none"/>
              </w:rPr>
              <w:t>信息沟通控制程序</w:t>
            </w:r>
            <w:r>
              <w:rPr>
                <w:rFonts w:hint="eastAsia"/>
                <w:highlight w:val="none"/>
              </w:rPr>
              <w:t>》</w:t>
            </w:r>
          </w:p>
        </w:tc>
        <w:tc>
          <w:tcPr>
            <w:tcW w:w="1293" w:type="dxa"/>
            <w:vMerge w:val="restart"/>
          </w:tcPr>
          <w:p>
            <w:pPr>
              <w:rPr>
                <w:highlight w:val="none"/>
              </w:rPr>
            </w:pPr>
            <w:r>
              <w:rPr>
                <w:highlight w:val="none"/>
              </w:rPr>
              <w:sym w:font="Wingdings" w:char="00FE"/>
            </w:r>
            <w:r>
              <w:rPr>
                <w:rFonts w:hint="eastAsia"/>
                <w:highlight w:val="none"/>
              </w:rPr>
              <w:t>符合</w:t>
            </w:r>
          </w:p>
          <w:p>
            <w:pPr>
              <w:rPr>
                <w:highlight w:val="yellow"/>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501" w:type="dxa"/>
            <w:vMerge w:val="continue"/>
          </w:tcPr>
          <w:p>
            <w:pPr>
              <w:rPr>
                <w:highlight w:val="none"/>
              </w:rPr>
            </w:pPr>
          </w:p>
        </w:tc>
        <w:tc>
          <w:tcPr>
            <w:tcW w:w="1216" w:type="dxa"/>
            <w:vMerge w:val="continue"/>
          </w:tcPr>
          <w:p>
            <w:pPr>
              <w:rPr>
                <w:highlight w:val="none"/>
              </w:rPr>
            </w:pPr>
          </w:p>
        </w:tc>
        <w:tc>
          <w:tcPr>
            <w:tcW w:w="716" w:type="dxa"/>
          </w:tcPr>
          <w:p>
            <w:pPr>
              <w:rPr>
                <w:highlight w:val="none"/>
              </w:rPr>
            </w:pPr>
            <w:r>
              <w:rPr>
                <w:rFonts w:hint="eastAsia"/>
                <w:highlight w:val="none"/>
              </w:rPr>
              <w:t>运行证据</w:t>
            </w:r>
          </w:p>
        </w:tc>
        <w:tc>
          <w:tcPr>
            <w:tcW w:w="9766" w:type="dxa"/>
          </w:tcPr>
          <w:p>
            <w:pPr>
              <w:rPr>
                <w:highlight w:val="none"/>
              </w:rPr>
            </w:pPr>
            <w:r>
              <w:rPr>
                <w:rFonts w:hint="eastAsia"/>
                <w:highlight w:val="none"/>
              </w:rPr>
              <w:t>组织考虑了合规义务，确保食品安全信息与管理体系形成的信息一致且真实可信。</w:t>
            </w:r>
          </w:p>
          <w:p>
            <w:pPr>
              <w:rPr>
                <w:highlight w:val="none"/>
              </w:rPr>
            </w:pPr>
            <w:r>
              <w:rPr>
                <w:rFonts w:hint="eastAsia"/>
                <w:highlight w:val="none"/>
              </w:rPr>
              <w:t>外部沟通的控制：</w:t>
            </w: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390"/>
              <w:gridCol w:w="2319"/>
              <w:gridCol w:w="1163"/>
              <w:gridCol w:w="1173"/>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pPr>
                    <w:rPr>
                      <w:highlight w:val="none"/>
                    </w:rPr>
                  </w:pPr>
                  <w:r>
                    <w:rPr>
                      <w:highlight w:val="none"/>
                    </w:rPr>
                    <w:t>沟通</w:t>
                  </w:r>
                  <w:r>
                    <w:rPr>
                      <w:rFonts w:hint="eastAsia"/>
                      <w:highlight w:val="none"/>
                    </w:rPr>
                    <w:t>日期</w:t>
                  </w:r>
                </w:p>
              </w:tc>
              <w:tc>
                <w:tcPr>
                  <w:tcW w:w="1390" w:type="dxa"/>
                  <w:shd w:val="clear" w:color="auto" w:fill="auto"/>
                </w:tcPr>
                <w:p>
                  <w:pPr>
                    <w:rPr>
                      <w:highlight w:val="none"/>
                    </w:rPr>
                  </w:pPr>
                  <w:r>
                    <w:rPr>
                      <w:highlight w:val="none"/>
                    </w:rPr>
                    <w:t>沟通</w:t>
                  </w:r>
                  <w:r>
                    <w:rPr>
                      <w:rFonts w:hint="eastAsia"/>
                      <w:highlight w:val="none"/>
                    </w:rPr>
                    <w:t>的内容</w:t>
                  </w:r>
                </w:p>
              </w:tc>
              <w:tc>
                <w:tcPr>
                  <w:tcW w:w="2319" w:type="dxa"/>
                  <w:shd w:val="clear" w:color="auto" w:fill="auto"/>
                </w:tcPr>
                <w:p>
                  <w:pPr>
                    <w:rPr>
                      <w:highlight w:val="none"/>
                    </w:rPr>
                  </w:pPr>
                  <w:r>
                    <w:rPr>
                      <w:rFonts w:hint="eastAsia"/>
                      <w:highlight w:val="none"/>
                    </w:rPr>
                    <w:t>沟通对象</w:t>
                  </w:r>
                </w:p>
              </w:tc>
              <w:tc>
                <w:tcPr>
                  <w:tcW w:w="1163" w:type="dxa"/>
                  <w:shd w:val="clear" w:color="auto" w:fill="auto"/>
                </w:tcPr>
                <w:p>
                  <w:pPr>
                    <w:rPr>
                      <w:highlight w:val="none"/>
                    </w:rPr>
                  </w:pPr>
                  <w:r>
                    <w:rPr>
                      <w:rFonts w:hint="eastAsia"/>
                      <w:highlight w:val="none"/>
                    </w:rPr>
                    <w:t>沟通方法</w:t>
                  </w:r>
                </w:p>
              </w:tc>
              <w:tc>
                <w:tcPr>
                  <w:tcW w:w="1173" w:type="dxa"/>
                  <w:shd w:val="clear" w:color="auto" w:fill="auto"/>
                </w:tcPr>
                <w:p>
                  <w:pPr>
                    <w:rPr>
                      <w:highlight w:val="none"/>
                    </w:rPr>
                  </w:pPr>
                  <w:r>
                    <w:rPr>
                      <w:rFonts w:hint="eastAsia"/>
                      <w:highlight w:val="none"/>
                    </w:rPr>
                    <w:t>责任部门</w:t>
                  </w:r>
                </w:p>
              </w:tc>
              <w:tc>
                <w:tcPr>
                  <w:tcW w:w="1603" w:type="dxa"/>
                  <w:shd w:val="clear" w:color="auto" w:fill="auto"/>
                </w:tcPr>
                <w:p>
                  <w:pPr>
                    <w:rPr>
                      <w:highlight w:val="none"/>
                    </w:rPr>
                  </w:pPr>
                  <w:r>
                    <w:rPr>
                      <w:rFonts w:hint="eastAsia"/>
                      <w:highlight w:val="none"/>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pPr>
                    <w:rPr>
                      <w:rFonts w:hint="eastAsia" w:eastAsia="宋体"/>
                      <w:highlight w:val="none"/>
                      <w:lang w:val="en-US" w:eastAsia="zh-CN"/>
                    </w:rPr>
                  </w:pPr>
                  <w:r>
                    <w:rPr>
                      <w:rFonts w:hint="eastAsia"/>
                      <w:highlight w:val="none"/>
                      <w:lang w:val="en-US" w:eastAsia="zh-CN"/>
                    </w:rPr>
                    <w:t>2022年5</w:t>
                  </w:r>
                  <w:r>
                    <w:rPr>
                      <w:rFonts w:hint="eastAsia"/>
                      <w:highlight w:val="none"/>
                    </w:rPr>
                    <w:t>月</w:t>
                  </w:r>
                  <w:r>
                    <w:rPr>
                      <w:rFonts w:hint="eastAsia"/>
                      <w:highlight w:val="none"/>
                      <w:lang w:val="en-US" w:eastAsia="zh-CN"/>
                    </w:rPr>
                    <w:t>初</w:t>
                  </w:r>
                </w:p>
              </w:tc>
              <w:tc>
                <w:tcPr>
                  <w:tcW w:w="1390" w:type="dxa"/>
                  <w:shd w:val="clear" w:color="auto" w:fill="auto"/>
                </w:tcPr>
                <w:p>
                  <w:pPr>
                    <w:rPr>
                      <w:rFonts w:hint="default" w:eastAsia="宋体"/>
                      <w:highlight w:val="none"/>
                      <w:lang w:val="en-US" w:eastAsia="zh-CN"/>
                    </w:rPr>
                  </w:pPr>
                  <w:r>
                    <w:rPr>
                      <w:rFonts w:hint="eastAsia"/>
                      <w:highlight w:val="none"/>
                      <w:lang w:val="en-US" w:eastAsia="zh-CN"/>
                    </w:rPr>
                    <w:t>现场巡查</w:t>
                  </w:r>
                </w:p>
              </w:tc>
              <w:tc>
                <w:tcPr>
                  <w:tcW w:w="2319" w:type="dxa"/>
                  <w:shd w:val="clear" w:color="auto" w:fill="auto"/>
                </w:tcPr>
                <w:p>
                  <w:pPr>
                    <w:rPr>
                      <w:highlight w:val="none"/>
                    </w:rPr>
                  </w:pPr>
                  <w:r>
                    <w:rPr>
                      <w:rFonts w:hint="eastAsia"/>
                      <w:highlight w:val="none"/>
                      <w:lang w:val="en-US" w:eastAsia="zh-CN"/>
                    </w:rPr>
                    <w:t>天津市滨海新区</w:t>
                  </w:r>
                  <w:r>
                    <w:rPr>
                      <w:rFonts w:hint="eastAsia"/>
                      <w:highlight w:val="none"/>
                    </w:rPr>
                    <w:t>市场监督管理局</w:t>
                  </w:r>
                </w:p>
              </w:tc>
              <w:tc>
                <w:tcPr>
                  <w:tcW w:w="1163" w:type="dxa"/>
                  <w:shd w:val="clear" w:color="auto" w:fill="auto"/>
                </w:tcPr>
                <w:p>
                  <w:pPr>
                    <w:rPr>
                      <w:rFonts w:hint="eastAsia" w:eastAsia="宋体"/>
                      <w:highlight w:val="none"/>
                      <w:lang w:eastAsia="zh-CN"/>
                    </w:rPr>
                  </w:pPr>
                  <w:r>
                    <w:rPr>
                      <w:rFonts w:hint="eastAsia"/>
                      <w:highlight w:val="none"/>
                      <w:lang w:val="en-US" w:eastAsia="zh-CN"/>
                    </w:rPr>
                    <w:t>现场</w:t>
                  </w:r>
                </w:p>
              </w:tc>
              <w:tc>
                <w:tcPr>
                  <w:tcW w:w="1173" w:type="dxa"/>
                  <w:shd w:val="clear" w:color="auto" w:fill="auto"/>
                </w:tcPr>
                <w:p>
                  <w:pPr>
                    <w:rPr>
                      <w:rFonts w:hint="default" w:eastAsia="宋体"/>
                      <w:highlight w:val="none"/>
                      <w:lang w:val="en-US" w:eastAsia="zh-CN"/>
                    </w:rPr>
                  </w:pPr>
                  <w:r>
                    <w:rPr>
                      <w:rFonts w:hint="eastAsia"/>
                      <w:highlight w:val="none"/>
                      <w:lang w:val="en-US" w:eastAsia="zh-CN"/>
                    </w:rPr>
                    <w:t>行政科</w:t>
                  </w:r>
                </w:p>
              </w:tc>
              <w:tc>
                <w:tcPr>
                  <w:tcW w:w="1603" w:type="dxa"/>
                  <w:shd w:val="clear" w:color="auto" w:fill="auto"/>
                </w:tcPr>
                <w:p>
                  <w:pPr>
                    <w:rPr>
                      <w:highlight w:val="none"/>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pPr>
                    <w:rPr>
                      <w:rFonts w:hint="default" w:eastAsia="宋体"/>
                      <w:highlight w:val="none"/>
                      <w:lang w:val="en-US" w:eastAsia="zh-CN"/>
                    </w:rPr>
                  </w:pPr>
                  <w:r>
                    <w:rPr>
                      <w:rFonts w:hint="eastAsia"/>
                      <w:highlight w:val="none"/>
                      <w:lang w:val="en-US" w:eastAsia="zh-CN"/>
                    </w:rPr>
                    <w:t>2022年5月初</w:t>
                  </w:r>
                </w:p>
              </w:tc>
              <w:tc>
                <w:tcPr>
                  <w:tcW w:w="1390" w:type="dxa"/>
                  <w:shd w:val="clear" w:color="auto" w:fill="auto"/>
                </w:tcPr>
                <w:p>
                  <w:pPr>
                    <w:rPr>
                      <w:rFonts w:hint="eastAsia"/>
                      <w:highlight w:val="none"/>
                    </w:rPr>
                  </w:pPr>
                  <w:r>
                    <w:rPr>
                      <w:rFonts w:hint="eastAsia"/>
                      <w:highlight w:val="none"/>
                      <w:lang w:val="en-US" w:eastAsia="zh-CN"/>
                    </w:rPr>
                    <w:t>现场巡查</w:t>
                  </w:r>
                </w:p>
              </w:tc>
              <w:tc>
                <w:tcPr>
                  <w:tcW w:w="2319" w:type="dxa"/>
                  <w:shd w:val="clear" w:color="auto" w:fill="auto"/>
                </w:tcPr>
                <w:p>
                  <w:pPr>
                    <w:rPr>
                      <w:rFonts w:hint="default" w:eastAsia="宋体"/>
                      <w:highlight w:val="none"/>
                      <w:lang w:val="en-US" w:eastAsia="zh-CN"/>
                    </w:rPr>
                  </w:pPr>
                  <w:r>
                    <w:rPr>
                      <w:rFonts w:hint="eastAsia"/>
                      <w:highlight w:val="none"/>
                      <w:lang w:val="en-US" w:eastAsia="zh-CN"/>
                    </w:rPr>
                    <w:t>天津市滨海新区消防支队</w:t>
                  </w:r>
                </w:p>
              </w:tc>
              <w:tc>
                <w:tcPr>
                  <w:tcW w:w="1163"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现场</w:t>
                  </w:r>
                </w:p>
              </w:tc>
              <w:tc>
                <w:tcPr>
                  <w:tcW w:w="1173"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行政科</w:t>
                  </w:r>
                </w:p>
              </w:tc>
              <w:tc>
                <w:tcPr>
                  <w:tcW w:w="1603"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auto"/>
                </w:tcPr>
                <w:p>
                  <w:pPr>
                    <w:rPr>
                      <w:rFonts w:hint="eastAsia"/>
                      <w:highlight w:val="none"/>
                    </w:rPr>
                  </w:pPr>
                  <w:r>
                    <w:rPr>
                      <w:rFonts w:hint="eastAsia"/>
                      <w:highlight w:val="none"/>
                      <w:lang w:val="en-US" w:eastAsia="zh-CN"/>
                    </w:rPr>
                    <w:t>2022年5月初</w:t>
                  </w:r>
                </w:p>
              </w:tc>
              <w:tc>
                <w:tcPr>
                  <w:tcW w:w="1390" w:type="dxa"/>
                  <w:shd w:val="clear" w:color="auto" w:fill="auto"/>
                </w:tcPr>
                <w:p>
                  <w:pPr>
                    <w:rPr>
                      <w:rFonts w:hint="eastAsia"/>
                      <w:highlight w:val="none"/>
                    </w:rPr>
                  </w:pPr>
                  <w:r>
                    <w:rPr>
                      <w:rFonts w:hint="eastAsia"/>
                      <w:highlight w:val="none"/>
                      <w:lang w:val="en-US" w:eastAsia="zh-CN"/>
                    </w:rPr>
                    <w:t>现场巡查</w:t>
                  </w:r>
                </w:p>
              </w:tc>
              <w:tc>
                <w:tcPr>
                  <w:tcW w:w="2319" w:type="dxa"/>
                  <w:shd w:val="clear" w:color="auto" w:fill="auto"/>
                </w:tcPr>
                <w:p>
                  <w:pPr>
                    <w:rPr>
                      <w:rFonts w:hint="default" w:eastAsia="宋体"/>
                      <w:highlight w:val="none"/>
                      <w:lang w:val="en-US" w:eastAsia="zh-CN"/>
                    </w:rPr>
                  </w:pPr>
                  <w:r>
                    <w:rPr>
                      <w:rFonts w:hint="eastAsia"/>
                      <w:highlight w:val="none"/>
                      <w:lang w:val="en-US" w:eastAsia="zh-CN"/>
                    </w:rPr>
                    <w:t>天津市滨海新区生态环境局</w:t>
                  </w:r>
                </w:p>
              </w:tc>
              <w:tc>
                <w:tcPr>
                  <w:tcW w:w="1163"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现场</w:t>
                  </w:r>
                </w:p>
              </w:tc>
              <w:tc>
                <w:tcPr>
                  <w:tcW w:w="1173"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行政科</w:t>
                  </w:r>
                </w:p>
              </w:tc>
              <w:tc>
                <w:tcPr>
                  <w:tcW w:w="1603"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w:t>
                  </w:r>
                </w:p>
              </w:tc>
            </w:tr>
          </w:tbl>
          <w:p>
            <w:pPr>
              <w:rPr>
                <w:highlight w:val="none"/>
              </w:rPr>
            </w:pPr>
          </w:p>
          <w:p>
            <w:pPr>
              <w:rPr>
                <w:highlight w:val="none"/>
              </w:rPr>
            </w:pPr>
            <w:r>
              <w:rPr>
                <w:rFonts w:hint="eastAsia"/>
                <w:highlight w:val="none"/>
              </w:rPr>
              <w:t>是否规定了外部沟通食品安全有关信息人员的职责和权限；</w:t>
            </w:r>
            <w:r>
              <w:rPr>
                <w:rFonts w:hint="eastAsia"/>
                <w:highlight w:val="none"/>
              </w:rPr>
              <w:sym w:font="Wingdings" w:char="00FE"/>
            </w:r>
            <w:r>
              <w:rPr>
                <w:rFonts w:hint="eastAsia"/>
                <w:highlight w:val="none"/>
              </w:rPr>
              <w:t xml:space="preserve">是  </w:t>
            </w:r>
            <w:r>
              <w:rPr>
                <w:rFonts w:hint="eastAsia"/>
                <w:highlight w:val="none"/>
              </w:rPr>
              <w:sym w:font="Wingdings" w:char="00A8"/>
            </w:r>
            <w:r>
              <w:rPr>
                <w:rFonts w:hint="eastAsia"/>
                <w:highlight w:val="none"/>
              </w:rPr>
              <w:t>否</w:t>
            </w:r>
          </w:p>
          <w:p>
            <w:pPr>
              <w:rPr>
                <w:highlight w:val="none"/>
              </w:rPr>
            </w:pPr>
            <w:r>
              <w:rPr>
                <w:rFonts w:hint="eastAsia"/>
                <w:highlight w:val="none"/>
              </w:rPr>
              <w:t>外部沟通的人员是否接受了适当培训；主要由</w:t>
            </w:r>
            <w:r>
              <w:rPr>
                <w:rFonts w:hint="eastAsia"/>
                <w:highlight w:val="none"/>
                <w:lang w:val="en-US" w:eastAsia="zh-CN"/>
              </w:rPr>
              <w:t>行政科</w:t>
            </w:r>
            <w:r>
              <w:rPr>
                <w:rFonts w:hint="eastAsia"/>
                <w:highlight w:val="none"/>
              </w:rPr>
              <w:t>负责，经验丰富；培训时间</w:t>
            </w:r>
            <w:r>
              <w:rPr>
                <w:rFonts w:hint="eastAsia"/>
                <w:highlight w:val="none"/>
                <w:u w:val="single"/>
                <w:lang w:val="en-US" w:eastAsia="zh-CN"/>
              </w:rPr>
              <w:t>2021</w:t>
            </w:r>
            <w:r>
              <w:rPr>
                <w:rFonts w:hint="eastAsia"/>
                <w:highlight w:val="none"/>
                <w:u w:val="single"/>
              </w:rPr>
              <w:t xml:space="preserve"> 年 </w:t>
            </w:r>
            <w:r>
              <w:rPr>
                <w:rFonts w:hint="eastAsia"/>
                <w:highlight w:val="none"/>
                <w:u w:val="single"/>
                <w:lang w:val="en-US" w:eastAsia="zh-CN"/>
              </w:rPr>
              <w:t>1</w:t>
            </w:r>
            <w:r>
              <w:rPr>
                <w:rFonts w:hint="eastAsia"/>
                <w:highlight w:val="none"/>
                <w:u w:val="single"/>
              </w:rPr>
              <w:t xml:space="preserve"> 月</w:t>
            </w:r>
            <w:r>
              <w:rPr>
                <w:rFonts w:hint="eastAsia"/>
                <w:highlight w:val="none"/>
                <w:u w:val="single"/>
                <w:lang w:val="en-US" w:eastAsia="zh-CN"/>
              </w:rPr>
              <w:t>3</w:t>
            </w:r>
            <w:r>
              <w:rPr>
                <w:rFonts w:hint="eastAsia"/>
                <w:highlight w:val="none"/>
                <w:u w:val="single"/>
              </w:rPr>
              <w:t xml:space="preserve"> 日</w:t>
            </w:r>
          </w:p>
          <w:p>
            <w:pPr>
              <w:rPr>
                <w:highlight w:val="none"/>
              </w:rPr>
            </w:pPr>
            <w:r>
              <w:rPr>
                <w:rFonts w:hint="eastAsia"/>
                <w:highlight w:val="none"/>
              </w:rPr>
              <w:t>外部沟通的人员是否得到了授权；</w:t>
            </w:r>
            <w:r>
              <w:rPr>
                <w:rFonts w:hint="eastAsia"/>
                <w:highlight w:val="none"/>
              </w:rPr>
              <w:sym w:font="Wingdings" w:char="00FE"/>
            </w:r>
            <w:r>
              <w:rPr>
                <w:rFonts w:hint="eastAsia"/>
                <w:highlight w:val="none"/>
              </w:rPr>
              <w:t xml:space="preserve">是  </w:t>
            </w:r>
            <w:r>
              <w:rPr>
                <w:rFonts w:hint="eastAsia"/>
                <w:highlight w:val="none"/>
              </w:rPr>
              <w:sym w:font="Wingdings" w:char="00A8"/>
            </w:r>
            <w:r>
              <w:rPr>
                <w:rFonts w:hint="eastAsia"/>
                <w:highlight w:val="none"/>
              </w:rPr>
              <w:t>否</w:t>
            </w:r>
          </w:p>
          <w:p>
            <w:pPr>
              <w:pStyle w:val="2"/>
              <w:rPr>
                <w:highlight w:val="none"/>
              </w:rPr>
            </w:pPr>
            <w:r>
              <w:rPr>
                <w:rFonts w:hint="eastAsia"/>
                <w:highlight w:val="none"/>
              </w:rPr>
              <w:t>外部沟通获得的信息是否作为管理评审输入，并用于更新HACCP体系。</w:t>
            </w:r>
            <w:r>
              <w:rPr>
                <w:rFonts w:hint="eastAsia"/>
                <w:highlight w:val="none"/>
              </w:rPr>
              <w:sym w:font="Wingdings" w:char="00FE"/>
            </w:r>
            <w:r>
              <w:rPr>
                <w:rFonts w:hint="eastAsia"/>
                <w:highlight w:val="none"/>
              </w:rPr>
              <w:t xml:space="preserve">是  </w:t>
            </w:r>
            <w:r>
              <w:rPr>
                <w:rFonts w:hint="eastAsia"/>
                <w:highlight w:val="none"/>
              </w:rPr>
              <w:sym w:font="Wingdings" w:char="00A8"/>
            </w:r>
            <w:r>
              <w:rPr>
                <w:rFonts w:hint="eastAsia"/>
                <w:highlight w:val="none"/>
              </w:rPr>
              <w:t>否</w:t>
            </w:r>
          </w:p>
          <w:p>
            <w:pPr>
              <w:pStyle w:val="2"/>
              <w:rPr>
                <w:highlight w:val="none"/>
              </w:rPr>
            </w:pPr>
          </w:p>
          <w:p>
            <w:pPr>
              <w:rPr>
                <w:highlight w:val="none"/>
              </w:rPr>
            </w:pPr>
            <w:r>
              <w:rPr>
                <w:rFonts w:hint="eastAsia"/>
                <w:highlight w:val="none"/>
              </w:rPr>
              <w:t>内部沟通的控制：提供有信息沟通记录；</w:t>
            </w: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74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auto"/>
                </w:tcPr>
                <w:p>
                  <w:pPr>
                    <w:rPr>
                      <w:highlight w:val="none"/>
                    </w:rPr>
                  </w:pPr>
                  <w:r>
                    <w:rPr>
                      <w:highlight w:val="none"/>
                    </w:rPr>
                    <w:t>沟通</w:t>
                  </w:r>
                  <w:r>
                    <w:rPr>
                      <w:rFonts w:hint="eastAsia"/>
                      <w:highlight w:val="none"/>
                    </w:rPr>
                    <w:t>日期</w:t>
                  </w:r>
                </w:p>
              </w:tc>
              <w:tc>
                <w:tcPr>
                  <w:tcW w:w="1747" w:type="dxa"/>
                  <w:shd w:val="clear" w:color="auto" w:fill="auto"/>
                </w:tcPr>
                <w:p>
                  <w:pPr>
                    <w:rPr>
                      <w:highlight w:val="none"/>
                    </w:rPr>
                  </w:pPr>
                  <w:r>
                    <w:rPr>
                      <w:highlight w:val="none"/>
                    </w:rPr>
                    <w:t>沟通</w:t>
                  </w:r>
                  <w:r>
                    <w:rPr>
                      <w:rFonts w:hint="eastAsia"/>
                      <w:highlight w:val="none"/>
                    </w:rPr>
                    <w:t>的内容</w:t>
                  </w:r>
                </w:p>
              </w:tc>
              <w:tc>
                <w:tcPr>
                  <w:tcW w:w="1507" w:type="dxa"/>
                  <w:shd w:val="clear" w:color="auto" w:fill="auto"/>
                </w:tcPr>
                <w:p>
                  <w:pPr>
                    <w:rPr>
                      <w:highlight w:val="none"/>
                    </w:rPr>
                  </w:pPr>
                  <w:r>
                    <w:rPr>
                      <w:rFonts w:hint="eastAsia"/>
                      <w:highlight w:val="none"/>
                    </w:rPr>
                    <w:t>沟通对象</w:t>
                  </w:r>
                </w:p>
              </w:tc>
              <w:tc>
                <w:tcPr>
                  <w:tcW w:w="1507" w:type="dxa"/>
                  <w:shd w:val="clear" w:color="auto" w:fill="auto"/>
                </w:tcPr>
                <w:p>
                  <w:pPr>
                    <w:rPr>
                      <w:highlight w:val="none"/>
                    </w:rPr>
                  </w:pPr>
                  <w:r>
                    <w:rPr>
                      <w:rFonts w:hint="eastAsia"/>
                      <w:highlight w:val="none"/>
                    </w:rPr>
                    <w:t>沟通方法</w:t>
                  </w:r>
                </w:p>
              </w:tc>
              <w:tc>
                <w:tcPr>
                  <w:tcW w:w="1507" w:type="dxa"/>
                  <w:shd w:val="clear" w:color="auto" w:fill="auto"/>
                </w:tcPr>
                <w:p>
                  <w:pPr>
                    <w:rPr>
                      <w:highlight w:val="none"/>
                    </w:rPr>
                  </w:pPr>
                  <w:r>
                    <w:rPr>
                      <w:rFonts w:hint="eastAsia"/>
                      <w:highlight w:val="none"/>
                    </w:rPr>
                    <w:t>责任部门</w:t>
                  </w:r>
                </w:p>
              </w:tc>
              <w:tc>
                <w:tcPr>
                  <w:tcW w:w="1508" w:type="dxa"/>
                  <w:shd w:val="clear" w:color="auto" w:fill="auto"/>
                </w:tcPr>
                <w:p>
                  <w:pPr>
                    <w:rPr>
                      <w:highlight w:val="none"/>
                    </w:rPr>
                  </w:pPr>
                  <w:r>
                    <w:rPr>
                      <w:rFonts w:hint="eastAsia"/>
                      <w:highlight w:val="none"/>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auto"/>
                </w:tcPr>
                <w:p>
                  <w:pPr>
                    <w:rPr>
                      <w:rFonts w:hint="default" w:eastAsia="宋体"/>
                      <w:highlight w:val="none"/>
                      <w:lang w:val="en-US" w:eastAsia="zh-CN"/>
                    </w:rPr>
                  </w:pPr>
                  <w:r>
                    <w:rPr>
                      <w:rFonts w:hint="eastAsia"/>
                      <w:highlight w:val="none"/>
                      <w:lang w:val="en-US" w:eastAsia="zh-CN"/>
                    </w:rPr>
                    <w:t>2022-03-29</w:t>
                  </w:r>
                </w:p>
              </w:tc>
              <w:tc>
                <w:tcPr>
                  <w:tcW w:w="1747" w:type="dxa"/>
                  <w:shd w:val="clear" w:color="auto" w:fill="auto"/>
                </w:tcPr>
                <w:p>
                  <w:pPr>
                    <w:rPr>
                      <w:rFonts w:hint="default" w:eastAsia="宋体"/>
                      <w:highlight w:val="none"/>
                      <w:lang w:val="en-US" w:eastAsia="zh-CN"/>
                    </w:rPr>
                  </w:pPr>
                  <w:r>
                    <w:rPr>
                      <w:rFonts w:hint="eastAsia"/>
                      <w:highlight w:val="none"/>
                      <w:lang w:val="en-US" w:eastAsia="zh-CN"/>
                    </w:rPr>
                    <w:t>消防培训</w:t>
                  </w:r>
                </w:p>
              </w:tc>
              <w:tc>
                <w:tcPr>
                  <w:tcW w:w="1507" w:type="dxa"/>
                  <w:shd w:val="clear" w:color="auto" w:fill="auto"/>
                </w:tcPr>
                <w:p>
                  <w:pPr>
                    <w:rPr>
                      <w:rFonts w:hint="default" w:eastAsia="宋体"/>
                      <w:highlight w:val="none"/>
                      <w:lang w:val="en-US" w:eastAsia="zh-CN"/>
                    </w:rPr>
                  </w:pPr>
                  <w:r>
                    <w:rPr>
                      <w:rFonts w:hint="eastAsia"/>
                      <w:highlight w:val="none"/>
                      <w:lang w:val="en-US" w:eastAsia="zh-CN"/>
                    </w:rPr>
                    <w:t>各部门</w:t>
                  </w:r>
                </w:p>
              </w:tc>
              <w:tc>
                <w:tcPr>
                  <w:tcW w:w="1507" w:type="dxa"/>
                  <w:shd w:val="clear" w:color="auto" w:fill="auto"/>
                </w:tcPr>
                <w:p>
                  <w:pPr>
                    <w:rPr>
                      <w:rFonts w:hint="eastAsia" w:eastAsia="宋体"/>
                      <w:highlight w:val="none"/>
                      <w:lang w:val="en-US" w:eastAsia="zh-CN"/>
                    </w:rPr>
                  </w:pPr>
                  <w:r>
                    <w:rPr>
                      <w:rFonts w:hint="eastAsia"/>
                      <w:highlight w:val="none"/>
                      <w:lang w:val="en-US" w:eastAsia="zh-CN"/>
                    </w:rPr>
                    <w:t>现场</w:t>
                  </w:r>
                </w:p>
              </w:tc>
              <w:tc>
                <w:tcPr>
                  <w:tcW w:w="1507" w:type="dxa"/>
                  <w:shd w:val="clear" w:color="auto" w:fill="auto"/>
                </w:tcPr>
                <w:p>
                  <w:pPr>
                    <w:rPr>
                      <w:rFonts w:hint="eastAsia" w:eastAsia="宋体"/>
                      <w:highlight w:val="none"/>
                      <w:lang w:val="en-US" w:eastAsia="zh-CN"/>
                    </w:rPr>
                  </w:pPr>
                  <w:r>
                    <w:rPr>
                      <w:rFonts w:hint="eastAsia"/>
                      <w:highlight w:val="none"/>
                      <w:lang w:val="en-US" w:eastAsia="zh-CN"/>
                    </w:rPr>
                    <w:t>行政科</w:t>
                  </w:r>
                </w:p>
              </w:tc>
              <w:tc>
                <w:tcPr>
                  <w:tcW w:w="1508" w:type="dxa"/>
                  <w:shd w:val="clear" w:color="auto" w:fill="auto"/>
                </w:tcPr>
                <w:p>
                  <w:pPr>
                    <w:rPr>
                      <w:rFonts w:hint="default" w:eastAsia="宋体"/>
                      <w:highlight w:val="none"/>
                      <w:lang w:val="en-US" w:eastAsia="zh-CN"/>
                    </w:rPr>
                  </w:pPr>
                  <w:r>
                    <w:rPr>
                      <w:rFonts w:hint="eastAsia"/>
                      <w:highlight w:val="none"/>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auto"/>
                </w:tcPr>
                <w:p>
                  <w:pPr>
                    <w:rPr>
                      <w:rFonts w:hint="default" w:eastAsia="宋体"/>
                      <w:highlight w:val="none"/>
                      <w:lang w:val="en-US" w:eastAsia="zh-CN"/>
                    </w:rPr>
                  </w:pPr>
                  <w:r>
                    <w:rPr>
                      <w:rFonts w:hint="eastAsia"/>
                      <w:highlight w:val="none"/>
                      <w:lang w:val="en-US" w:eastAsia="zh-CN"/>
                    </w:rPr>
                    <w:t>2022-04-11</w:t>
                  </w:r>
                </w:p>
              </w:tc>
              <w:tc>
                <w:tcPr>
                  <w:tcW w:w="1747" w:type="dxa"/>
                  <w:shd w:val="clear" w:color="auto" w:fill="auto"/>
                </w:tcPr>
                <w:p>
                  <w:pPr>
                    <w:rPr>
                      <w:rFonts w:hint="default" w:eastAsia="宋体"/>
                      <w:highlight w:val="none"/>
                      <w:lang w:val="en-US" w:eastAsia="zh-CN"/>
                    </w:rPr>
                  </w:pPr>
                  <w:r>
                    <w:rPr>
                      <w:rFonts w:hint="eastAsia"/>
                      <w:highlight w:val="none"/>
                      <w:lang w:val="en-US" w:eastAsia="zh-CN"/>
                    </w:rPr>
                    <w:t>专业技能培训</w:t>
                  </w:r>
                </w:p>
              </w:tc>
              <w:tc>
                <w:tcPr>
                  <w:tcW w:w="1507" w:type="dxa"/>
                  <w:shd w:val="clear" w:color="auto" w:fill="auto"/>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各部门</w:t>
                  </w:r>
                </w:p>
              </w:tc>
              <w:tc>
                <w:tcPr>
                  <w:tcW w:w="1507" w:type="dxa"/>
                  <w:shd w:val="clear" w:color="auto" w:fill="auto"/>
                </w:tcPr>
                <w:p>
                  <w:pPr>
                    <w:rPr>
                      <w:highlight w:val="none"/>
                    </w:rPr>
                  </w:pPr>
                  <w:r>
                    <w:rPr>
                      <w:rFonts w:hint="eastAsia"/>
                      <w:highlight w:val="none"/>
                      <w:lang w:val="en-US" w:eastAsia="zh-CN"/>
                    </w:rPr>
                    <w:t>现场</w:t>
                  </w:r>
                </w:p>
              </w:tc>
              <w:tc>
                <w:tcPr>
                  <w:tcW w:w="1507" w:type="dxa"/>
                  <w:shd w:val="clear" w:color="auto" w:fill="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行政科</w:t>
                  </w:r>
                </w:p>
              </w:tc>
              <w:tc>
                <w:tcPr>
                  <w:tcW w:w="1508" w:type="dxa"/>
                  <w:shd w:val="clear" w:color="auto" w:fill="auto"/>
                </w:tcPr>
                <w:p>
                  <w:pPr>
                    <w:rPr>
                      <w:rFonts w:hint="eastAsia" w:eastAsia="宋体"/>
                      <w:highlight w:val="none"/>
                      <w:lang w:val="en-US" w:eastAsia="zh-CN"/>
                    </w:rPr>
                  </w:pPr>
                  <w:r>
                    <w:rPr>
                      <w:rFonts w:hint="eastAsia"/>
                      <w:highlight w:val="none"/>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auto"/>
                </w:tcPr>
                <w:p>
                  <w:pPr>
                    <w:rPr>
                      <w:rFonts w:hint="eastAsia"/>
                      <w:highlight w:val="none"/>
                      <w:lang w:val="en-US" w:eastAsia="zh-CN"/>
                    </w:rPr>
                  </w:pPr>
                </w:p>
              </w:tc>
              <w:tc>
                <w:tcPr>
                  <w:tcW w:w="1747" w:type="dxa"/>
                  <w:shd w:val="clear" w:color="auto" w:fill="auto"/>
                </w:tcPr>
                <w:p>
                  <w:pPr>
                    <w:rPr>
                      <w:rFonts w:hint="eastAsia"/>
                      <w:highlight w:val="none"/>
                      <w:lang w:val="en-US" w:eastAsia="zh-CN"/>
                    </w:rPr>
                  </w:pPr>
                </w:p>
              </w:tc>
              <w:tc>
                <w:tcPr>
                  <w:tcW w:w="1507" w:type="dxa"/>
                  <w:shd w:val="clear" w:color="auto" w:fill="auto"/>
                  <w:vAlign w:val="top"/>
                </w:tcPr>
                <w:p>
                  <w:pPr>
                    <w:rPr>
                      <w:rFonts w:hint="eastAsia"/>
                      <w:highlight w:val="none"/>
                      <w:lang w:val="en-US" w:eastAsia="zh-CN"/>
                    </w:rPr>
                  </w:pPr>
                </w:p>
              </w:tc>
              <w:tc>
                <w:tcPr>
                  <w:tcW w:w="1507" w:type="dxa"/>
                  <w:shd w:val="clear" w:color="auto" w:fill="auto"/>
                </w:tcPr>
                <w:p>
                  <w:pPr>
                    <w:rPr>
                      <w:rFonts w:hint="eastAsia"/>
                      <w:highlight w:val="none"/>
                      <w:lang w:val="en-US" w:eastAsia="zh-CN"/>
                    </w:rPr>
                  </w:pPr>
                </w:p>
              </w:tc>
              <w:tc>
                <w:tcPr>
                  <w:tcW w:w="1507" w:type="dxa"/>
                  <w:shd w:val="clear" w:color="auto" w:fill="auto"/>
                  <w:vAlign w:val="top"/>
                </w:tcPr>
                <w:p>
                  <w:pPr>
                    <w:rPr>
                      <w:rFonts w:hint="eastAsia"/>
                      <w:highlight w:val="none"/>
                      <w:lang w:val="en-US" w:eastAsia="zh-CN"/>
                    </w:rPr>
                  </w:pPr>
                </w:p>
              </w:tc>
              <w:tc>
                <w:tcPr>
                  <w:tcW w:w="1508" w:type="dxa"/>
                  <w:shd w:val="clear" w:color="auto" w:fill="auto"/>
                </w:tcPr>
                <w:p>
                  <w:pPr>
                    <w:rPr>
                      <w:rFonts w:hint="eastAsia"/>
                      <w:highlight w:val="none"/>
                      <w:lang w:val="en-US" w:eastAsia="zh-CN"/>
                    </w:rPr>
                  </w:pPr>
                </w:p>
              </w:tc>
            </w:tr>
          </w:tbl>
          <w:p>
            <w:pPr>
              <w:rPr>
                <w:highlight w:val="none"/>
              </w:rPr>
            </w:pPr>
            <w:r>
              <w:rPr>
                <w:rFonts w:hint="eastAsia"/>
                <w:highlight w:val="none"/>
              </w:rPr>
              <w:t>经沟通了解企业内部报告的渠道：</w:t>
            </w:r>
            <w:r>
              <w:rPr>
                <w:rFonts w:hint="eastAsia"/>
                <w:highlight w:val="none"/>
              </w:rPr>
              <w:sym w:font="Wingdings" w:char="00FE"/>
            </w:r>
            <w:r>
              <w:rPr>
                <w:rFonts w:hint="eastAsia"/>
                <w:highlight w:val="none"/>
              </w:rPr>
              <w:t xml:space="preserve">口头  </w:t>
            </w:r>
            <w:r>
              <w:rPr>
                <w:rFonts w:hint="eastAsia"/>
                <w:highlight w:val="none"/>
              </w:rPr>
              <w:sym w:font="Wingdings" w:char="00FE"/>
            </w:r>
            <w:r>
              <w:rPr>
                <w:rFonts w:hint="eastAsia"/>
                <w:highlight w:val="none"/>
              </w:rPr>
              <w:t xml:space="preserve">手机/电话  </w:t>
            </w:r>
            <w:r>
              <w:rPr>
                <w:rFonts w:hint="eastAsia"/>
                <w:highlight w:val="none"/>
              </w:rPr>
              <w:sym w:font="Wingdings" w:char="00FE"/>
            </w:r>
            <w:r>
              <w:rPr>
                <w:rFonts w:hint="eastAsia"/>
                <w:highlight w:val="none"/>
              </w:rPr>
              <w:t xml:space="preserve">网络  </w:t>
            </w:r>
            <w:r>
              <w:rPr>
                <w:rFonts w:hint="eastAsia"/>
                <w:highlight w:val="none"/>
              </w:rPr>
              <w:sym w:font="Wingdings" w:char="00FE"/>
            </w:r>
            <w:r>
              <w:rPr>
                <w:rFonts w:hint="eastAsia"/>
                <w:highlight w:val="none"/>
              </w:rPr>
              <w:t xml:space="preserve">书面  </w:t>
            </w:r>
            <w:r>
              <w:rPr>
                <w:rFonts w:hint="eastAsia"/>
                <w:highlight w:val="none"/>
              </w:rPr>
              <w:sym w:font="Wingdings" w:char="00FE"/>
            </w:r>
            <w:r>
              <w:rPr>
                <w:rFonts w:hint="eastAsia"/>
                <w:highlight w:val="none"/>
              </w:rPr>
              <w:t xml:space="preserve">会议   </w:t>
            </w:r>
            <w:r>
              <w:rPr>
                <w:rFonts w:hint="eastAsia"/>
                <w:highlight w:val="none"/>
              </w:rPr>
              <w:sym w:font="Wingdings" w:char="00A8"/>
            </w:r>
            <w:r>
              <w:rPr>
                <w:rFonts w:hint="eastAsia"/>
                <w:highlight w:val="none"/>
              </w:rPr>
              <w:t xml:space="preserve">意见箱  </w:t>
            </w:r>
          </w:p>
          <w:p>
            <w:pPr>
              <w:rPr>
                <w:highlight w:val="none"/>
              </w:rPr>
            </w:pPr>
          </w:p>
        </w:tc>
        <w:tc>
          <w:tcPr>
            <w:tcW w:w="1293" w:type="dxa"/>
            <w:vMerge w:val="continue"/>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01" w:type="dxa"/>
            <w:vMerge w:val="restart"/>
          </w:tcPr>
          <w:p>
            <w:r>
              <w:rPr>
                <w:rFonts w:hint="eastAsia"/>
              </w:rPr>
              <w:t>形成文件的信息</w:t>
            </w:r>
          </w:p>
        </w:tc>
        <w:tc>
          <w:tcPr>
            <w:tcW w:w="1216" w:type="dxa"/>
            <w:vMerge w:val="restart"/>
          </w:tcPr>
          <w:p>
            <w:pPr>
              <w:rPr>
                <w:rFonts w:hint="eastAsia"/>
              </w:rPr>
            </w:pPr>
            <w:r>
              <w:rPr>
                <w:rFonts w:hint="eastAsia"/>
              </w:rPr>
              <w:t>F7.5</w:t>
            </w:r>
          </w:p>
          <w:p>
            <w:pPr>
              <w:pStyle w:val="2"/>
              <w:rPr>
                <w:rFonts w:hint="eastAsia"/>
                <w:lang w:val="en-US" w:eastAsia="zh-CN"/>
              </w:rPr>
            </w:pPr>
            <w:r>
              <w:rPr>
                <w:rFonts w:hint="eastAsia"/>
                <w:lang w:val="en-US" w:eastAsia="zh-CN"/>
              </w:rPr>
              <w:t>Q7.5</w:t>
            </w:r>
          </w:p>
          <w:p>
            <w:pPr>
              <w:pStyle w:val="2"/>
              <w:rPr>
                <w:rFonts w:hint="eastAsia"/>
                <w:lang w:val="en-US" w:eastAsia="zh-CN"/>
              </w:rPr>
            </w:pPr>
            <w:r>
              <w:rPr>
                <w:rFonts w:hint="eastAsia"/>
                <w:lang w:val="en-US" w:eastAsia="zh-CN"/>
              </w:rPr>
              <w:t>E7.5</w:t>
            </w:r>
          </w:p>
          <w:p>
            <w:pPr>
              <w:pStyle w:val="2"/>
              <w:rPr>
                <w:rFonts w:hint="default"/>
                <w:lang w:val="en-US" w:eastAsia="zh-CN"/>
              </w:rPr>
            </w:pPr>
            <w:r>
              <w:rPr>
                <w:rFonts w:hint="eastAsia"/>
                <w:lang w:val="en-US" w:eastAsia="zh-CN"/>
              </w:rPr>
              <w:t>O7.5</w:t>
            </w:r>
          </w:p>
          <w:p>
            <w:pPr>
              <w:rPr>
                <w:color w:val="000000"/>
                <w:szCs w:val="21"/>
              </w:rPr>
            </w:pPr>
            <w:r>
              <w:rPr>
                <w:rFonts w:hint="eastAsia"/>
                <w:color w:val="000000"/>
                <w:szCs w:val="21"/>
              </w:rPr>
              <w:t>H (V1.0)</w:t>
            </w:r>
          </w:p>
          <w:p>
            <w:r>
              <w:rPr>
                <w:rFonts w:hint="eastAsia"/>
              </w:rPr>
              <w:t>1.2.3</w:t>
            </w:r>
          </w:p>
          <w:p>
            <w:pPr>
              <w:rPr>
                <w:color w:val="000000"/>
                <w:szCs w:val="21"/>
              </w:rPr>
            </w:pPr>
            <w:r>
              <w:rPr>
                <w:rFonts w:hint="eastAsia"/>
                <w:color w:val="000000"/>
                <w:szCs w:val="21"/>
              </w:rPr>
              <w:t>H (V1.0)</w:t>
            </w:r>
          </w:p>
          <w:p>
            <w:r>
              <w:rPr>
                <w:rFonts w:hint="eastAsia"/>
              </w:rPr>
              <w:t>1.2.4</w:t>
            </w:r>
          </w:p>
          <w:p>
            <w:pPr>
              <w:ind w:firstLine="204"/>
            </w:pPr>
          </w:p>
        </w:tc>
        <w:tc>
          <w:tcPr>
            <w:tcW w:w="716" w:type="dxa"/>
          </w:tcPr>
          <w:p>
            <w:r>
              <w:rPr>
                <w:rFonts w:hint="eastAsia"/>
              </w:rPr>
              <w:t>文件名称</w:t>
            </w:r>
          </w:p>
        </w:tc>
        <w:tc>
          <w:tcPr>
            <w:tcW w:w="9766" w:type="dxa"/>
          </w:tcPr>
          <w:p>
            <w:r>
              <w:rPr/>
              <w:sym w:font="Wingdings" w:char="00FE"/>
            </w:r>
            <w:r>
              <w:rPr>
                <w:rFonts w:hint="eastAsia"/>
              </w:rPr>
              <w:t xml:space="preserve">《文件控制程序》  </w:t>
            </w:r>
            <w:r>
              <w:rPr/>
              <w:sym w:font="Wingdings" w:char="00FE"/>
            </w:r>
            <w:r>
              <w:rPr>
                <w:rFonts w:hint="eastAsia"/>
              </w:rPr>
              <w:t xml:space="preserve">《记录控制程序》  </w:t>
            </w:r>
            <w:r>
              <w:rPr>
                <w:rFonts w:hint="eastAsia"/>
              </w:rPr>
              <w:sym w:font="Wingdings" w:char="00A8"/>
            </w:r>
            <w:r>
              <w:rPr>
                <w:rFonts w:hint="eastAsia"/>
              </w:rPr>
              <w:t>《文件化信息控制程序》</w:t>
            </w:r>
          </w:p>
        </w:tc>
        <w:tc>
          <w:tcPr>
            <w:tcW w:w="1293" w:type="dxa"/>
            <w:vMerge w:val="restart"/>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01" w:type="dxa"/>
            <w:vMerge w:val="continue"/>
          </w:tcPr>
          <w:p/>
        </w:tc>
        <w:tc>
          <w:tcPr>
            <w:tcW w:w="1216" w:type="dxa"/>
            <w:vMerge w:val="continue"/>
          </w:tcPr>
          <w:p/>
        </w:tc>
        <w:tc>
          <w:tcPr>
            <w:tcW w:w="716" w:type="dxa"/>
          </w:tcPr>
          <w:p>
            <w:r>
              <w:rPr>
                <w:rFonts w:hint="eastAsia"/>
              </w:rPr>
              <w:t>运行证据</w:t>
            </w:r>
          </w:p>
        </w:tc>
        <w:tc>
          <w:tcPr>
            <w:tcW w:w="9766" w:type="dxa"/>
          </w:tcPr>
          <w:p>
            <w:r>
              <w:rPr>
                <w:rFonts w:hint="eastAsia"/>
              </w:rPr>
              <w:t>查看《受控文件清单登记表》</w:t>
            </w:r>
          </w:p>
          <w:tbl>
            <w:tblPr>
              <w:tblStyle w:val="13"/>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654"/>
              <w:gridCol w:w="1282"/>
              <w:gridCol w:w="973"/>
              <w:gridCol w:w="1245"/>
              <w:gridCol w:w="1137"/>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r>
                    <w:rPr>
                      <w:rFonts w:hint="eastAsia"/>
                    </w:rPr>
                    <w:t>文件名称</w:t>
                  </w:r>
                </w:p>
              </w:tc>
              <w:tc>
                <w:tcPr>
                  <w:tcW w:w="1654" w:type="dxa"/>
                </w:tcPr>
                <w:p>
                  <w:r>
                    <w:rPr>
                      <w:rFonts w:hint="eastAsia"/>
                    </w:rPr>
                    <w:t>载体</w:t>
                  </w:r>
                </w:p>
              </w:tc>
              <w:tc>
                <w:tcPr>
                  <w:tcW w:w="1282" w:type="dxa"/>
                </w:tcPr>
                <w:p>
                  <w:r>
                    <w:rPr>
                      <w:rFonts w:hint="eastAsia"/>
                      <w:lang w:val="en-US" w:eastAsia="zh-CN"/>
                    </w:rPr>
                    <w:t>审批</w:t>
                  </w:r>
                  <w:r>
                    <w:rPr>
                      <w:rFonts w:hint="eastAsia"/>
                    </w:rPr>
                    <w:t>日期</w:t>
                  </w:r>
                </w:p>
              </w:tc>
              <w:tc>
                <w:tcPr>
                  <w:tcW w:w="973" w:type="dxa"/>
                </w:tcPr>
                <w:p>
                  <w:r>
                    <w:rPr>
                      <w:rFonts w:hint="eastAsia"/>
                    </w:rPr>
                    <w:t>审批人</w:t>
                  </w:r>
                </w:p>
              </w:tc>
              <w:tc>
                <w:tcPr>
                  <w:tcW w:w="1245" w:type="dxa"/>
                </w:tcPr>
                <w:p>
                  <w:r>
                    <w:rPr>
                      <w:rFonts w:hint="eastAsia"/>
                    </w:rPr>
                    <w:t>发放范围</w:t>
                  </w:r>
                </w:p>
              </w:tc>
              <w:tc>
                <w:tcPr>
                  <w:tcW w:w="1137" w:type="dxa"/>
                </w:tcPr>
                <w:p>
                  <w:r>
                    <w:rPr>
                      <w:rFonts w:hint="eastAsia"/>
                    </w:rPr>
                    <w:t>作废处理</w:t>
                  </w:r>
                </w:p>
              </w:tc>
              <w:tc>
                <w:tcPr>
                  <w:tcW w:w="945" w:type="dxa"/>
                </w:tcPr>
                <w:p>
                  <w:r>
                    <w:rPr>
                      <w:rFonts w:hint="eastAsia"/>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eastAsia="宋体"/>
                      <w:lang w:val="en-US" w:eastAsia="zh-CN"/>
                    </w:rPr>
                  </w:pPr>
                  <w:r>
                    <w:rPr>
                      <w:rFonts w:hint="eastAsia"/>
                      <w:lang w:val="en-US" w:eastAsia="zh-CN"/>
                    </w:rPr>
                    <w:t>管理手册</w:t>
                  </w:r>
                </w:p>
              </w:tc>
              <w:tc>
                <w:tcPr>
                  <w:tcW w:w="1654" w:type="dxa"/>
                </w:tcPr>
                <w:p>
                  <w:r>
                    <w:rPr>
                      <w:rFonts w:hint="eastAsia"/>
                    </w:rPr>
                    <w:sym w:font="Wingdings" w:char="00FE"/>
                  </w:r>
                  <w:r>
                    <w:rPr>
                      <w:rFonts w:hint="eastAsia"/>
                    </w:rPr>
                    <w:t xml:space="preserve">纸质 </w:t>
                  </w:r>
                  <w:r>
                    <w:rPr>
                      <w:rFonts w:hint="eastAsia"/>
                    </w:rPr>
                    <w:sym w:font="Wingdings" w:char="00FE"/>
                  </w:r>
                  <w:r>
                    <w:rPr>
                      <w:rFonts w:hint="eastAsia"/>
                    </w:rPr>
                    <w:t>电子</w:t>
                  </w:r>
                </w:p>
              </w:tc>
              <w:tc>
                <w:tcPr>
                  <w:tcW w:w="1282" w:type="dxa"/>
                </w:tcPr>
                <w:p>
                  <w:pPr>
                    <w:rPr>
                      <w:rFonts w:hint="default" w:eastAsia="宋体"/>
                      <w:lang w:val="en-US" w:eastAsia="zh-CN"/>
                    </w:rPr>
                  </w:pPr>
                  <w:r>
                    <w:rPr>
                      <w:rFonts w:hint="eastAsia"/>
                    </w:rPr>
                    <w:t>2</w:t>
                  </w:r>
                  <w:r>
                    <w:t>0</w:t>
                  </w:r>
                  <w:r>
                    <w:rPr>
                      <w:rFonts w:hint="eastAsia"/>
                      <w:lang w:val="en-US" w:eastAsia="zh-CN"/>
                    </w:rPr>
                    <w:t>22-01-10</w:t>
                  </w:r>
                </w:p>
              </w:tc>
              <w:tc>
                <w:tcPr>
                  <w:tcW w:w="973" w:type="dxa"/>
                </w:tcPr>
                <w:p>
                  <w:pPr>
                    <w:rPr>
                      <w:rFonts w:hint="eastAsia" w:eastAsia="宋体"/>
                      <w:lang w:eastAsia="zh-CN"/>
                    </w:rPr>
                  </w:pPr>
                  <w:r>
                    <w:rPr>
                      <w:rFonts w:hint="eastAsia"/>
                      <w:lang w:val="en-US" w:eastAsia="zh-CN"/>
                    </w:rPr>
                    <w:t>何翔</w:t>
                  </w:r>
                </w:p>
              </w:tc>
              <w:tc>
                <w:tcPr>
                  <w:tcW w:w="1245" w:type="dxa"/>
                </w:tcPr>
                <w:p>
                  <w:r>
                    <w:rPr>
                      <w:rFonts w:hint="eastAsia"/>
                    </w:rPr>
                    <w:t>各部门</w:t>
                  </w:r>
                </w:p>
              </w:tc>
              <w:tc>
                <w:tcPr>
                  <w:tcW w:w="1137" w:type="dxa"/>
                </w:tcPr>
                <w:p>
                  <w:r>
                    <w:rPr>
                      <w:rFonts w:hint="eastAsia"/>
                    </w:rPr>
                    <w:t>——</w:t>
                  </w:r>
                </w:p>
              </w:tc>
              <w:tc>
                <w:tcPr>
                  <w:tcW w:w="94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r>
                    <w:rPr>
                      <w:rFonts w:hint="eastAsia" w:ascii="宋体" w:hAnsi="宋体" w:cs="宋体"/>
                      <w:kern w:val="0"/>
                      <w:szCs w:val="21"/>
                    </w:rPr>
                    <w:t>程序文件</w:t>
                  </w:r>
                </w:p>
              </w:tc>
              <w:tc>
                <w:tcPr>
                  <w:tcW w:w="1654" w:type="dxa"/>
                </w:tcPr>
                <w:p>
                  <w:r>
                    <w:rPr>
                      <w:rFonts w:hint="eastAsia"/>
                    </w:rPr>
                    <w:sym w:font="Wingdings" w:char="00FE"/>
                  </w:r>
                  <w:r>
                    <w:rPr>
                      <w:rFonts w:hint="eastAsia"/>
                    </w:rPr>
                    <w:t xml:space="preserve">纸质 </w:t>
                  </w:r>
                  <w:r>
                    <w:rPr>
                      <w:rFonts w:hint="eastAsia"/>
                    </w:rPr>
                    <w:sym w:font="Wingdings" w:char="00FE"/>
                  </w:r>
                  <w:r>
                    <w:rPr>
                      <w:rFonts w:hint="eastAsia"/>
                    </w:rPr>
                    <w:t>电子</w:t>
                  </w:r>
                </w:p>
              </w:tc>
              <w:tc>
                <w:tcPr>
                  <w:tcW w:w="1282" w:type="dxa"/>
                  <w:vAlign w:val="top"/>
                </w:tcPr>
                <w:p>
                  <w:r>
                    <w:rPr>
                      <w:rFonts w:hint="eastAsia"/>
                    </w:rPr>
                    <w:t>2</w:t>
                  </w:r>
                  <w:r>
                    <w:t>0</w:t>
                  </w:r>
                  <w:r>
                    <w:rPr>
                      <w:rFonts w:hint="eastAsia"/>
                      <w:lang w:val="en-US" w:eastAsia="zh-CN"/>
                    </w:rPr>
                    <w:t>22-01-10</w:t>
                  </w:r>
                </w:p>
              </w:tc>
              <w:tc>
                <w:tcPr>
                  <w:tcW w:w="973" w:type="dxa"/>
                  <w:vAlign w:val="top"/>
                </w:tcPr>
                <w:p>
                  <w:r>
                    <w:rPr>
                      <w:rFonts w:hint="eastAsia"/>
                      <w:lang w:val="en-US" w:eastAsia="zh-CN"/>
                    </w:rPr>
                    <w:t>何翔</w:t>
                  </w:r>
                </w:p>
              </w:tc>
              <w:tc>
                <w:tcPr>
                  <w:tcW w:w="1245" w:type="dxa"/>
                </w:tcPr>
                <w:p>
                  <w:r>
                    <w:rPr>
                      <w:rFonts w:hint="eastAsia"/>
                    </w:rPr>
                    <w:t>各部门</w:t>
                  </w:r>
                </w:p>
              </w:tc>
              <w:tc>
                <w:tcPr>
                  <w:tcW w:w="1137" w:type="dxa"/>
                </w:tcPr>
                <w:p>
                  <w:r>
                    <w:rPr>
                      <w:rFonts w:hint="eastAsia"/>
                    </w:rPr>
                    <w:t>——</w:t>
                  </w:r>
                </w:p>
              </w:tc>
              <w:tc>
                <w:tcPr>
                  <w:tcW w:w="94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35" w:type="dxa"/>
                </w:tcPr>
                <w:p>
                  <w:pPr>
                    <w:rPr>
                      <w:rFonts w:hint="default" w:eastAsia="宋体"/>
                      <w:lang w:val="en-US" w:eastAsia="zh-CN"/>
                    </w:rPr>
                  </w:pPr>
                  <w:r>
                    <w:rPr>
                      <w:rFonts w:hint="eastAsia"/>
                      <w:lang w:val="en-US" w:eastAsia="zh-CN"/>
                    </w:rPr>
                    <w:t>制度汇编</w:t>
                  </w:r>
                </w:p>
              </w:tc>
              <w:tc>
                <w:tcPr>
                  <w:tcW w:w="1654"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82" w:type="dxa"/>
                  <w:vAlign w:val="top"/>
                </w:tcPr>
                <w:p>
                  <w:r>
                    <w:rPr>
                      <w:rFonts w:hint="eastAsia"/>
                    </w:rPr>
                    <w:t>2</w:t>
                  </w:r>
                  <w:r>
                    <w:t>0</w:t>
                  </w:r>
                  <w:r>
                    <w:rPr>
                      <w:rFonts w:hint="eastAsia"/>
                      <w:lang w:val="en-US" w:eastAsia="zh-CN"/>
                    </w:rPr>
                    <w:t>22-01-10</w:t>
                  </w:r>
                </w:p>
              </w:tc>
              <w:tc>
                <w:tcPr>
                  <w:tcW w:w="973" w:type="dxa"/>
                  <w:vAlign w:val="top"/>
                </w:tcPr>
                <w:p>
                  <w:r>
                    <w:rPr>
                      <w:rFonts w:hint="eastAsia"/>
                      <w:lang w:val="en-US" w:eastAsia="zh-CN"/>
                    </w:rPr>
                    <w:t>何翔</w:t>
                  </w:r>
                </w:p>
              </w:tc>
              <w:tc>
                <w:tcPr>
                  <w:tcW w:w="1245" w:type="dxa"/>
                </w:tcPr>
                <w:p>
                  <w:r>
                    <w:rPr>
                      <w:rFonts w:hint="eastAsia"/>
                    </w:rPr>
                    <w:t>各部门</w:t>
                  </w:r>
                </w:p>
              </w:tc>
              <w:tc>
                <w:tcPr>
                  <w:tcW w:w="1137" w:type="dxa"/>
                </w:tcPr>
                <w:p>
                  <w:r>
                    <w:rPr>
                      <w:rFonts w:hint="eastAsia"/>
                    </w:rPr>
                    <w:t>——</w:t>
                  </w:r>
                </w:p>
              </w:tc>
              <w:tc>
                <w:tcPr>
                  <w:tcW w:w="945" w:type="dxa"/>
                </w:tcPr>
                <w:p>
                  <w:r>
                    <w:rPr>
                      <w:rFonts w:hint="eastAsia"/>
                    </w:rPr>
                    <w:t>——</w:t>
                  </w:r>
                </w:p>
              </w:tc>
            </w:tr>
          </w:tbl>
          <w:p/>
          <w:p>
            <w:pPr>
              <w:rPr>
                <w:rFonts w:hint="eastAsia"/>
              </w:rPr>
            </w:pPr>
            <w:r>
              <w:rPr>
                <w:rFonts w:hint="eastAsia"/>
              </w:rPr>
              <w:t>电子文件系统管理：</w:t>
            </w:r>
            <w:r>
              <w:rPr/>
              <w:sym w:font="Wingdings" w:char="00FE"/>
            </w:r>
            <w:r>
              <w:rPr>
                <w:rFonts w:hint="eastAsia"/>
              </w:rPr>
              <w:t xml:space="preserve">定期杀毒 </w:t>
            </w:r>
            <w:r>
              <w:rPr/>
              <w:sym w:font="Wingdings" w:char="00FE"/>
            </w:r>
            <w:r>
              <w:rPr>
                <w:rFonts w:hint="eastAsia"/>
              </w:rPr>
              <w:t xml:space="preserve">定期备份 </w:t>
            </w:r>
            <w:r>
              <w:rPr>
                <w:rFonts w:hint="eastAsia"/>
              </w:rPr>
              <w:sym w:font="Wingdings" w:char="00A8"/>
            </w:r>
            <w:r>
              <w:rPr>
                <w:rFonts w:hint="eastAsia"/>
              </w:rPr>
              <w:t xml:space="preserve">限值上网 </w:t>
            </w:r>
            <w:r>
              <w:rPr>
                <w:rFonts w:hint="eastAsia"/>
              </w:rPr>
              <w:sym w:font="Wingdings" w:char="00A8"/>
            </w:r>
            <w:r>
              <w:rPr>
                <w:rFonts w:hint="eastAsia"/>
              </w:rPr>
              <w:t xml:space="preserve">取消USB端口 </w:t>
            </w:r>
            <w:r>
              <w:rPr>
                <w:rFonts w:hint="eastAsia"/>
              </w:rPr>
              <w:sym w:font="Wingdings" w:char="00A8"/>
            </w:r>
            <w:r>
              <w:rPr>
                <w:rFonts w:hint="eastAsia"/>
              </w:rPr>
              <w:t>其他</w:t>
            </w:r>
          </w:p>
          <w:p>
            <w:pPr>
              <w:pStyle w:val="11"/>
            </w:pPr>
          </w:p>
          <w:tbl>
            <w:tblPr>
              <w:tblStyle w:val="13"/>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654"/>
              <w:gridCol w:w="1282"/>
              <w:gridCol w:w="973"/>
              <w:gridCol w:w="1245"/>
              <w:gridCol w:w="1137"/>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35" w:type="dxa"/>
                </w:tcPr>
                <w:p>
                  <w:r>
                    <w:rPr>
                      <w:rFonts w:hint="eastAsia"/>
                    </w:rPr>
                    <w:t>文件名称</w:t>
                  </w:r>
                </w:p>
              </w:tc>
              <w:tc>
                <w:tcPr>
                  <w:tcW w:w="1654" w:type="dxa"/>
                </w:tcPr>
                <w:p>
                  <w:r>
                    <w:rPr>
                      <w:rFonts w:hint="eastAsia"/>
                    </w:rPr>
                    <w:t>载体</w:t>
                  </w:r>
                </w:p>
              </w:tc>
              <w:tc>
                <w:tcPr>
                  <w:tcW w:w="1282" w:type="dxa"/>
                </w:tcPr>
                <w:p>
                  <w:r>
                    <w:rPr>
                      <w:rFonts w:hint="eastAsia"/>
                    </w:rPr>
                    <w:t>修订日期</w:t>
                  </w:r>
                </w:p>
              </w:tc>
              <w:tc>
                <w:tcPr>
                  <w:tcW w:w="973" w:type="dxa"/>
                </w:tcPr>
                <w:p>
                  <w:r>
                    <w:rPr>
                      <w:rFonts w:hint="eastAsia"/>
                    </w:rPr>
                    <w:t>审批人</w:t>
                  </w:r>
                </w:p>
              </w:tc>
              <w:tc>
                <w:tcPr>
                  <w:tcW w:w="1245" w:type="dxa"/>
                </w:tcPr>
                <w:p>
                  <w:r>
                    <w:rPr>
                      <w:rFonts w:hint="eastAsia"/>
                    </w:rPr>
                    <w:t>发放范围</w:t>
                  </w:r>
                </w:p>
              </w:tc>
              <w:tc>
                <w:tcPr>
                  <w:tcW w:w="1137" w:type="dxa"/>
                </w:tcPr>
                <w:p>
                  <w:r>
                    <w:rPr>
                      <w:rFonts w:hint="eastAsia"/>
                    </w:rPr>
                    <w:t>作废处理</w:t>
                  </w:r>
                </w:p>
              </w:tc>
              <w:tc>
                <w:tcPr>
                  <w:tcW w:w="945" w:type="dxa"/>
                </w:tcPr>
                <w:p>
                  <w:r>
                    <w:rPr>
                      <w:rFonts w:hint="eastAsia"/>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default" w:eastAsia="宋体"/>
                      <w:highlight w:val="none"/>
                      <w:lang w:val="en-US" w:eastAsia="zh-CN"/>
                    </w:rPr>
                  </w:pPr>
                  <w:r>
                    <w:rPr>
                      <w:rFonts w:hint="eastAsia"/>
                      <w:highlight w:val="none"/>
                      <w:lang w:val="en-US" w:eastAsia="zh-CN"/>
                    </w:rPr>
                    <w:t>管理手册</w:t>
                  </w:r>
                </w:p>
              </w:tc>
              <w:tc>
                <w:tcPr>
                  <w:tcW w:w="1654"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82" w:type="dxa"/>
                </w:tcPr>
                <w:p>
                  <w:pPr>
                    <w:rPr>
                      <w:rFonts w:hint="default" w:eastAsia="宋体"/>
                      <w:lang w:val="en-US" w:eastAsia="zh-CN"/>
                    </w:rPr>
                  </w:pPr>
                  <w:r>
                    <w:rPr>
                      <w:rFonts w:hint="eastAsia"/>
                    </w:rPr>
                    <w:t>2</w:t>
                  </w:r>
                  <w:r>
                    <w:t>0</w:t>
                  </w:r>
                  <w:r>
                    <w:rPr>
                      <w:rFonts w:hint="eastAsia"/>
                      <w:lang w:val="en-US" w:eastAsia="zh-CN"/>
                    </w:rPr>
                    <w:t>22-05-30</w:t>
                  </w:r>
                </w:p>
              </w:tc>
              <w:tc>
                <w:tcPr>
                  <w:tcW w:w="973" w:type="dxa"/>
                  <w:vAlign w:val="top"/>
                </w:tcPr>
                <w:p>
                  <w:pPr>
                    <w:rPr>
                      <w:rFonts w:ascii="Times New Roman" w:hAnsi="Times New Roman" w:eastAsia="宋体" w:cs="Times New Roman"/>
                      <w:kern w:val="2"/>
                      <w:sz w:val="21"/>
                      <w:lang w:val="en-US" w:eastAsia="zh-CN" w:bidi="ar-SA"/>
                    </w:rPr>
                  </w:pPr>
                  <w:r>
                    <w:rPr>
                      <w:rFonts w:hint="eastAsia"/>
                      <w:lang w:val="en-US" w:eastAsia="zh-CN"/>
                    </w:rPr>
                    <w:t>何翔</w:t>
                  </w:r>
                </w:p>
              </w:tc>
              <w:tc>
                <w:tcPr>
                  <w:tcW w:w="1245" w:type="dxa"/>
                </w:tcPr>
                <w:p>
                  <w:r>
                    <w:rPr>
                      <w:rFonts w:hint="eastAsia"/>
                    </w:rPr>
                    <w:t>各部门</w:t>
                  </w:r>
                </w:p>
              </w:tc>
              <w:tc>
                <w:tcPr>
                  <w:tcW w:w="1137" w:type="dxa"/>
                </w:tcPr>
                <w:p>
                  <w:r>
                    <w:rPr>
                      <w:rFonts w:hint="eastAsia"/>
                    </w:rPr>
                    <w:t>——</w:t>
                  </w:r>
                </w:p>
              </w:tc>
              <w:tc>
                <w:tcPr>
                  <w:tcW w:w="94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tcPr>
                <w:p>
                  <w:pPr>
                    <w:rPr>
                      <w:rFonts w:hint="eastAsia" w:eastAsia="宋体"/>
                      <w:highlight w:val="none"/>
                      <w:lang w:eastAsia="zh-CN"/>
                    </w:rPr>
                  </w:pPr>
                  <w:r>
                    <w:rPr>
                      <w:rFonts w:hint="eastAsia" w:ascii="宋体" w:hAnsi="宋体" w:cs="宋体"/>
                      <w:kern w:val="0"/>
                      <w:szCs w:val="21"/>
                      <w:highlight w:val="none"/>
                      <w:lang w:val="en-US" w:eastAsia="zh-CN"/>
                    </w:rPr>
                    <w:t>危害控制计划</w:t>
                  </w:r>
                </w:p>
              </w:tc>
              <w:tc>
                <w:tcPr>
                  <w:tcW w:w="1654"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82" w:type="dxa"/>
                  <w:vAlign w:val="top"/>
                </w:tcPr>
                <w:p>
                  <w:pPr>
                    <w:rPr>
                      <w:rFonts w:hint="default" w:ascii="Times New Roman" w:hAnsi="Times New Roman" w:eastAsia="宋体" w:cs="Times New Roman"/>
                      <w:kern w:val="2"/>
                      <w:sz w:val="21"/>
                      <w:lang w:val="en-US" w:eastAsia="zh-CN" w:bidi="ar-SA"/>
                    </w:rPr>
                  </w:pPr>
                  <w:r>
                    <w:rPr>
                      <w:rFonts w:hint="eastAsia"/>
                    </w:rPr>
                    <w:t>2</w:t>
                  </w:r>
                  <w:r>
                    <w:t>0</w:t>
                  </w:r>
                  <w:r>
                    <w:rPr>
                      <w:rFonts w:hint="eastAsia"/>
                      <w:lang w:val="en-US" w:eastAsia="zh-CN"/>
                    </w:rPr>
                    <w:t>22-05-30</w:t>
                  </w:r>
                </w:p>
              </w:tc>
              <w:tc>
                <w:tcPr>
                  <w:tcW w:w="973" w:type="dxa"/>
                  <w:vAlign w:val="top"/>
                </w:tcPr>
                <w:p>
                  <w:pPr>
                    <w:rPr>
                      <w:rFonts w:ascii="Times New Roman" w:hAnsi="Times New Roman" w:eastAsia="宋体" w:cs="Times New Roman"/>
                      <w:kern w:val="2"/>
                      <w:sz w:val="21"/>
                      <w:lang w:val="en-US" w:eastAsia="zh-CN" w:bidi="ar-SA"/>
                    </w:rPr>
                  </w:pPr>
                  <w:r>
                    <w:rPr>
                      <w:rFonts w:hint="eastAsia"/>
                      <w:lang w:val="en-US" w:eastAsia="zh-CN"/>
                    </w:rPr>
                    <w:t>何翔</w:t>
                  </w:r>
                </w:p>
              </w:tc>
              <w:tc>
                <w:tcPr>
                  <w:tcW w:w="1245" w:type="dxa"/>
                  <w:vAlign w:val="top"/>
                </w:tcPr>
                <w:p>
                  <w:r>
                    <w:rPr>
                      <w:rFonts w:hint="eastAsia"/>
                    </w:rPr>
                    <w:t>各部门</w:t>
                  </w:r>
                </w:p>
              </w:tc>
              <w:tc>
                <w:tcPr>
                  <w:tcW w:w="1137" w:type="dxa"/>
                </w:tcPr>
                <w:p>
                  <w:r>
                    <w:rPr>
                      <w:rFonts w:hint="eastAsia"/>
                    </w:rPr>
                    <w:t>——</w:t>
                  </w:r>
                </w:p>
              </w:tc>
              <w:tc>
                <w:tcPr>
                  <w:tcW w:w="94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35" w:type="dxa"/>
                </w:tcPr>
                <w:p>
                  <w:pPr>
                    <w:rPr>
                      <w:rFonts w:hint="default" w:eastAsia="宋体"/>
                      <w:lang w:val="en-US" w:eastAsia="zh-CN"/>
                    </w:rPr>
                  </w:pPr>
                </w:p>
              </w:tc>
              <w:tc>
                <w:tcPr>
                  <w:tcW w:w="1654" w:type="dxa"/>
                </w:tcPr>
                <w:p>
                  <w:r>
                    <w:rPr>
                      <w:rFonts w:hint="eastAsia"/>
                    </w:rPr>
                    <w:sym w:font="Wingdings" w:char="00A8"/>
                  </w:r>
                  <w:r>
                    <w:rPr>
                      <w:rFonts w:hint="eastAsia"/>
                    </w:rPr>
                    <w:t xml:space="preserve">纸质 </w:t>
                  </w:r>
                  <w:r>
                    <w:rPr>
                      <w:rFonts w:hint="eastAsia"/>
                    </w:rPr>
                    <w:sym w:font="Wingdings" w:char="00A8"/>
                  </w:r>
                  <w:r>
                    <w:rPr>
                      <w:rFonts w:hint="eastAsia"/>
                    </w:rPr>
                    <w:t>电子</w:t>
                  </w:r>
                </w:p>
              </w:tc>
              <w:tc>
                <w:tcPr>
                  <w:tcW w:w="1282" w:type="dxa"/>
                </w:tcPr>
                <w:p/>
              </w:tc>
              <w:tc>
                <w:tcPr>
                  <w:tcW w:w="973" w:type="dxa"/>
                </w:tcPr>
                <w:p/>
              </w:tc>
              <w:tc>
                <w:tcPr>
                  <w:tcW w:w="1245" w:type="dxa"/>
                </w:tcPr>
                <w:p/>
              </w:tc>
              <w:tc>
                <w:tcPr>
                  <w:tcW w:w="1137" w:type="dxa"/>
                </w:tcPr>
                <w:p/>
              </w:tc>
              <w:tc>
                <w:tcPr>
                  <w:tcW w:w="945" w:type="dxa"/>
                </w:tcPr>
                <w:p/>
              </w:tc>
            </w:tr>
          </w:tbl>
          <w:p/>
          <w:p>
            <w:pPr>
              <w:pStyle w:val="11"/>
              <w:rPr>
                <w:rFonts w:hint="eastAsia"/>
                <w:u w:val="single"/>
                <w:lang w:val="en-US" w:eastAsia="zh-CN"/>
              </w:rPr>
            </w:pPr>
            <w:r>
              <w:rPr>
                <w:rFonts w:hint="eastAsia"/>
                <w:u w:val="single"/>
                <w:lang w:val="en-US" w:eastAsia="zh-CN"/>
              </w:rPr>
              <w:t>未提供文件修改证据，已与企业沟通</w:t>
            </w:r>
          </w:p>
          <w:p>
            <w:pPr>
              <w:pStyle w:val="11"/>
              <w:rPr>
                <w:rFonts w:hint="default"/>
                <w:u w:val="single"/>
                <w:lang w:val="en-US" w:eastAsia="zh-CN"/>
              </w:rPr>
            </w:pPr>
          </w:p>
          <w:p>
            <w:pPr>
              <w:rPr>
                <w:rFonts w:hint="eastAsia"/>
                <w:highlight w:val="none"/>
                <w:u w:val="single"/>
                <w:lang w:val="en-US" w:eastAsia="zh-CN"/>
              </w:rPr>
            </w:pPr>
            <w:r>
              <w:rPr>
                <w:rFonts w:hint="eastAsia"/>
                <w:highlight w:val="none"/>
                <w:lang w:val="en-US" w:eastAsia="zh-CN"/>
              </w:rPr>
              <w:t>提供有</w:t>
            </w:r>
            <w:r>
              <w:rPr>
                <w:rFonts w:hint="eastAsia"/>
                <w:highlight w:val="none"/>
                <w:u w:val="single"/>
                <w:lang w:val="en-US" w:eastAsia="zh-CN"/>
              </w:rPr>
              <w:t>《适用法律法规清单》、《环境法律、法规、执行标准清单》、《职业健康安全法律、法规、执行标准清单》；</w:t>
            </w:r>
          </w:p>
          <w:p>
            <w:pPr>
              <w:pStyle w:val="2"/>
              <w:rPr>
                <w:rFonts w:hint="default"/>
                <w:highlight w:val="none"/>
                <w:lang w:val="en-US" w:eastAsia="zh-CN"/>
              </w:rPr>
            </w:pPr>
          </w:p>
          <w:p>
            <w:pPr>
              <w:rPr>
                <w:highlight w:val="none"/>
              </w:rPr>
            </w:pPr>
            <w:r>
              <w:rPr>
                <w:rFonts w:hint="eastAsia"/>
                <w:highlight w:val="none"/>
              </w:rPr>
              <w:t>列举主要的相关法律法规是：</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2"/>
              <w:gridCol w:w="1127"/>
              <w:gridCol w:w="2138"/>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402" w:type="dxa"/>
                  <w:shd w:val="clear" w:color="auto" w:fill="auto"/>
                </w:tcPr>
                <w:p>
                  <w:pPr>
                    <w:rPr>
                      <w:rFonts w:hint="default" w:ascii="Times New Roman" w:hAnsi="Times New Roman" w:cs="Times New Roman"/>
                      <w:szCs w:val="24"/>
                      <w:highlight w:val="none"/>
                    </w:rPr>
                  </w:pPr>
                  <w:r>
                    <w:rPr>
                      <w:rFonts w:hint="default" w:ascii="Times New Roman" w:hAnsi="Times New Roman" w:cs="Times New Roman"/>
                      <w:szCs w:val="24"/>
                      <w:highlight w:val="none"/>
                    </w:rPr>
                    <w:t>法律法规名称</w:t>
                  </w:r>
                </w:p>
              </w:tc>
              <w:tc>
                <w:tcPr>
                  <w:tcW w:w="1127" w:type="dxa"/>
                  <w:shd w:val="clear" w:color="auto" w:fill="auto"/>
                </w:tcPr>
                <w:p>
                  <w:pPr>
                    <w:rPr>
                      <w:rFonts w:hint="default" w:ascii="Times New Roman" w:hAnsi="Times New Roman" w:cs="Times New Roman"/>
                      <w:szCs w:val="24"/>
                      <w:highlight w:val="none"/>
                    </w:rPr>
                  </w:pPr>
                  <w:r>
                    <w:rPr>
                      <w:rFonts w:hint="default" w:ascii="Times New Roman" w:hAnsi="Times New Roman" w:cs="Times New Roman"/>
                      <w:szCs w:val="24"/>
                      <w:highlight w:val="none"/>
                    </w:rPr>
                    <w:t>具体条款</w:t>
                  </w:r>
                </w:p>
              </w:tc>
              <w:tc>
                <w:tcPr>
                  <w:tcW w:w="2138" w:type="dxa"/>
                  <w:shd w:val="clear" w:color="auto" w:fill="auto"/>
                </w:tcPr>
                <w:p>
                  <w:pPr>
                    <w:rPr>
                      <w:rFonts w:hint="default" w:ascii="Times New Roman" w:hAnsi="Times New Roman" w:cs="Times New Roman"/>
                      <w:szCs w:val="24"/>
                      <w:highlight w:val="none"/>
                    </w:rPr>
                  </w:pPr>
                  <w:r>
                    <w:rPr>
                      <w:rFonts w:hint="default" w:ascii="Times New Roman" w:hAnsi="Times New Roman" w:cs="Times New Roman"/>
                      <w:szCs w:val="24"/>
                      <w:highlight w:val="none"/>
                    </w:rPr>
                    <w:t>应用过程</w:t>
                  </w:r>
                </w:p>
              </w:tc>
              <w:tc>
                <w:tcPr>
                  <w:tcW w:w="1592" w:type="dxa"/>
                  <w:shd w:val="clear" w:color="auto" w:fill="auto"/>
                </w:tcPr>
                <w:p>
                  <w:pPr>
                    <w:rPr>
                      <w:rFonts w:hint="default" w:ascii="Times New Roman" w:hAnsi="Times New Roman" w:cs="Times New Roman"/>
                      <w:szCs w:val="24"/>
                      <w:highlight w:val="none"/>
                    </w:rPr>
                  </w:pPr>
                  <w:r>
                    <w:rPr>
                      <w:rFonts w:hint="default" w:ascii="Times New Roman" w:hAnsi="Times New Roman" w:cs="Times New Roman"/>
                      <w:szCs w:val="24"/>
                      <w:highlight w:val="none"/>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402" w:type="dxa"/>
                  <w:shd w:val="clear" w:color="auto" w:fill="auto"/>
                  <w:vAlign w:val="center"/>
                </w:tcPr>
                <w:p>
                  <w:pPr>
                    <w:pStyle w:val="26"/>
                    <w:jc w:val="left"/>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《中华人民共和国消防法》</w:t>
                  </w:r>
                </w:p>
              </w:tc>
              <w:tc>
                <w:tcPr>
                  <w:tcW w:w="1127"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全部</w:t>
                  </w:r>
                </w:p>
              </w:tc>
              <w:tc>
                <w:tcPr>
                  <w:tcW w:w="2138" w:type="dxa"/>
                  <w:shd w:val="clear" w:color="auto" w:fill="auto"/>
                  <w:vAlign w:val="center"/>
                </w:tcPr>
                <w:p>
                  <w:pPr>
                    <w:rPr>
                      <w:rFonts w:hint="default" w:ascii="Times New Roman" w:hAnsi="Times New Roman" w:cs="Times New Roman"/>
                      <w:szCs w:val="24"/>
                      <w:highlight w:val="none"/>
                    </w:rPr>
                  </w:pPr>
                  <w:r>
                    <w:rPr>
                      <w:rFonts w:hint="default" w:ascii="Times New Roman" w:hAnsi="Times New Roman" w:cs="Times New Roman"/>
                      <w:szCs w:val="24"/>
                      <w:highlight w:val="none"/>
                    </w:rPr>
                    <w:t>消防过程</w:t>
                  </w:r>
                </w:p>
              </w:tc>
              <w:tc>
                <w:tcPr>
                  <w:tcW w:w="1592"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402" w:type="dxa"/>
                  <w:shd w:val="clear" w:color="auto" w:fill="auto"/>
                  <w:vAlign w:val="center"/>
                </w:tcPr>
                <w:p>
                  <w:pPr>
                    <w:pStyle w:val="26"/>
                    <w:jc w:val="left"/>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《中华人民共和国固体废物污染环境防治法》</w:t>
                  </w:r>
                </w:p>
              </w:tc>
              <w:tc>
                <w:tcPr>
                  <w:tcW w:w="1127"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全部</w:t>
                  </w:r>
                </w:p>
              </w:tc>
              <w:tc>
                <w:tcPr>
                  <w:tcW w:w="2138" w:type="dxa"/>
                  <w:shd w:val="clear" w:color="auto" w:fill="auto"/>
                  <w:vAlign w:val="center"/>
                </w:tcPr>
                <w:p>
                  <w:pPr>
                    <w:rPr>
                      <w:rFonts w:hint="default" w:ascii="Times New Roman" w:hAnsi="Times New Roman" w:cs="Times New Roman"/>
                      <w:szCs w:val="24"/>
                      <w:highlight w:val="none"/>
                    </w:rPr>
                  </w:pPr>
                  <w:r>
                    <w:rPr>
                      <w:rFonts w:hint="default" w:ascii="Times New Roman" w:hAnsi="Times New Roman" w:cs="Times New Roman"/>
                      <w:szCs w:val="24"/>
                      <w:highlight w:val="none"/>
                    </w:rPr>
                    <w:t>固废处理</w:t>
                  </w:r>
                </w:p>
              </w:tc>
              <w:tc>
                <w:tcPr>
                  <w:tcW w:w="1592"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402" w:type="dxa"/>
                  <w:shd w:val="clear" w:color="auto" w:fill="auto"/>
                  <w:vAlign w:val="center"/>
                </w:tcPr>
                <w:p>
                  <w:pPr>
                    <w:jc w:val="left"/>
                    <w:rPr>
                      <w:rFonts w:hint="default" w:ascii="宋体" w:hAnsi="宋体" w:eastAsia="宋体" w:cs="宋体"/>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天津市餐饮业油烟排放标准 DB12/644-2016</w:t>
                  </w:r>
                </w:p>
              </w:tc>
              <w:tc>
                <w:tcPr>
                  <w:tcW w:w="1127" w:type="dxa"/>
                  <w:shd w:val="clear" w:color="auto" w:fill="auto"/>
                  <w:vAlign w:val="center"/>
                </w:tcPr>
                <w:p>
                  <w:pPr>
                    <w:rPr>
                      <w:rFonts w:hint="default" w:ascii="Times New Roman" w:hAnsi="Times New Roman" w:cs="Times New Roman"/>
                      <w:szCs w:val="24"/>
                      <w:highlight w:val="none"/>
                    </w:rPr>
                  </w:pPr>
                  <w:r>
                    <w:rPr>
                      <w:rFonts w:hint="default" w:ascii="Times New Roman" w:hAnsi="Times New Roman" w:cs="Times New Roman"/>
                      <w:szCs w:val="24"/>
                      <w:highlight w:val="none"/>
                    </w:rPr>
                    <w:t>全部</w:t>
                  </w:r>
                </w:p>
              </w:tc>
              <w:tc>
                <w:tcPr>
                  <w:tcW w:w="2138" w:type="dxa"/>
                  <w:shd w:val="clear" w:color="auto" w:fill="auto"/>
                  <w:vAlign w:val="center"/>
                </w:tcPr>
                <w:p>
                  <w:pPr>
                    <w:rPr>
                      <w:rFonts w:hint="default" w:ascii="Times New Roman" w:hAnsi="Times New Roman" w:eastAsia="宋体" w:cs="Times New Roman"/>
                      <w:szCs w:val="24"/>
                      <w:highlight w:val="none"/>
                      <w:lang w:val="en-US" w:eastAsia="zh-CN"/>
                    </w:rPr>
                  </w:pPr>
                  <w:r>
                    <w:rPr>
                      <w:rFonts w:hint="default" w:ascii="Times New Roman" w:hAnsi="Times New Roman" w:cs="Times New Roman"/>
                      <w:szCs w:val="24"/>
                      <w:highlight w:val="none"/>
                      <w:lang w:val="en-US" w:eastAsia="zh-CN"/>
                    </w:rPr>
                    <w:t>油烟排放过程</w:t>
                  </w:r>
                </w:p>
              </w:tc>
              <w:tc>
                <w:tcPr>
                  <w:tcW w:w="1592" w:type="dxa"/>
                  <w:shd w:val="clear" w:color="auto" w:fill="auto"/>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402" w:type="dxa"/>
                  <w:shd w:val="clear" w:color="auto" w:fill="auto"/>
                  <w:vAlign w:val="center"/>
                </w:tcPr>
                <w:p>
                  <w:pPr>
                    <w:jc w:val="left"/>
                    <w:rPr>
                      <w:rFonts w:hint="default" w:ascii="宋体" w:hAnsi="宋体" w:eastAsia="宋体" w:cs="宋体"/>
                      <w:kern w:val="2"/>
                      <w:sz w:val="21"/>
                      <w:szCs w:val="24"/>
                      <w:highlight w:val="none"/>
                      <w:lang w:val="en-US" w:eastAsia="zh-CN" w:bidi="ar-SA"/>
                    </w:rPr>
                  </w:pPr>
                  <w:r>
                    <w:rPr>
                      <w:rFonts w:hint="eastAsia" w:ascii="宋体" w:hAnsi="宋体" w:cs="宋体"/>
                      <w:szCs w:val="24"/>
                      <w:highlight w:val="none"/>
                      <w:lang w:val="en-US" w:eastAsia="zh-CN"/>
                    </w:rPr>
                    <w:t>天津</w:t>
                  </w:r>
                  <w:r>
                    <w:rPr>
                      <w:rFonts w:hint="eastAsia" w:ascii="宋体" w:hAnsi="宋体" w:eastAsia="宋体" w:cs="宋体"/>
                      <w:szCs w:val="24"/>
                      <w:highlight w:val="none"/>
                    </w:rPr>
                    <w:t>市生活垃圾管理条例</w:t>
                  </w:r>
                </w:p>
              </w:tc>
              <w:tc>
                <w:tcPr>
                  <w:tcW w:w="1127"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szCs w:val="24"/>
                      <w:highlight w:val="none"/>
                    </w:rPr>
                    <w:t>全部</w:t>
                  </w:r>
                </w:p>
              </w:tc>
              <w:tc>
                <w:tcPr>
                  <w:tcW w:w="2138"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szCs w:val="24"/>
                      <w:highlight w:val="none"/>
                      <w:lang w:val="en-US" w:eastAsia="zh-CN"/>
                    </w:rPr>
                    <w:t>固体废弃物管理过程</w:t>
                  </w:r>
                </w:p>
              </w:tc>
              <w:tc>
                <w:tcPr>
                  <w:tcW w:w="1592" w:type="dxa"/>
                  <w:shd w:val="clear" w:color="auto" w:fill="auto"/>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402" w:type="dxa"/>
                  <w:shd w:val="clear" w:color="auto" w:fill="auto"/>
                  <w:vAlign w:val="center"/>
                </w:tcPr>
                <w:p>
                  <w:pPr>
                    <w:jc w:val="left"/>
                    <w:rPr>
                      <w:rFonts w:hint="default" w:ascii="宋体" w:hAnsi="宋体" w:eastAsia="宋体" w:cs="宋体"/>
                      <w:kern w:val="2"/>
                      <w:sz w:val="21"/>
                      <w:szCs w:val="24"/>
                      <w:highlight w:val="none"/>
                      <w:lang w:val="en-US" w:eastAsia="zh-CN" w:bidi="ar-SA"/>
                    </w:rPr>
                  </w:pPr>
                  <w:r>
                    <w:rPr>
                      <w:rFonts w:hint="eastAsia" w:ascii="宋体" w:hAnsi="宋体" w:eastAsia="宋体" w:cs="宋体"/>
                      <w:szCs w:val="24"/>
                      <w:highlight w:val="none"/>
                    </w:rPr>
                    <w:t>消防安全标志GB 13495.1-2015</w:t>
                  </w:r>
                  <w:r>
                    <w:rPr>
                      <w:rFonts w:hint="eastAsia" w:ascii="宋体" w:hAnsi="宋体" w:cs="宋体"/>
                      <w:szCs w:val="24"/>
                      <w:highlight w:val="none"/>
                      <w:lang w:val="en-US" w:eastAsia="zh-CN"/>
                    </w:rPr>
                    <w:t>/</w:t>
                  </w:r>
                  <w:r>
                    <w:rPr>
                      <w:rFonts w:hint="eastAsia" w:ascii="宋体" w:hAnsi="宋体" w:eastAsia="宋体" w:cs="宋体"/>
                      <w:kern w:val="2"/>
                      <w:sz w:val="21"/>
                      <w:szCs w:val="24"/>
                      <w:highlight w:val="none"/>
                      <w:lang w:val="en-US" w:eastAsia="zh-CN" w:bidi="ar-SA"/>
                    </w:rPr>
                    <w:t>《中华人民共和国消防法》</w:t>
                  </w:r>
                </w:p>
              </w:tc>
              <w:tc>
                <w:tcPr>
                  <w:tcW w:w="1127"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kern w:val="2"/>
                      <w:sz w:val="21"/>
                      <w:szCs w:val="24"/>
                      <w:highlight w:val="none"/>
                      <w:lang w:val="en-US" w:eastAsia="zh-CN" w:bidi="ar-SA"/>
                    </w:rPr>
                    <w:t>全部</w:t>
                  </w:r>
                </w:p>
              </w:tc>
              <w:tc>
                <w:tcPr>
                  <w:tcW w:w="2138" w:type="dxa"/>
                  <w:shd w:val="clear" w:color="auto" w:fill="auto"/>
                  <w:vAlign w:val="center"/>
                </w:tcPr>
                <w:p>
                  <w:pPr>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cs="Times New Roman"/>
                      <w:szCs w:val="24"/>
                      <w:highlight w:val="none"/>
                    </w:rPr>
                    <w:t>消防过程</w:t>
                  </w:r>
                </w:p>
              </w:tc>
              <w:tc>
                <w:tcPr>
                  <w:tcW w:w="1592" w:type="dxa"/>
                  <w:shd w:val="clear" w:color="auto" w:fill="auto"/>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highlight w:val="none"/>
                    </w:rP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0" w:type="auto"/>
                  <w:vAlign w:val="top"/>
                </w:tcPr>
                <w:p>
                  <w:pPr>
                    <w:jc w:val="left"/>
                    <w:rPr>
                      <w:rFonts w:hint="default" w:ascii="宋体" w:hAnsi="宋体" w:eastAsia="宋体" w:cs="宋体"/>
                      <w:kern w:val="2"/>
                      <w:sz w:val="21"/>
                      <w:szCs w:val="24"/>
                      <w:highlight w:val="none"/>
                      <w:lang w:val="en-US" w:eastAsia="zh-CN" w:bidi="ar-SA"/>
                    </w:rPr>
                  </w:pPr>
                </w:p>
              </w:tc>
              <w:tc>
                <w:tcPr>
                  <w:tcW w:w="0" w:type="auto"/>
                </w:tcPr>
                <w:p>
                  <w:pPr>
                    <w:rPr>
                      <w:rFonts w:hint="default" w:ascii="Times New Roman" w:hAnsi="Times New Roman" w:eastAsia="宋体" w:cs="Times New Roman"/>
                      <w:kern w:val="2"/>
                      <w:sz w:val="21"/>
                      <w:szCs w:val="24"/>
                      <w:highlight w:val="none"/>
                      <w:lang w:val="en-US" w:eastAsia="zh-CN" w:bidi="ar-SA"/>
                    </w:rPr>
                  </w:pPr>
                </w:p>
              </w:tc>
              <w:tc>
                <w:tcPr>
                  <w:tcW w:w="0" w:type="auto"/>
                </w:tcPr>
                <w:p>
                  <w:pPr>
                    <w:rPr>
                      <w:rFonts w:hint="default" w:ascii="Times New Roman" w:hAnsi="Times New Roman" w:eastAsia="宋体" w:cs="Times New Roman"/>
                      <w:kern w:val="2"/>
                      <w:sz w:val="21"/>
                      <w:szCs w:val="24"/>
                      <w:highlight w:val="none"/>
                      <w:lang w:val="en-US" w:eastAsia="zh-CN" w:bidi="ar-SA"/>
                    </w:rPr>
                  </w:pPr>
                </w:p>
              </w:tc>
              <w:tc>
                <w:tcPr>
                  <w:tcW w:w="0" w:type="auto"/>
                </w:tcPr>
                <w:p>
                  <w:pPr>
                    <w:jc w:val="center"/>
                    <w:rPr>
                      <w:rFonts w:hint="default" w:ascii="Times New Roman" w:hAnsi="Times New Roman" w:eastAsia="宋体" w:cs="Times New Roman"/>
                      <w:kern w:val="2"/>
                      <w:sz w:val="21"/>
                      <w:highlight w:val="none"/>
                      <w:lang w:val="en-US" w:eastAsia="zh-CN" w:bidi="ar-SA"/>
                    </w:rPr>
                  </w:pPr>
                </w:p>
              </w:tc>
            </w:tr>
          </w:tbl>
          <w:p>
            <w:pPr>
              <w:pStyle w:val="11"/>
              <w:ind w:left="0" w:leftChars="0" w:firstLine="0" w:firstLineChars="0"/>
            </w:pPr>
          </w:p>
          <w:p/>
          <w:p>
            <w:r>
              <w:rPr>
                <w:rFonts w:hint="eastAsia"/>
              </w:rPr>
              <w:t>外来文件控制，提供有</w:t>
            </w:r>
            <w:r>
              <w:rPr>
                <w:rFonts w:hint="eastAsia"/>
                <w:highlight w:val="none"/>
                <w:u w:val="single"/>
                <w:lang w:val="en-US" w:eastAsia="zh-CN"/>
              </w:rPr>
              <w:t>《适用法律法规清单》、《环境法律、法规、执行标准清单》、《职业健康安全法律、法规、执行标准清单》</w:t>
            </w:r>
            <w:r>
              <w:rPr>
                <w:rFonts w:hint="eastAsia"/>
              </w:rPr>
              <w:t>，随机抽取：</w:t>
            </w: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1734"/>
              <w:gridCol w:w="1266"/>
              <w:gridCol w:w="978"/>
              <w:gridCol w:w="1734"/>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r>
                    <w:t>文件名称</w:t>
                  </w:r>
                </w:p>
              </w:tc>
              <w:tc>
                <w:tcPr>
                  <w:tcW w:w="1734" w:type="dxa"/>
                </w:tcPr>
                <w:p>
                  <w:r>
                    <w:t>性质</w:t>
                  </w:r>
                </w:p>
              </w:tc>
              <w:tc>
                <w:tcPr>
                  <w:tcW w:w="1266" w:type="dxa"/>
                </w:tcPr>
                <w:p>
                  <w:r>
                    <w:t>收集日期</w:t>
                  </w:r>
                </w:p>
              </w:tc>
              <w:tc>
                <w:tcPr>
                  <w:tcW w:w="978" w:type="dxa"/>
                </w:tcPr>
                <w:p>
                  <w:r>
                    <w:t>收集人</w:t>
                  </w:r>
                </w:p>
              </w:tc>
              <w:tc>
                <w:tcPr>
                  <w:tcW w:w="1734" w:type="dxa"/>
                </w:tcPr>
                <w:p>
                  <w:r>
                    <w:t>使用方法</w:t>
                  </w:r>
                </w:p>
              </w:tc>
              <w:tc>
                <w:tcPr>
                  <w:tcW w:w="1339" w:type="dxa"/>
                </w:tcPr>
                <w:p>
                  <w:r>
                    <w:t>适用部门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rPr>
                      <w:rFonts w:hint="eastAsia" w:ascii="宋体" w:hAnsi="宋体" w:eastAsia="宋体" w:cs="宋体"/>
                      <w:lang w:val="en-US" w:eastAsia="zh-CN"/>
                    </w:rPr>
                  </w:pPr>
                  <w:r>
                    <w:rPr>
                      <w:rFonts w:hint="eastAsia" w:ascii="宋体" w:hAnsi="宋体" w:eastAsia="宋体" w:cs="宋体"/>
                      <w:lang w:val="en-US" w:eastAsia="zh-CN"/>
                    </w:rPr>
                    <w:t>餐饮服务食品安全操作规范</w:t>
                  </w:r>
                </w:p>
              </w:tc>
              <w:tc>
                <w:tcPr>
                  <w:tcW w:w="1734" w:type="dxa"/>
                </w:tcPr>
                <w:p>
                  <w:r>
                    <w:rPr/>
                    <w:sym w:font="Wingdings" w:char="00A8"/>
                  </w:r>
                  <w:r>
                    <w:t xml:space="preserve">标准 </w:t>
                  </w:r>
                  <w:r>
                    <w:rPr/>
                    <w:sym w:font="Wingdings" w:char="00FE"/>
                  </w:r>
                  <w:r>
                    <w:t>法规</w:t>
                  </w:r>
                </w:p>
                <w:p>
                  <w:r>
                    <w:rPr/>
                    <w:sym w:font="Wingdings" w:char="00A8"/>
                  </w:r>
                  <w:r>
                    <w:t xml:space="preserve">通知 </w:t>
                  </w:r>
                  <w:r>
                    <w:rPr/>
                    <w:sym w:font="Wingdings" w:char="00A8"/>
                  </w:r>
                  <w:r>
                    <w:t>图纸</w:t>
                  </w:r>
                </w:p>
              </w:tc>
              <w:tc>
                <w:tcPr>
                  <w:tcW w:w="1266" w:type="dxa"/>
                </w:tcPr>
                <w:p>
                  <w:pPr>
                    <w:rPr>
                      <w:rFonts w:hint="default" w:eastAsia="宋体"/>
                      <w:lang w:val="en-US" w:eastAsia="zh-CN"/>
                    </w:rPr>
                  </w:pPr>
                  <w:r>
                    <w:rPr>
                      <w:sz w:val="18"/>
                      <w:szCs w:val="18"/>
                    </w:rPr>
                    <w:t>2021.1</w:t>
                  </w:r>
                  <w:r>
                    <w:rPr>
                      <w:rFonts w:hint="eastAsia"/>
                      <w:sz w:val="18"/>
                      <w:szCs w:val="18"/>
                      <w:lang w:val="en-US" w:eastAsia="zh-CN"/>
                    </w:rPr>
                    <w:t>1.10</w:t>
                  </w:r>
                </w:p>
              </w:tc>
              <w:tc>
                <w:tcPr>
                  <w:tcW w:w="978" w:type="dxa"/>
                </w:tcPr>
                <w:p>
                  <w:pPr>
                    <w:rPr>
                      <w:rFonts w:hint="eastAsia" w:eastAsia="宋体"/>
                      <w:lang w:eastAsia="zh-CN"/>
                    </w:rPr>
                  </w:pPr>
                  <w:r>
                    <w:rPr>
                      <w:rFonts w:hint="eastAsia"/>
                      <w:lang w:val="en-US" w:eastAsia="zh-CN"/>
                    </w:rPr>
                    <w:t>行政科</w:t>
                  </w:r>
                </w:p>
              </w:tc>
              <w:tc>
                <w:tcPr>
                  <w:tcW w:w="1734" w:type="dxa"/>
                </w:tcPr>
                <w:p>
                  <w:r>
                    <w:rPr/>
                    <w:sym w:font="Wingdings" w:char="00FE"/>
                  </w:r>
                  <w:r>
                    <w:t xml:space="preserve">直接下发 </w:t>
                  </w:r>
                </w:p>
                <w:p>
                  <w:r>
                    <w:rPr/>
                    <w:sym w:font="Wingdings" w:char="00A8"/>
                  </w:r>
                  <w:r>
                    <w:t>转成内部文件</w:t>
                  </w:r>
                </w:p>
              </w:tc>
              <w:tc>
                <w:tcPr>
                  <w:tcW w:w="1339" w:type="dxa"/>
                </w:tcPr>
                <w:p>
                  <w: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rPr>
                      <w:rFonts w:hint="eastAsia" w:ascii="宋体" w:hAnsi="宋体" w:eastAsia="宋体" w:cs="宋体"/>
                      <w:w w:val="90"/>
                      <w:szCs w:val="21"/>
                      <w:lang w:bidi="ar"/>
                    </w:rPr>
                  </w:pPr>
                  <w:r>
                    <w:rPr>
                      <w:rFonts w:hint="eastAsia" w:ascii="宋体" w:hAnsi="宋体" w:eastAsia="宋体" w:cs="宋体"/>
                      <w:w w:val="90"/>
                      <w:szCs w:val="21"/>
                      <w:lang w:bidi="ar"/>
                    </w:rPr>
                    <w:t xml:space="preserve">GB 31654-2021 </w:t>
                  </w:r>
                  <w:r>
                    <w:rPr>
                      <w:rFonts w:hint="eastAsia" w:ascii="宋体" w:hAnsi="宋体" w:eastAsia="宋体" w:cs="宋体"/>
                      <w:w w:val="90"/>
                      <w:szCs w:val="21"/>
                      <w:lang w:eastAsia="zh-CN" w:bidi="ar"/>
                    </w:rPr>
                    <w:t>《</w:t>
                  </w:r>
                  <w:r>
                    <w:rPr>
                      <w:rFonts w:hint="eastAsia" w:ascii="宋体" w:hAnsi="宋体" w:eastAsia="宋体" w:cs="宋体"/>
                      <w:w w:val="90"/>
                      <w:szCs w:val="21"/>
                      <w:lang w:bidi="ar"/>
                    </w:rPr>
                    <w:t>食品安全国家标准 餐饮服务通用卫生规范</w:t>
                  </w:r>
                  <w:r>
                    <w:rPr>
                      <w:rFonts w:hint="eastAsia" w:ascii="宋体" w:hAnsi="宋体" w:eastAsia="宋体" w:cs="宋体"/>
                      <w:w w:val="90"/>
                      <w:szCs w:val="21"/>
                      <w:lang w:eastAsia="zh-CN" w:bidi="ar"/>
                    </w:rPr>
                    <w:t>》</w:t>
                  </w:r>
                </w:p>
              </w:tc>
              <w:tc>
                <w:tcPr>
                  <w:tcW w:w="1734" w:type="dxa"/>
                </w:tcPr>
                <w:p>
                  <w:r>
                    <w:rPr/>
                    <w:sym w:font="Wingdings" w:char="00FE"/>
                  </w:r>
                  <w:r>
                    <w:t>标准</w:t>
                  </w:r>
                  <w:r>
                    <w:rPr/>
                    <w:sym w:font="Wingdings" w:char="00A8"/>
                  </w:r>
                  <w:r>
                    <w:t>法规</w:t>
                  </w:r>
                </w:p>
                <w:p>
                  <w:r>
                    <w:rPr/>
                    <w:sym w:font="Wingdings" w:char="00A8"/>
                  </w:r>
                  <w:r>
                    <w:t xml:space="preserve">通知 </w:t>
                  </w:r>
                  <w:r>
                    <w:rPr/>
                    <w:sym w:font="Wingdings" w:char="00A8"/>
                  </w:r>
                  <w:r>
                    <w:t>图纸</w:t>
                  </w:r>
                </w:p>
              </w:tc>
              <w:tc>
                <w:tcPr>
                  <w:tcW w:w="1266" w:type="dxa"/>
                </w:tcPr>
                <w:p>
                  <w:r>
                    <w:rPr>
                      <w:sz w:val="18"/>
                      <w:szCs w:val="18"/>
                    </w:rPr>
                    <w:t>2021.11.15</w:t>
                  </w:r>
                </w:p>
              </w:tc>
              <w:tc>
                <w:tcPr>
                  <w:tcW w:w="978" w:type="dxa"/>
                </w:tcPr>
                <w:p>
                  <w:pPr>
                    <w:rPr>
                      <w:rFonts w:hint="eastAsia" w:eastAsia="宋体"/>
                      <w:lang w:eastAsia="zh-CN"/>
                    </w:rPr>
                  </w:pPr>
                  <w:r>
                    <w:rPr>
                      <w:rFonts w:hint="eastAsia"/>
                      <w:lang w:val="en-US" w:eastAsia="zh-CN"/>
                    </w:rPr>
                    <w:t>行政科</w:t>
                  </w:r>
                </w:p>
              </w:tc>
              <w:tc>
                <w:tcPr>
                  <w:tcW w:w="1734" w:type="dxa"/>
                </w:tcPr>
                <w:p>
                  <w:r>
                    <w:rPr/>
                    <w:sym w:font="Wingdings" w:char="00FE"/>
                  </w:r>
                  <w:r>
                    <w:t xml:space="preserve">直接下发 </w:t>
                  </w:r>
                </w:p>
                <w:p>
                  <w:r>
                    <w:rPr/>
                    <w:sym w:font="Wingdings" w:char="00A8"/>
                  </w:r>
                  <w:r>
                    <w:t>转成内部文件</w:t>
                  </w:r>
                </w:p>
              </w:tc>
              <w:tc>
                <w:tcPr>
                  <w:tcW w:w="1339" w:type="dxa"/>
                </w:tcPr>
                <w:p>
                  <w: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rPr>
                      <w:rFonts w:hint="eastAsia" w:ascii="宋体" w:hAnsi="宋体" w:eastAsia="宋体" w:cs="宋体"/>
                      <w:color w:val="333333"/>
                      <w:sz w:val="20"/>
                      <w:shd w:val="clear" w:color="auto" w:fill="FFFFFF"/>
                    </w:rPr>
                  </w:pPr>
                  <w:r>
                    <w:rPr>
                      <w:rFonts w:hint="eastAsia" w:ascii="宋体" w:hAnsi="宋体" w:eastAsia="宋体" w:cs="宋体"/>
                      <w:color w:val="333333"/>
                      <w:sz w:val="20"/>
                      <w:shd w:val="clear" w:color="auto" w:fill="FFFFFF"/>
                    </w:rPr>
                    <w:t>GB14934 食品安全国家标准 消毒餐(饮)具</w:t>
                  </w:r>
                </w:p>
              </w:tc>
              <w:tc>
                <w:tcPr>
                  <w:tcW w:w="1734" w:type="dxa"/>
                </w:tcPr>
                <w:p>
                  <w:r>
                    <w:rPr/>
                    <w:sym w:font="Wingdings" w:char="00FE"/>
                  </w:r>
                  <w:r>
                    <w:t>标准</w:t>
                  </w:r>
                  <w:r>
                    <w:rPr/>
                    <w:sym w:font="Wingdings" w:char="00A8"/>
                  </w:r>
                  <w:r>
                    <w:t>法规</w:t>
                  </w:r>
                </w:p>
                <w:p>
                  <w:r>
                    <w:rPr/>
                    <w:sym w:font="Wingdings" w:char="00A8"/>
                  </w:r>
                  <w:r>
                    <w:t xml:space="preserve">通知 </w:t>
                  </w:r>
                  <w:r>
                    <w:rPr/>
                    <w:sym w:font="Wingdings" w:char="00A8"/>
                  </w:r>
                  <w:r>
                    <w:t>图纸</w:t>
                  </w:r>
                </w:p>
              </w:tc>
              <w:tc>
                <w:tcPr>
                  <w:tcW w:w="1266" w:type="dxa"/>
                </w:tcPr>
                <w:p>
                  <w:pPr>
                    <w:rPr>
                      <w:sz w:val="18"/>
                      <w:szCs w:val="18"/>
                      <w:highlight w:val="green"/>
                    </w:rPr>
                  </w:pPr>
                  <w:r>
                    <w:rPr>
                      <w:sz w:val="18"/>
                      <w:szCs w:val="18"/>
                    </w:rPr>
                    <w:t>2021.11.15</w:t>
                  </w:r>
                </w:p>
              </w:tc>
              <w:tc>
                <w:tcPr>
                  <w:tcW w:w="978" w:type="dxa"/>
                </w:tcPr>
                <w:p>
                  <w:pPr>
                    <w:rPr>
                      <w:rFonts w:hint="eastAsia" w:eastAsia="宋体"/>
                      <w:highlight w:val="green"/>
                      <w:lang w:eastAsia="zh-CN"/>
                    </w:rPr>
                  </w:pPr>
                  <w:r>
                    <w:rPr>
                      <w:rFonts w:hint="eastAsia"/>
                      <w:lang w:val="en-US" w:eastAsia="zh-CN"/>
                    </w:rPr>
                    <w:t>行政科</w:t>
                  </w:r>
                </w:p>
              </w:tc>
              <w:tc>
                <w:tcPr>
                  <w:tcW w:w="1734" w:type="dxa"/>
                </w:tcPr>
                <w:p>
                  <w:r>
                    <w:rPr/>
                    <w:sym w:font="Wingdings" w:char="00FE"/>
                  </w:r>
                  <w:r>
                    <w:t xml:space="preserve">直接下发 </w:t>
                  </w:r>
                </w:p>
                <w:p>
                  <w:pPr>
                    <w:rPr>
                      <w:highlight w:val="green"/>
                    </w:rPr>
                  </w:pPr>
                  <w:r>
                    <w:rPr/>
                    <w:sym w:font="Wingdings" w:char="00A8"/>
                  </w:r>
                  <w:r>
                    <w:t>转成内部文件</w:t>
                  </w:r>
                </w:p>
              </w:tc>
              <w:tc>
                <w:tcPr>
                  <w:tcW w:w="1339" w:type="dxa"/>
                </w:tcPr>
                <w:p>
                  <w:pPr>
                    <w:rPr>
                      <w:highlight w:val="green"/>
                    </w:rPr>
                  </w:pPr>
                  <w: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rPr>
                      <w:rFonts w:hint="eastAsia" w:ascii="宋体" w:hAnsi="宋体" w:eastAsia="宋体" w:cs="宋体"/>
                      <w:color w:val="333333"/>
                      <w:sz w:val="20"/>
                      <w:shd w:val="clear" w:color="auto" w:fill="FFFFFF"/>
                    </w:rPr>
                  </w:pPr>
                  <w:r>
                    <w:rPr>
                      <w:rFonts w:hint="eastAsia" w:ascii="宋体" w:hAnsi="宋体" w:eastAsia="宋体" w:cs="宋体"/>
                      <w:color w:val="333333"/>
                      <w:sz w:val="20"/>
                      <w:shd w:val="clear" w:color="auto" w:fill="FFFFFF"/>
                    </w:rPr>
                    <w:t>GB2716 食品安全国家标准 植物油</w:t>
                  </w:r>
                </w:p>
              </w:tc>
              <w:tc>
                <w:tcPr>
                  <w:tcW w:w="1734" w:type="dxa"/>
                </w:tcPr>
                <w:p>
                  <w:r>
                    <w:rPr/>
                    <w:sym w:font="Wingdings" w:char="00FE"/>
                  </w:r>
                  <w:r>
                    <w:t>标准</w:t>
                  </w:r>
                  <w:r>
                    <w:rPr/>
                    <w:sym w:font="Wingdings" w:char="00A8"/>
                  </w:r>
                  <w:r>
                    <w:t>法规</w:t>
                  </w:r>
                </w:p>
                <w:p>
                  <w:r>
                    <w:rPr/>
                    <w:sym w:font="Wingdings" w:char="00A8"/>
                  </w:r>
                  <w:r>
                    <w:t xml:space="preserve">通知 </w:t>
                  </w:r>
                  <w:r>
                    <w:rPr/>
                    <w:sym w:font="Wingdings" w:char="00A8"/>
                  </w:r>
                  <w:r>
                    <w:t>图纸</w:t>
                  </w:r>
                </w:p>
              </w:tc>
              <w:tc>
                <w:tcPr>
                  <w:tcW w:w="1266" w:type="dxa"/>
                </w:tcPr>
                <w:p>
                  <w:pPr>
                    <w:rPr>
                      <w:sz w:val="18"/>
                      <w:szCs w:val="18"/>
                    </w:rPr>
                  </w:pPr>
                  <w:r>
                    <w:rPr>
                      <w:sz w:val="18"/>
                      <w:szCs w:val="18"/>
                    </w:rPr>
                    <w:t>2021.11.15</w:t>
                  </w:r>
                </w:p>
              </w:tc>
              <w:tc>
                <w:tcPr>
                  <w:tcW w:w="978" w:type="dxa"/>
                </w:tcPr>
                <w:p>
                  <w:pPr>
                    <w:rPr>
                      <w:rFonts w:hint="eastAsia" w:eastAsia="宋体"/>
                      <w:lang w:eastAsia="zh-CN"/>
                    </w:rPr>
                  </w:pPr>
                  <w:r>
                    <w:rPr>
                      <w:rFonts w:hint="eastAsia"/>
                      <w:lang w:val="en-US" w:eastAsia="zh-CN"/>
                    </w:rPr>
                    <w:t>行政科</w:t>
                  </w:r>
                </w:p>
              </w:tc>
              <w:tc>
                <w:tcPr>
                  <w:tcW w:w="1734" w:type="dxa"/>
                </w:tcPr>
                <w:p>
                  <w:r>
                    <w:rPr/>
                    <w:sym w:font="Wingdings" w:char="00FE"/>
                  </w:r>
                  <w:r>
                    <w:t xml:space="preserve">直接下发 </w:t>
                  </w:r>
                </w:p>
                <w:p>
                  <w:r>
                    <w:rPr/>
                    <w:sym w:font="Wingdings" w:char="00A8"/>
                  </w:r>
                  <w:r>
                    <w:t>转成内部文件</w:t>
                  </w:r>
                </w:p>
              </w:tc>
              <w:tc>
                <w:tcPr>
                  <w:tcW w:w="1339" w:type="dxa"/>
                </w:tcPr>
                <w:p>
                  <w: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center"/>
                </w:tcPr>
                <w:p>
                  <w:pPr>
                    <w:jc w:val="left"/>
                    <w:rPr>
                      <w:rFonts w:hint="eastAsia" w:ascii="宋体" w:hAnsi="宋体" w:eastAsia="宋体" w:cs="宋体"/>
                      <w:kern w:val="2"/>
                      <w:sz w:val="21"/>
                      <w:szCs w:val="24"/>
                      <w:highlight w:val="none"/>
                      <w:lang w:val="en-US" w:eastAsia="zh-CN" w:bidi="ar-SA"/>
                    </w:rPr>
                  </w:pPr>
                  <w:r>
                    <w:rPr>
                      <w:rFonts w:hint="eastAsia" w:ascii="宋体" w:hAnsi="宋体" w:eastAsia="宋体" w:cs="宋体"/>
                      <w:szCs w:val="24"/>
                      <w:highlight w:val="none"/>
                    </w:rPr>
                    <w:t>DB11/ 1488-2018 餐饮业大气污染物排放标准</w:t>
                  </w:r>
                </w:p>
              </w:tc>
              <w:tc>
                <w:tcPr>
                  <w:tcW w:w="1734" w:type="dxa"/>
                  <w:vAlign w:val="top"/>
                </w:tcPr>
                <w:p>
                  <w:r>
                    <w:rPr/>
                    <w:sym w:font="Wingdings" w:char="00FE"/>
                  </w:r>
                  <w:r>
                    <w:t xml:space="preserve">标准 </w:t>
                  </w:r>
                  <w:r>
                    <w:rPr/>
                    <w:sym w:font="Wingdings" w:char="00FE"/>
                  </w:r>
                  <w:r>
                    <w:t>法规</w:t>
                  </w:r>
                </w:p>
                <w:p>
                  <w:pPr>
                    <w:rPr>
                      <w:rFonts w:ascii="Times New Roman" w:hAnsi="Times New Roman" w:eastAsia="宋体" w:cs="Times New Roman"/>
                      <w:kern w:val="2"/>
                      <w:sz w:val="21"/>
                      <w:lang w:val="en-US" w:eastAsia="zh-CN" w:bidi="ar-SA"/>
                    </w:rPr>
                  </w:pPr>
                  <w:r>
                    <w:rPr/>
                    <w:sym w:font="Wingdings" w:char="00A8"/>
                  </w:r>
                  <w:r>
                    <w:t xml:space="preserve">通知 </w:t>
                  </w:r>
                  <w:r>
                    <w:rPr/>
                    <w:sym w:font="Wingdings" w:char="00A8"/>
                  </w:r>
                  <w:r>
                    <w:t>图纸</w:t>
                  </w:r>
                </w:p>
              </w:tc>
              <w:tc>
                <w:tcPr>
                  <w:tcW w:w="1266" w:type="dxa"/>
                  <w:vAlign w:val="top"/>
                </w:tcPr>
                <w:p>
                  <w:pPr>
                    <w:rPr>
                      <w:sz w:val="18"/>
                      <w:szCs w:val="18"/>
                    </w:rPr>
                  </w:pPr>
                  <w:r>
                    <w:rPr>
                      <w:sz w:val="18"/>
                      <w:szCs w:val="18"/>
                    </w:rPr>
                    <w:t>2021.11.15</w:t>
                  </w:r>
                </w:p>
              </w:tc>
              <w:tc>
                <w:tcPr>
                  <w:tcW w:w="978" w:type="dxa"/>
                  <w:vAlign w:val="top"/>
                </w:tcPr>
                <w:p>
                  <w:pPr>
                    <w:rPr>
                      <w:rFonts w:hint="eastAsia"/>
                    </w:rPr>
                  </w:pPr>
                  <w:r>
                    <w:rPr>
                      <w:rFonts w:hint="eastAsia"/>
                      <w:lang w:val="en-US" w:eastAsia="zh-CN"/>
                    </w:rPr>
                    <w:t>行政科</w:t>
                  </w:r>
                </w:p>
              </w:tc>
              <w:tc>
                <w:tcPr>
                  <w:tcW w:w="1734" w:type="dxa"/>
                  <w:vAlign w:val="top"/>
                </w:tcPr>
                <w:p>
                  <w:r>
                    <w:rPr/>
                    <w:sym w:font="Wingdings" w:char="00FE"/>
                  </w:r>
                  <w:r>
                    <w:t xml:space="preserve">直接下发 </w:t>
                  </w:r>
                </w:p>
                <w:p>
                  <w:r>
                    <w:rPr/>
                    <w:sym w:font="Wingdings" w:char="00A8"/>
                  </w:r>
                  <w:r>
                    <w:t>转成内部文件</w:t>
                  </w:r>
                </w:p>
              </w:tc>
              <w:tc>
                <w:tcPr>
                  <w:tcW w:w="1339" w:type="dxa"/>
                  <w:vAlign w:val="top"/>
                </w:tcPr>
                <w:p>
                  <w: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center"/>
                </w:tcPr>
                <w:p>
                  <w:pPr>
                    <w:jc w:val="left"/>
                    <w:rPr>
                      <w:rFonts w:hint="eastAsia" w:ascii="宋体" w:hAnsi="宋体" w:eastAsia="宋体" w:cs="宋体"/>
                      <w:kern w:val="2"/>
                      <w:sz w:val="21"/>
                      <w:szCs w:val="24"/>
                      <w:highlight w:val="none"/>
                      <w:lang w:val="en-US" w:eastAsia="zh-CN" w:bidi="ar-SA"/>
                    </w:rPr>
                  </w:pPr>
                  <w:r>
                    <w:rPr>
                      <w:rFonts w:hint="eastAsia" w:ascii="宋体" w:hAnsi="宋体" w:cs="宋体"/>
                      <w:szCs w:val="24"/>
                      <w:highlight w:val="none"/>
                      <w:lang w:val="en-US" w:eastAsia="zh-CN"/>
                    </w:rPr>
                    <w:t>天津</w:t>
                  </w:r>
                  <w:r>
                    <w:rPr>
                      <w:rFonts w:hint="eastAsia" w:ascii="宋体" w:hAnsi="宋体" w:eastAsia="宋体" w:cs="宋体"/>
                      <w:szCs w:val="24"/>
                      <w:highlight w:val="none"/>
                    </w:rPr>
                    <w:t>市生活垃圾管理条例</w:t>
                  </w:r>
                </w:p>
              </w:tc>
              <w:tc>
                <w:tcPr>
                  <w:tcW w:w="1734" w:type="dxa"/>
                  <w:vAlign w:val="top"/>
                </w:tcPr>
                <w:p>
                  <w:r>
                    <w:rPr/>
                    <w:sym w:font="Wingdings" w:char="00A8"/>
                  </w:r>
                  <w:r>
                    <w:t>标准</w:t>
                  </w:r>
                  <w:r>
                    <w:rPr/>
                    <w:sym w:font="Wingdings" w:char="00FE"/>
                  </w:r>
                  <w:r>
                    <w:t>法规</w:t>
                  </w:r>
                </w:p>
                <w:p>
                  <w:pPr>
                    <w:rPr>
                      <w:rFonts w:ascii="Times New Roman" w:hAnsi="Times New Roman" w:eastAsia="宋体" w:cs="Times New Roman"/>
                      <w:kern w:val="2"/>
                      <w:sz w:val="21"/>
                      <w:lang w:val="en-US" w:eastAsia="zh-CN" w:bidi="ar-SA"/>
                    </w:rPr>
                  </w:pPr>
                  <w:r>
                    <w:rPr/>
                    <w:sym w:font="Wingdings" w:char="00A8"/>
                  </w:r>
                  <w:r>
                    <w:t xml:space="preserve">通知 </w:t>
                  </w:r>
                  <w:r>
                    <w:rPr/>
                    <w:sym w:font="Wingdings" w:char="00A8"/>
                  </w:r>
                  <w:r>
                    <w:t>图纸</w:t>
                  </w:r>
                </w:p>
              </w:tc>
              <w:tc>
                <w:tcPr>
                  <w:tcW w:w="1266" w:type="dxa"/>
                  <w:vAlign w:val="top"/>
                </w:tcPr>
                <w:p>
                  <w:pPr>
                    <w:rPr>
                      <w:sz w:val="18"/>
                      <w:szCs w:val="18"/>
                    </w:rPr>
                  </w:pPr>
                  <w:r>
                    <w:rPr>
                      <w:sz w:val="18"/>
                      <w:szCs w:val="18"/>
                    </w:rPr>
                    <w:t>2021.11.15</w:t>
                  </w:r>
                </w:p>
              </w:tc>
              <w:tc>
                <w:tcPr>
                  <w:tcW w:w="978" w:type="dxa"/>
                  <w:vAlign w:val="top"/>
                </w:tcPr>
                <w:p>
                  <w:pPr>
                    <w:rPr>
                      <w:rFonts w:hint="eastAsia"/>
                    </w:rPr>
                  </w:pPr>
                  <w:r>
                    <w:rPr>
                      <w:rFonts w:hint="eastAsia"/>
                      <w:lang w:val="en-US" w:eastAsia="zh-CN"/>
                    </w:rPr>
                    <w:t>行政科</w:t>
                  </w:r>
                </w:p>
              </w:tc>
              <w:tc>
                <w:tcPr>
                  <w:tcW w:w="1734" w:type="dxa"/>
                  <w:vAlign w:val="top"/>
                </w:tcPr>
                <w:p>
                  <w:r>
                    <w:rPr/>
                    <w:sym w:font="Wingdings" w:char="00FE"/>
                  </w:r>
                  <w:r>
                    <w:t xml:space="preserve">直接下发 </w:t>
                  </w:r>
                </w:p>
                <w:p>
                  <w:r>
                    <w:rPr/>
                    <w:sym w:font="Wingdings" w:char="00A8"/>
                  </w:r>
                  <w:r>
                    <w:t>转成内部文件</w:t>
                  </w:r>
                </w:p>
              </w:tc>
              <w:tc>
                <w:tcPr>
                  <w:tcW w:w="1339" w:type="dxa"/>
                  <w:vAlign w:val="top"/>
                </w:tcPr>
                <w:p>
                  <w: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center"/>
                </w:tcPr>
                <w:p>
                  <w:pPr>
                    <w:jc w:val="left"/>
                    <w:rPr>
                      <w:rFonts w:hint="eastAsia" w:ascii="宋体" w:hAnsi="宋体" w:eastAsia="宋体" w:cs="宋体"/>
                      <w:kern w:val="2"/>
                      <w:sz w:val="21"/>
                      <w:szCs w:val="24"/>
                      <w:highlight w:val="none"/>
                      <w:lang w:val="en-US" w:eastAsia="zh-CN" w:bidi="ar-SA"/>
                    </w:rPr>
                  </w:pPr>
                  <w:r>
                    <w:rPr>
                      <w:rFonts w:hint="eastAsia" w:ascii="宋体" w:hAnsi="宋体" w:eastAsia="宋体" w:cs="宋体"/>
                      <w:szCs w:val="24"/>
                      <w:highlight w:val="none"/>
                    </w:rPr>
                    <w:t>消防安全标志GB 13495.1-2015</w:t>
                  </w:r>
                </w:p>
              </w:tc>
              <w:tc>
                <w:tcPr>
                  <w:tcW w:w="1734" w:type="dxa"/>
                  <w:vAlign w:val="top"/>
                </w:tcPr>
                <w:p>
                  <w:r>
                    <w:rPr/>
                    <w:sym w:font="Wingdings" w:char="00FE"/>
                  </w:r>
                  <w:r>
                    <w:t>标准</w:t>
                  </w:r>
                  <w:r>
                    <w:rPr/>
                    <w:sym w:font="Wingdings" w:char="00A8"/>
                  </w:r>
                  <w:r>
                    <w:t>法规</w:t>
                  </w:r>
                </w:p>
                <w:p>
                  <w:pPr>
                    <w:rPr>
                      <w:rFonts w:ascii="Times New Roman" w:hAnsi="Times New Roman" w:eastAsia="宋体" w:cs="Times New Roman"/>
                      <w:kern w:val="2"/>
                      <w:sz w:val="21"/>
                      <w:lang w:val="en-US" w:eastAsia="zh-CN" w:bidi="ar-SA"/>
                    </w:rPr>
                  </w:pPr>
                  <w:r>
                    <w:rPr/>
                    <w:sym w:font="Wingdings" w:char="00A8"/>
                  </w:r>
                  <w:r>
                    <w:t xml:space="preserve">通知 </w:t>
                  </w:r>
                  <w:r>
                    <w:rPr/>
                    <w:sym w:font="Wingdings" w:char="00A8"/>
                  </w:r>
                  <w:r>
                    <w:t>图纸</w:t>
                  </w:r>
                </w:p>
              </w:tc>
              <w:tc>
                <w:tcPr>
                  <w:tcW w:w="1266" w:type="dxa"/>
                  <w:vAlign w:val="top"/>
                </w:tcPr>
                <w:p>
                  <w:pPr>
                    <w:rPr>
                      <w:sz w:val="18"/>
                      <w:szCs w:val="18"/>
                    </w:rPr>
                  </w:pPr>
                  <w:r>
                    <w:rPr>
                      <w:sz w:val="18"/>
                      <w:szCs w:val="18"/>
                    </w:rPr>
                    <w:t>2021.11.15</w:t>
                  </w:r>
                </w:p>
              </w:tc>
              <w:tc>
                <w:tcPr>
                  <w:tcW w:w="978" w:type="dxa"/>
                  <w:vAlign w:val="top"/>
                </w:tcPr>
                <w:p>
                  <w:pPr>
                    <w:rPr>
                      <w:rFonts w:hint="default"/>
                      <w:lang w:val="en-US"/>
                    </w:rPr>
                  </w:pPr>
                  <w:r>
                    <w:rPr>
                      <w:rFonts w:hint="eastAsia"/>
                      <w:lang w:val="en-US" w:eastAsia="zh-CN"/>
                    </w:rPr>
                    <w:t>行政科</w:t>
                  </w:r>
                </w:p>
              </w:tc>
              <w:tc>
                <w:tcPr>
                  <w:tcW w:w="1734" w:type="dxa"/>
                  <w:vAlign w:val="top"/>
                </w:tcPr>
                <w:p>
                  <w:r>
                    <w:rPr/>
                    <w:sym w:font="Wingdings" w:char="00FE"/>
                  </w:r>
                  <w:r>
                    <w:t xml:space="preserve">直接下发 </w:t>
                  </w:r>
                </w:p>
                <w:p>
                  <w:r>
                    <w:rPr/>
                    <w:sym w:font="Wingdings" w:char="00A8"/>
                  </w:r>
                  <w:r>
                    <w:t>转成内部文件</w:t>
                  </w:r>
                </w:p>
              </w:tc>
              <w:tc>
                <w:tcPr>
                  <w:tcW w:w="1339" w:type="dxa"/>
                  <w:vAlign w:val="top"/>
                </w:tcPr>
                <w:p>
                  <w: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left"/>
                    <w:rPr>
                      <w:rFonts w:hint="eastAsia" w:ascii="宋体" w:hAnsi="宋体" w:eastAsia="宋体" w:cs="宋体"/>
                      <w:kern w:val="2"/>
                      <w:sz w:val="21"/>
                      <w:szCs w:val="24"/>
                      <w:highlight w:val="none"/>
                      <w:lang w:val="en-US" w:eastAsia="zh-CN" w:bidi="ar-SA"/>
                    </w:rPr>
                  </w:pPr>
                  <w:r>
                    <w:rPr>
                      <w:rFonts w:hint="eastAsia" w:ascii="宋体" w:hAnsi="宋体" w:eastAsia="宋体" w:cs="宋体"/>
                      <w:kern w:val="2"/>
                      <w:sz w:val="21"/>
                      <w:szCs w:val="24"/>
                      <w:highlight w:val="none"/>
                      <w:lang w:val="en-US" w:eastAsia="zh-CN" w:bidi="ar-SA"/>
                    </w:rPr>
                    <w:t>《中华人民共和国消防法》</w:t>
                  </w:r>
                </w:p>
              </w:tc>
              <w:tc>
                <w:tcPr>
                  <w:tcW w:w="0" w:type="auto"/>
                  <w:vAlign w:val="top"/>
                </w:tcPr>
                <w:p>
                  <w:r>
                    <w:rPr/>
                    <w:sym w:font="Wingdings" w:char="00A8"/>
                  </w:r>
                  <w:r>
                    <w:t>标准</w:t>
                  </w:r>
                  <w:r>
                    <w:rPr/>
                    <w:sym w:font="Wingdings" w:char="00FE"/>
                  </w:r>
                  <w:r>
                    <w:t>法规</w:t>
                  </w:r>
                </w:p>
                <w:p>
                  <w:pPr>
                    <w:rPr>
                      <w:rFonts w:ascii="Times New Roman" w:hAnsi="Times New Roman" w:eastAsia="宋体" w:cs="Times New Roman"/>
                      <w:kern w:val="2"/>
                      <w:sz w:val="21"/>
                      <w:lang w:val="en-US" w:eastAsia="zh-CN" w:bidi="ar-SA"/>
                    </w:rPr>
                  </w:pPr>
                  <w:r>
                    <w:rPr/>
                    <w:sym w:font="Wingdings" w:char="00A8"/>
                  </w:r>
                  <w:r>
                    <w:t xml:space="preserve">通知 </w:t>
                  </w:r>
                  <w:r>
                    <w:rPr/>
                    <w:sym w:font="Wingdings" w:char="00A8"/>
                  </w:r>
                  <w:r>
                    <w:t>图纸</w:t>
                  </w:r>
                </w:p>
              </w:tc>
              <w:tc>
                <w:tcPr>
                  <w:tcW w:w="0" w:type="auto"/>
                  <w:vAlign w:val="top"/>
                </w:tcPr>
                <w:p>
                  <w:pPr>
                    <w:rPr>
                      <w:rFonts w:ascii="Times New Roman" w:hAnsi="Times New Roman" w:eastAsia="宋体" w:cs="Times New Roman"/>
                      <w:kern w:val="2"/>
                      <w:sz w:val="18"/>
                      <w:szCs w:val="18"/>
                      <w:lang w:val="en-US" w:eastAsia="zh-CN" w:bidi="ar-SA"/>
                    </w:rPr>
                  </w:pPr>
                  <w:r>
                    <w:rPr>
                      <w:sz w:val="18"/>
                      <w:szCs w:val="18"/>
                    </w:rPr>
                    <w:t>2021.11.15</w:t>
                  </w:r>
                </w:p>
              </w:tc>
              <w:tc>
                <w:tcPr>
                  <w:tcW w:w="0" w:type="auto"/>
                  <w:vAlign w:val="top"/>
                </w:tcPr>
                <w:p>
                  <w:pPr>
                    <w:rPr>
                      <w:rFonts w:hint="eastAsia" w:ascii="Times New Roman" w:hAnsi="Times New Roman" w:eastAsia="宋体" w:cs="Times New Roman"/>
                      <w:kern w:val="2"/>
                      <w:sz w:val="21"/>
                      <w:lang w:val="en-US" w:eastAsia="zh-CN" w:bidi="ar-SA"/>
                    </w:rPr>
                  </w:pPr>
                  <w:r>
                    <w:rPr>
                      <w:rFonts w:hint="eastAsia"/>
                      <w:lang w:val="en-US" w:eastAsia="zh-CN"/>
                    </w:rPr>
                    <w:t>行政科</w:t>
                  </w:r>
                </w:p>
              </w:tc>
              <w:tc>
                <w:tcPr>
                  <w:tcW w:w="0" w:type="auto"/>
                  <w:vAlign w:val="top"/>
                </w:tcPr>
                <w:p>
                  <w:r>
                    <w:rPr/>
                    <w:sym w:font="Wingdings" w:char="00FE"/>
                  </w:r>
                  <w:r>
                    <w:t xml:space="preserve">直接下发 </w:t>
                  </w:r>
                </w:p>
                <w:p>
                  <w:pPr>
                    <w:rPr>
                      <w:rFonts w:ascii="Times New Roman" w:hAnsi="Times New Roman" w:eastAsia="宋体" w:cs="Times New Roman"/>
                      <w:kern w:val="2"/>
                      <w:sz w:val="21"/>
                      <w:lang w:val="en-US" w:eastAsia="zh-CN" w:bidi="ar-SA"/>
                    </w:rPr>
                  </w:pPr>
                  <w:r>
                    <w:rPr/>
                    <w:sym w:font="Wingdings" w:char="00A8"/>
                  </w:r>
                  <w:r>
                    <w:t>转成内部文件</w:t>
                  </w:r>
                </w:p>
              </w:tc>
              <w:tc>
                <w:tcPr>
                  <w:tcW w:w="0" w:type="auto"/>
                  <w:vAlign w:val="top"/>
                </w:tcPr>
                <w:p>
                  <w:pPr>
                    <w:rPr>
                      <w:rFonts w:ascii="Times New Roman" w:hAnsi="Times New Roman" w:eastAsia="宋体" w:cs="Times New Roman"/>
                      <w:kern w:val="2"/>
                      <w:sz w:val="21"/>
                      <w:lang w:val="en-US" w:eastAsia="zh-CN" w:bidi="ar-SA"/>
                    </w:rPr>
                  </w:pPr>
                  <w:r>
                    <w:t>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left"/>
                    <w:rPr>
                      <w:rFonts w:hint="eastAsia" w:ascii="Times New Roman" w:hAnsi="Times New Roman" w:eastAsia="宋体" w:cs="Times New Roman"/>
                      <w:kern w:val="2"/>
                      <w:sz w:val="21"/>
                      <w:szCs w:val="24"/>
                      <w:highlight w:val="none"/>
                      <w:lang w:val="en-US" w:eastAsia="zh-CN" w:bidi="ar-SA"/>
                    </w:rPr>
                  </w:pPr>
                </w:p>
              </w:tc>
              <w:tc>
                <w:tcPr>
                  <w:tcW w:w="0" w:type="auto"/>
                  <w:vAlign w:val="top"/>
                </w:tcPr>
                <w:p>
                  <w:r>
                    <w:rPr/>
                    <w:sym w:font="Wingdings" w:char="00A8"/>
                  </w:r>
                  <w:r>
                    <w:t>标准</w:t>
                  </w:r>
                  <w:r>
                    <w:rPr/>
                    <w:sym w:font="Wingdings" w:char="00A8"/>
                  </w:r>
                  <w:r>
                    <w:t>法规</w:t>
                  </w:r>
                </w:p>
                <w:p>
                  <w:pPr>
                    <w:rPr>
                      <w:rFonts w:ascii="Times New Roman" w:hAnsi="Times New Roman" w:eastAsia="宋体" w:cs="Times New Roman"/>
                      <w:kern w:val="2"/>
                      <w:sz w:val="21"/>
                      <w:lang w:val="en-US" w:eastAsia="zh-CN" w:bidi="ar-SA"/>
                    </w:rPr>
                  </w:pPr>
                  <w:r>
                    <w:rPr/>
                    <w:sym w:font="Wingdings" w:char="00A8"/>
                  </w:r>
                  <w:r>
                    <w:t xml:space="preserve">通知 </w:t>
                  </w:r>
                  <w:r>
                    <w:rPr/>
                    <w:sym w:font="Wingdings" w:char="00A8"/>
                  </w:r>
                  <w:r>
                    <w:t>图纸</w:t>
                  </w:r>
                </w:p>
              </w:tc>
              <w:tc>
                <w:tcPr>
                  <w:tcW w:w="0" w:type="auto"/>
                </w:tcPr>
                <w:p>
                  <w:pPr>
                    <w:rPr>
                      <w:sz w:val="18"/>
                      <w:szCs w:val="18"/>
                    </w:rPr>
                  </w:pPr>
                </w:p>
              </w:tc>
              <w:tc>
                <w:tcPr>
                  <w:tcW w:w="0" w:type="auto"/>
                </w:tcPr>
                <w:p>
                  <w:pPr>
                    <w:rPr>
                      <w:rFonts w:hint="eastAsia"/>
                    </w:rPr>
                  </w:pPr>
                </w:p>
              </w:tc>
              <w:tc>
                <w:tcPr>
                  <w:tcW w:w="0" w:type="auto"/>
                </w:tcPr>
                <w:p/>
              </w:tc>
              <w:tc>
                <w:tcPr>
                  <w:tcW w:w="0" w:type="auto"/>
                </w:tcPr>
                <w:p/>
              </w:tc>
            </w:tr>
          </w:tbl>
          <w:p/>
          <w:p>
            <w:pPr>
              <w:pStyle w:val="11"/>
            </w:pPr>
          </w:p>
          <w:p>
            <w:r>
              <w:rPr>
                <w:rFonts w:hint="eastAsia"/>
              </w:rPr>
              <w:t>记录（音频、视频、图片等证据）控制</w:t>
            </w:r>
          </w:p>
          <w:tbl>
            <w:tblPr>
              <w:tblStyle w:val="13"/>
              <w:tblW w:w="9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723"/>
              <w:gridCol w:w="1150"/>
              <w:gridCol w:w="1108"/>
              <w:gridCol w:w="1859"/>
              <w:gridCol w:w="987"/>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r>
                    <w:rPr>
                      <w:rFonts w:hint="eastAsia"/>
                    </w:rPr>
                    <w:t>记录名称</w:t>
                  </w:r>
                </w:p>
              </w:tc>
              <w:tc>
                <w:tcPr>
                  <w:tcW w:w="1723" w:type="dxa"/>
                </w:tcPr>
                <w:p>
                  <w:r>
                    <w:rPr>
                      <w:rFonts w:hint="eastAsia"/>
                    </w:rPr>
                    <w:t>载体</w:t>
                  </w:r>
                </w:p>
              </w:tc>
              <w:tc>
                <w:tcPr>
                  <w:tcW w:w="1150" w:type="dxa"/>
                </w:tcPr>
                <w:p>
                  <w:r>
                    <w:rPr>
                      <w:rFonts w:hint="eastAsia"/>
                    </w:rPr>
                    <w:t>保存期限</w:t>
                  </w:r>
                </w:p>
              </w:tc>
              <w:tc>
                <w:tcPr>
                  <w:tcW w:w="1108" w:type="dxa"/>
                </w:tcPr>
                <w:p>
                  <w:r>
                    <w:rPr>
                      <w:rFonts w:hint="eastAsia"/>
                    </w:rPr>
                    <w:t>保存部门</w:t>
                  </w:r>
                </w:p>
              </w:tc>
              <w:tc>
                <w:tcPr>
                  <w:tcW w:w="1859" w:type="dxa"/>
                </w:tcPr>
                <w:p>
                  <w:r>
                    <w:rPr>
                      <w:rFonts w:hint="eastAsia"/>
                    </w:rPr>
                    <w:t>填制日期（月）</w:t>
                  </w:r>
                </w:p>
              </w:tc>
              <w:tc>
                <w:tcPr>
                  <w:tcW w:w="987" w:type="dxa"/>
                </w:tcPr>
                <w:p>
                  <w:r>
                    <w:rPr>
                      <w:rFonts w:hint="eastAsia"/>
                    </w:rPr>
                    <w:t>处理方式</w:t>
                  </w:r>
                </w:p>
              </w:tc>
              <w:tc>
                <w:tcPr>
                  <w:tcW w:w="979" w:type="dxa"/>
                </w:tcPr>
                <w:p>
                  <w:r>
                    <w:rPr>
                      <w:rFonts w:hint="eastAsia"/>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rPr>
                      <w:rFonts w:hint="default" w:eastAsia="宋体"/>
                      <w:highlight w:val="none"/>
                      <w:lang w:val="en-US" w:eastAsia="zh-CN"/>
                    </w:rPr>
                  </w:pPr>
                  <w:r>
                    <w:rPr>
                      <w:rFonts w:hint="eastAsia"/>
                      <w:highlight w:val="none"/>
                      <w:lang w:val="en-US" w:eastAsia="zh-CN"/>
                    </w:rPr>
                    <w:t>环境消毒记录表</w:t>
                  </w:r>
                </w:p>
              </w:tc>
              <w:tc>
                <w:tcPr>
                  <w:tcW w:w="1723" w:type="dxa"/>
                </w:tcPr>
                <w:p>
                  <w:r>
                    <w:rPr>
                      <w:rFonts w:hint="eastAsia"/>
                    </w:rPr>
                    <w:sym w:font="Wingdings" w:char="00FE"/>
                  </w:r>
                  <w:r>
                    <w:rPr>
                      <w:rFonts w:hint="eastAsia"/>
                    </w:rPr>
                    <w:t xml:space="preserve">纸质 </w:t>
                  </w:r>
                  <w:r>
                    <w:rPr>
                      <w:rFonts w:hint="eastAsia"/>
                    </w:rPr>
                    <w:sym w:font="Wingdings" w:char="00A8"/>
                  </w:r>
                  <w:r>
                    <w:rPr>
                      <w:rFonts w:hint="eastAsia"/>
                    </w:rPr>
                    <w:t>电子</w:t>
                  </w:r>
                </w:p>
              </w:tc>
              <w:tc>
                <w:tcPr>
                  <w:tcW w:w="1150" w:type="dxa"/>
                </w:tcPr>
                <w:p>
                  <w:r>
                    <w:rPr>
                      <w:rFonts w:hint="eastAsia"/>
                      <w:lang w:val="en-US" w:eastAsia="zh-CN"/>
                    </w:rPr>
                    <w:t>2</w:t>
                  </w:r>
                  <w:r>
                    <w:rPr>
                      <w:rFonts w:hint="eastAsia"/>
                    </w:rPr>
                    <w:t>年</w:t>
                  </w:r>
                </w:p>
              </w:tc>
              <w:tc>
                <w:tcPr>
                  <w:tcW w:w="1108" w:type="dxa"/>
                </w:tcPr>
                <w:p>
                  <w:pPr>
                    <w:rPr>
                      <w:rFonts w:hint="default" w:eastAsia="宋体"/>
                      <w:lang w:val="en-US" w:eastAsia="zh-CN"/>
                    </w:rPr>
                  </w:pPr>
                  <w:r>
                    <w:rPr>
                      <w:rFonts w:hint="eastAsia"/>
                      <w:lang w:val="en-US" w:eastAsia="zh-CN"/>
                    </w:rPr>
                    <w:t>中央厨房</w:t>
                  </w:r>
                </w:p>
              </w:tc>
              <w:tc>
                <w:tcPr>
                  <w:tcW w:w="1859" w:type="dxa"/>
                </w:tcPr>
                <w:p>
                  <w:pP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022</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13日-21日</w:t>
                  </w:r>
                </w:p>
              </w:tc>
              <w:tc>
                <w:tcPr>
                  <w:tcW w:w="987"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9"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rPr>
                      <w:highlight w:val="none"/>
                    </w:rPr>
                  </w:pPr>
                  <w:r>
                    <w:rPr>
                      <w:rFonts w:hint="eastAsia"/>
                      <w:highlight w:val="none"/>
                      <w:lang w:val="en-US" w:eastAsia="zh-CN"/>
                    </w:rPr>
                    <w:t>虫鼠害控制记录表</w:t>
                  </w:r>
                </w:p>
              </w:tc>
              <w:tc>
                <w:tcPr>
                  <w:tcW w:w="1723" w:type="dxa"/>
                  <w:vAlign w:val="top"/>
                </w:tcPr>
                <w:p>
                  <w:pPr>
                    <w:rPr>
                      <w:rFonts w:ascii="Segoe UI Emoji" w:hAnsi="Segoe UI Emoji" w:cs="Segoe UI Emoji"/>
                      <w:color w:val="000000"/>
                      <w:szCs w:val="21"/>
                    </w:rPr>
                  </w:pPr>
                  <w:r>
                    <w:rPr>
                      <w:rFonts w:hint="eastAsia"/>
                    </w:rPr>
                    <w:sym w:font="Wingdings" w:char="00FE"/>
                  </w:r>
                  <w:r>
                    <w:rPr>
                      <w:rFonts w:hint="eastAsia"/>
                    </w:rPr>
                    <w:t xml:space="preserve">纸质 </w:t>
                  </w:r>
                  <w:r>
                    <w:rPr>
                      <w:rFonts w:hint="eastAsia"/>
                    </w:rPr>
                    <w:sym w:font="Wingdings" w:char="00A8"/>
                  </w:r>
                  <w:r>
                    <w:rPr>
                      <w:rFonts w:hint="eastAsia"/>
                    </w:rPr>
                    <w:t>电子</w:t>
                  </w:r>
                </w:p>
              </w:tc>
              <w:tc>
                <w:tcPr>
                  <w:tcW w:w="1150" w:type="dxa"/>
                </w:tcPr>
                <w:p>
                  <w:r>
                    <w:rPr>
                      <w:rFonts w:hint="eastAsia"/>
                      <w:lang w:val="en-US" w:eastAsia="zh-CN"/>
                    </w:rPr>
                    <w:t>2</w:t>
                  </w:r>
                  <w:r>
                    <w:rPr>
                      <w:rFonts w:hint="eastAsia"/>
                    </w:rPr>
                    <w:t>年</w:t>
                  </w:r>
                </w:p>
              </w:tc>
              <w:tc>
                <w:tcPr>
                  <w:tcW w:w="1108" w:type="dxa"/>
                </w:tcPr>
                <w:p>
                  <w:pPr>
                    <w:rPr>
                      <w:rFonts w:hint="eastAsia" w:eastAsia="宋体"/>
                      <w:lang w:eastAsia="zh-CN"/>
                    </w:rPr>
                  </w:pPr>
                  <w:r>
                    <w:rPr>
                      <w:rFonts w:hint="eastAsia"/>
                      <w:lang w:val="en-US" w:eastAsia="zh-CN"/>
                    </w:rPr>
                    <w:t>中央厨房</w:t>
                  </w:r>
                </w:p>
              </w:tc>
              <w:tc>
                <w:tcPr>
                  <w:tcW w:w="1859" w:type="dxa"/>
                </w:tcPr>
                <w:p>
                  <w:pPr>
                    <w:rPr>
                      <w:highlight w:val="none"/>
                    </w:rPr>
                  </w:pPr>
                  <w:r>
                    <w:rPr>
                      <w:rFonts w:hint="eastAsia"/>
                      <w:highlight w:val="none"/>
                    </w:rPr>
                    <w:t>202</w:t>
                  </w:r>
                  <w:r>
                    <w:rPr>
                      <w:highlight w:val="none"/>
                    </w:rPr>
                    <w:t>2</w:t>
                  </w:r>
                  <w:r>
                    <w:rPr>
                      <w:rFonts w:hint="eastAsia"/>
                      <w:highlight w:val="none"/>
                    </w:rPr>
                    <w:t>年</w:t>
                  </w:r>
                  <w:r>
                    <w:rPr>
                      <w:rFonts w:hint="eastAsia"/>
                      <w:highlight w:val="none"/>
                      <w:lang w:val="en-US" w:eastAsia="zh-CN"/>
                    </w:rPr>
                    <w:t>2</w:t>
                  </w:r>
                  <w:r>
                    <w:rPr>
                      <w:rFonts w:hint="eastAsia"/>
                      <w:highlight w:val="none"/>
                    </w:rPr>
                    <w:t>月</w:t>
                  </w:r>
                  <w:r>
                    <w:rPr>
                      <w:rFonts w:hint="eastAsia"/>
                      <w:highlight w:val="none"/>
                      <w:lang w:val="en-US" w:eastAsia="zh-CN"/>
                    </w:rPr>
                    <w:t>6日-21日</w:t>
                  </w:r>
                  <w:r>
                    <w:rPr>
                      <w:highlight w:val="none"/>
                    </w:rPr>
                    <w:t xml:space="preserve"> </w:t>
                  </w:r>
                </w:p>
              </w:tc>
              <w:tc>
                <w:tcPr>
                  <w:tcW w:w="987"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9"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rPr>
                      <w:highlight w:val="none"/>
                    </w:rPr>
                  </w:pPr>
                  <w:r>
                    <w:rPr>
                      <w:rFonts w:hint="eastAsia"/>
                      <w:highlight w:val="none"/>
                    </w:rPr>
                    <w:t>食品留样记录表</w:t>
                  </w:r>
                </w:p>
              </w:tc>
              <w:tc>
                <w:tcPr>
                  <w:tcW w:w="1723" w:type="dxa"/>
                  <w:vAlign w:val="top"/>
                </w:tcPr>
                <w:p>
                  <w:pPr>
                    <w:rPr>
                      <w:rFonts w:ascii="Segoe UI Emoji" w:hAnsi="Segoe UI Emoji" w:cs="Segoe UI Emoji"/>
                      <w:color w:val="000000"/>
                      <w:szCs w:val="21"/>
                    </w:rPr>
                  </w:pPr>
                  <w:r>
                    <w:rPr>
                      <w:rFonts w:hint="eastAsia"/>
                    </w:rPr>
                    <w:sym w:font="Wingdings" w:char="00FE"/>
                  </w:r>
                  <w:r>
                    <w:rPr>
                      <w:rFonts w:hint="eastAsia"/>
                    </w:rPr>
                    <w:t xml:space="preserve">纸质 </w:t>
                  </w:r>
                  <w:r>
                    <w:rPr>
                      <w:rFonts w:hint="eastAsia"/>
                    </w:rPr>
                    <w:sym w:font="Wingdings" w:char="00A8"/>
                  </w:r>
                  <w:r>
                    <w:rPr>
                      <w:rFonts w:hint="eastAsia"/>
                    </w:rPr>
                    <w:t>电子</w:t>
                  </w:r>
                </w:p>
              </w:tc>
              <w:tc>
                <w:tcPr>
                  <w:tcW w:w="1150" w:type="dxa"/>
                </w:tcPr>
                <w:p>
                  <w:r>
                    <w:rPr>
                      <w:rFonts w:hint="eastAsia"/>
                      <w:lang w:val="en-US" w:eastAsia="zh-CN"/>
                    </w:rPr>
                    <w:t>2</w:t>
                  </w:r>
                  <w:r>
                    <w:rPr>
                      <w:rFonts w:hint="eastAsia"/>
                    </w:rPr>
                    <w:t>年</w:t>
                  </w:r>
                </w:p>
              </w:tc>
              <w:tc>
                <w:tcPr>
                  <w:tcW w:w="1108" w:type="dxa"/>
                </w:tcPr>
                <w:p>
                  <w:pPr>
                    <w:rPr>
                      <w:rFonts w:hint="eastAsia" w:eastAsia="宋体"/>
                      <w:lang w:eastAsia="zh-CN"/>
                    </w:rPr>
                  </w:pPr>
                  <w:r>
                    <w:rPr>
                      <w:rFonts w:hint="eastAsia"/>
                      <w:lang w:val="en-US" w:eastAsia="zh-CN"/>
                    </w:rPr>
                    <w:t>中央厨房</w:t>
                  </w:r>
                </w:p>
              </w:tc>
              <w:tc>
                <w:tcPr>
                  <w:tcW w:w="1859" w:type="dxa"/>
                </w:tcPr>
                <w:p>
                  <w:pPr>
                    <w:rPr>
                      <w:rFonts w:hint="default" w:eastAsia="宋体"/>
                      <w:highlight w:val="none"/>
                      <w:lang w:val="en-US" w:eastAsia="zh-CN"/>
                    </w:rPr>
                  </w:pPr>
                  <w:r>
                    <w:rPr>
                      <w:rFonts w:hint="eastAsia"/>
                      <w:highlight w:val="none"/>
                    </w:rPr>
                    <w:t>202</w:t>
                  </w:r>
                  <w:r>
                    <w:rPr>
                      <w:highlight w:val="none"/>
                    </w:rPr>
                    <w:t>2</w:t>
                  </w:r>
                  <w:r>
                    <w:rPr>
                      <w:rFonts w:hint="eastAsia"/>
                      <w:highlight w:val="none"/>
                    </w:rPr>
                    <w:t>年</w:t>
                  </w:r>
                  <w:r>
                    <w:rPr>
                      <w:rFonts w:hint="eastAsia"/>
                      <w:highlight w:val="none"/>
                      <w:lang w:val="en-US" w:eastAsia="zh-CN"/>
                    </w:rPr>
                    <w:t>2</w:t>
                  </w:r>
                  <w:r>
                    <w:rPr>
                      <w:rFonts w:hint="eastAsia"/>
                      <w:highlight w:val="none"/>
                    </w:rPr>
                    <w:t>月</w:t>
                  </w:r>
                  <w:r>
                    <w:rPr>
                      <w:rFonts w:hint="eastAsia"/>
                      <w:highlight w:val="none"/>
                      <w:lang w:val="en-US" w:eastAsia="zh-CN"/>
                    </w:rPr>
                    <w:t>8日-9日</w:t>
                  </w:r>
                </w:p>
              </w:tc>
              <w:tc>
                <w:tcPr>
                  <w:tcW w:w="987"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9"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rPr>
                      <w:rFonts w:hint="default" w:eastAsia="宋体"/>
                      <w:highlight w:val="none"/>
                      <w:lang w:val="en-US" w:eastAsia="zh-CN"/>
                    </w:rPr>
                  </w:pPr>
                  <w:r>
                    <w:rPr>
                      <w:rFonts w:hint="eastAsia"/>
                      <w:highlight w:val="none"/>
                      <w:lang w:val="en-US" w:eastAsia="zh-CN"/>
                    </w:rPr>
                    <w:t>合同评审记录</w:t>
                  </w:r>
                </w:p>
              </w:tc>
              <w:tc>
                <w:tcPr>
                  <w:tcW w:w="1723" w:type="dxa"/>
                  <w:vAlign w:val="top"/>
                </w:tcPr>
                <w:p>
                  <w:pPr>
                    <w:rPr>
                      <w:rFonts w:hint="eastAsia" w:ascii="Segoe UI Emoji" w:hAnsi="Segoe UI Emoji" w:eastAsia="宋体" w:cs="Segoe UI Emoji"/>
                      <w:color w:val="000000"/>
                      <w:kern w:val="2"/>
                      <w:sz w:val="21"/>
                      <w:szCs w:val="21"/>
                      <w:lang w:val="en-US" w:eastAsia="zh-CN" w:bidi="ar-SA"/>
                    </w:rPr>
                  </w:pPr>
                  <w:r>
                    <w:rPr>
                      <w:rFonts w:hint="eastAsia"/>
                    </w:rPr>
                    <w:sym w:font="Wingdings" w:char="00FE"/>
                  </w:r>
                  <w:r>
                    <w:rPr>
                      <w:rFonts w:hint="eastAsia"/>
                    </w:rPr>
                    <w:t xml:space="preserve">纸质 </w:t>
                  </w:r>
                  <w:r>
                    <w:rPr>
                      <w:rFonts w:hint="eastAsia"/>
                    </w:rPr>
                    <w:sym w:font="Wingdings" w:char="00A8"/>
                  </w:r>
                  <w:r>
                    <w:rPr>
                      <w:rFonts w:hint="eastAsia"/>
                    </w:rPr>
                    <w:t>电子</w:t>
                  </w:r>
                </w:p>
              </w:tc>
              <w:tc>
                <w:tcPr>
                  <w:tcW w:w="1150" w:type="dxa"/>
                  <w:vAlign w:val="top"/>
                </w:tcPr>
                <w:p>
                  <w:pPr>
                    <w:rPr>
                      <w:rFonts w:ascii="Times New Roman" w:hAnsi="Times New Roman" w:eastAsia="宋体" w:cs="Times New Roman"/>
                      <w:kern w:val="2"/>
                      <w:sz w:val="21"/>
                      <w:lang w:val="en-US" w:eastAsia="zh-CN" w:bidi="ar-SA"/>
                    </w:rPr>
                  </w:pPr>
                  <w:r>
                    <w:rPr>
                      <w:rFonts w:hint="eastAsia"/>
                      <w:lang w:val="en-US" w:eastAsia="zh-CN"/>
                    </w:rPr>
                    <w:t>2</w:t>
                  </w:r>
                  <w:r>
                    <w:rPr>
                      <w:rFonts w:hint="eastAsia"/>
                    </w:rPr>
                    <w:t>年</w:t>
                  </w:r>
                </w:p>
              </w:tc>
              <w:tc>
                <w:tcPr>
                  <w:tcW w:w="1108"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业务部</w:t>
                  </w:r>
                </w:p>
              </w:tc>
              <w:tc>
                <w:tcPr>
                  <w:tcW w:w="1859"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rPr>
                    <w:t>202</w:t>
                  </w:r>
                  <w:r>
                    <w:rPr>
                      <w:highlight w:val="none"/>
                    </w:rPr>
                    <w:t>2</w:t>
                  </w:r>
                  <w:r>
                    <w:rPr>
                      <w:rFonts w:hint="eastAsia"/>
                      <w:highlight w:val="none"/>
                    </w:rPr>
                    <w:t>年1月</w:t>
                  </w:r>
                  <w:r>
                    <w:rPr>
                      <w:rFonts w:hint="eastAsia"/>
                      <w:highlight w:val="none"/>
                      <w:lang w:val="en-US" w:eastAsia="zh-CN"/>
                    </w:rPr>
                    <w:t>10日</w:t>
                  </w:r>
                </w:p>
              </w:tc>
              <w:tc>
                <w:tcPr>
                  <w:tcW w:w="987" w:type="dxa"/>
                  <w:vAlign w:val="top"/>
                </w:tcPr>
                <w:p>
                  <w:pP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979" w:type="dxa"/>
                  <w:vAlign w:val="top"/>
                </w:tcPr>
                <w:p>
                  <w:pP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rPr>
                      <w:rFonts w:hint="default"/>
                      <w:highlight w:val="none"/>
                      <w:lang w:val="en-US" w:eastAsia="zh-CN"/>
                    </w:rPr>
                  </w:pPr>
                  <w:r>
                    <w:rPr>
                      <w:rFonts w:hint="eastAsia"/>
                      <w:highlight w:val="none"/>
                      <w:lang w:val="en-US" w:eastAsia="zh-CN"/>
                    </w:rPr>
                    <w:t>天然气设施周期维护检查表</w:t>
                  </w:r>
                </w:p>
              </w:tc>
              <w:tc>
                <w:tcPr>
                  <w:tcW w:w="1723" w:type="dxa"/>
                  <w:vAlign w:val="top"/>
                </w:tcPr>
                <w:p>
                  <w:pPr>
                    <w:rPr>
                      <w:rFonts w:hint="eastAsia" w:ascii="Times New Roman" w:hAnsi="Times New Roman" w:eastAsia="宋体" w:cs="Times New Roman"/>
                      <w:kern w:val="2"/>
                      <w:sz w:val="21"/>
                      <w:lang w:val="en-US" w:eastAsia="zh-CN" w:bidi="ar-SA"/>
                    </w:rPr>
                  </w:pPr>
                  <w:r>
                    <w:rPr>
                      <w:rFonts w:hint="eastAsia"/>
                    </w:rPr>
                    <w:sym w:font="Wingdings" w:char="00FE"/>
                  </w:r>
                  <w:r>
                    <w:rPr>
                      <w:rFonts w:hint="eastAsia"/>
                    </w:rPr>
                    <w:t xml:space="preserve">纸质 </w:t>
                  </w:r>
                  <w:r>
                    <w:rPr>
                      <w:rFonts w:hint="eastAsia"/>
                    </w:rPr>
                    <w:sym w:font="Wingdings" w:char="00A8"/>
                  </w:r>
                  <w:r>
                    <w:rPr>
                      <w:rFonts w:hint="eastAsia"/>
                    </w:rPr>
                    <w:t>电子</w:t>
                  </w:r>
                </w:p>
              </w:tc>
              <w:tc>
                <w:tcPr>
                  <w:tcW w:w="1150"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2</w:t>
                  </w:r>
                  <w:r>
                    <w:rPr>
                      <w:rFonts w:hint="eastAsia"/>
                    </w:rPr>
                    <w:t>年</w:t>
                  </w:r>
                </w:p>
              </w:tc>
              <w:tc>
                <w:tcPr>
                  <w:tcW w:w="1108"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中央厨房</w:t>
                  </w:r>
                </w:p>
              </w:tc>
              <w:tc>
                <w:tcPr>
                  <w:tcW w:w="1859"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rPr>
                    <w:t>202</w:t>
                  </w:r>
                  <w:r>
                    <w:rPr>
                      <w:highlight w:val="none"/>
                    </w:rPr>
                    <w:t>2</w:t>
                  </w:r>
                  <w:r>
                    <w:rPr>
                      <w:rFonts w:hint="eastAsia"/>
                      <w:highlight w:val="none"/>
                    </w:rPr>
                    <w:t>年1月</w:t>
                  </w:r>
                  <w:r>
                    <w:rPr>
                      <w:rFonts w:hint="eastAsia"/>
                      <w:highlight w:val="none"/>
                      <w:lang w:val="en-US" w:eastAsia="zh-CN"/>
                    </w:rPr>
                    <w:t>21日-22日</w:t>
                  </w:r>
                </w:p>
              </w:tc>
              <w:tc>
                <w:tcPr>
                  <w:tcW w:w="987" w:type="dxa"/>
                  <w:vAlign w:val="top"/>
                </w:tcPr>
                <w:p>
                  <w:pP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979" w:type="dxa"/>
                  <w:vAlign w:val="top"/>
                </w:tcPr>
                <w:p>
                  <w:pP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r>
          </w:tbl>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01" w:type="dxa"/>
            <w:vMerge w:val="restart"/>
            <w:shd w:val="clear" w:color="auto" w:fill="auto"/>
          </w:tcPr>
          <w:p>
            <w:r>
              <w:rPr>
                <w:rFonts w:hint="eastAsia"/>
              </w:rPr>
              <w:t>运行</w:t>
            </w:r>
          </w:p>
        </w:tc>
        <w:tc>
          <w:tcPr>
            <w:tcW w:w="1216" w:type="dxa"/>
            <w:vMerge w:val="restart"/>
            <w:shd w:val="clear" w:color="auto" w:fill="auto"/>
          </w:tcPr>
          <w:p>
            <w:r>
              <w:rPr>
                <w:rFonts w:hint="eastAsia"/>
              </w:rPr>
              <w:t xml:space="preserve">E8.1 </w:t>
            </w:r>
          </w:p>
        </w:tc>
        <w:tc>
          <w:tcPr>
            <w:tcW w:w="716" w:type="dxa"/>
            <w:shd w:val="clear" w:color="auto" w:fill="auto"/>
          </w:tcPr>
          <w:p>
            <w:pPr>
              <w:rPr>
                <w:rFonts w:hint="eastAsia"/>
                <w:szCs w:val="22"/>
                <w:lang w:val="en-US" w:eastAsia="zh-CN"/>
              </w:rPr>
            </w:pPr>
            <w:r>
              <w:rPr>
                <w:rFonts w:hint="eastAsia"/>
                <w:szCs w:val="22"/>
                <w:lang w:val="en-US" w:eastAsia="zh-CN"/>
              </w:rPr>
              <w:t>文件名称</w:t>
            </w:r>
          </w:p>
        </w:tc>
        <w:tc>
          <w:tcPr>
            <w:tcW w:w="9766" w:type="dxa"/>
            <w:shd w:val="clear" w:color="auto" w:fill="auto"/>
            <w:vAlign w:val="top"/>
          </w:tcPr>
          <w:p>
            <w:pPr>
              <w:rPr>
                <w:rFonts w:hint="default"/>
                <w:szCs w:val="22"/>
                <w:lang w:val="en-US" w:eastAsia="zh-CN"/>
              </w:rPr>
            </w:pPr>
            <w:r>
              <w:rPr>
                <w:rFonts w:hint="eastAsia"/>
                <w:szCs w:val="22"/>
                <w:lang w:val="en-US" w:eastAsia="zh-CN"/>
              </w:rPr>
              <w:sym w:font="Wingdings" w:char="00FE"/>
            </w:r>
            <w:r>
              <w:rPr>
                <w:rFonts w:hint="eastAsia"/>
                <w:szCs w:val="22"/>
                <w:lang w:val="en-US" w:eastAsia="zh-CN"/>
              </w:rPr>
              <w:t>管理手册 8.1条款、</w:t>
            </w:r>
            <w:r>
              <w:rPr>
                <w:rFonts w:hint="eastAsia"/>
                <w:szCs w:val="22"/>
                <w:lang w:val="en-US" w:eastAsia="zh-CN"/>
              </w:rPr>
              <w:sym w:font="Wingdings" w:char="00FE"/>
            </w:r>
            <w:r>
              <w:rPr>
                <w:rFonts w:hint="eastAsia"/>
                <w:szCs w:val="22"/>
                <w:lang w:val="en-US" w:eastAsia="zh-CN"/>
              </w:rPr>
              <w:t>《环境运行控制程序》、</w:t>
            </w:r>
            <w:r>
              <w:rPr>
                <w:rFonts w:hint="eastAsia"/>
                <w:szCs w:val="22"/>
                <w:lang w:val="en-US" w:eastAsia="zh-CN"/>
              </w:rPr>
              <w:sym w:font="Wingdings" w:char="00A8"/>
            </w:r>
            <w:r>
              <w:rPr>
                <w:rFonts w:hint="eastAsia"/>
                <w:szCs w:val="22"/>
                <w:lang w:val="en-US" w:eastAsia="zh-CN"/>
              </w:rPr>
              <w:t>《消防安全控制程序》、</w:t>
            </w:r>
            <w:r>
              <w:rPr>
                <w:rFonts w:hint="eastAsia"/>
                <w:szCs w:val="22"/>
                <w:lang w:val="en-US" w:eastAsia="zh-CN"/>
              </w:rPr>
              <w:sym w:font="Wingdings" w:char="00A8"/>
            </w:r>
            <w:r>
              <w:rPr>
                <w:rFonts w:hint="eastAsia"/>
                <w:szCs w:val="22"/>
                <w:lang w:val="en-US" w:eastAsia="zh-CN"/>
              </w:rPr>
              <w:t>《固体废弃物控制程序》、</w:t>
            </w:r>
            <w:r>
              <w:rPr>
                <w:rFonts w:hint="eastAsia"/>
                <w:szCs w:val="22"/>
                <w:lang w:val="en-US" w:eastAsia="zh-CN"/>
              </w:rPr>
              <w:sym w:font="Wingdings" w:char="00FE"/>
            </w:r>
            <w:r>
              <w:rPr>
                <w:rFonts w:hint="eastAsia"/>
                <w:szCs w:val="22"/>
                <w:lang w:val="en-US" w:eastAsia="zh-CN"/>
              </w:rPr>
              <w:t>《水电管理制度》、</w:t>
            </w:r>
            <w:r>
              <w:rPr>
                <w:rFonts w:hint="eastAsia"/>
                <w:szCs w:val="22"/>
                <w:lang w:val="en-US" w:eastAsia="zh-CN"/>
              </w:rPr>
              <w:sym w:font="Wingdings" w:char="00FE"/>
            </w:r>
            <w:r>
              <w:rPr>
                <w:rFonts w:hint="eastAsia"/>
                <w:szCs w:val="22"/>
                <w:lang w:val="en-US" w:eastAsia="zh-CN"/>
              </w:rPr>
              <w:t>《固体废弃物管理制度》</w:t>
            </w:r>
          </w:p>
        </w:tc>
        <w:tc>
          <w:tcPr>
            <w:tcW w:w="1293" w:type="dxa"/>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501" w:type="dxa"/>
            <w:vMerge w:val="continue"/>
            <w:shd w:val="clear" w:color="auto" w:fill="auto"/>
          </w:tcPr>
          <w:p/>
        </w:tc>
        <w:tc>
          <w:tcPr>
            <w:tcW w:w="1216" w:type="dxa"/>
            <w:vMerge w:val="continue"/>
            <w:shd w:val="clear" w:color="auto" w:fill="auto"/>
          </w:tcPr>
          <w:p/>
        </w:tc>
        <w:tc>
          <w:tcPr>
            <w:tcW w:w="716" w:type="dxa"/>
            <w:shd w:val="clear" w:color="auto" w:fill="auto"/>
          </w:tcPr>
          <w:p>
            <w:r>
              <w:rPr>
                <w:rFonts w:hint="eastAsia"/>
              </w:rPr>
              <w:t>运行证据</w:t>
            </w:r>
          </w:p>
        </w:tc>
        <w:tc>
          <w:tcPr>
            <w:tcW w:w="9766" w:type="dxa"/>
            <w:shd w:val="clear" w:color="auto" w:fill="auto"/>
            <w:vAlign w:val="top"/>
          </w:tcPr>
          <w:p>
            <w:pPr>
              <w:rPr>
                <w:rFonts w:hint="eastAsia"/>
                <w:lang w:val="en-US" w:eastAsia="zh-CN"/>
              </w:rPr>
            </w:pPr>
            <w:r>
              <w:rPr>
                <w:rFonts w:hint="eastAsia"/>
                <w:lang w:val="en-US" w:eastAsia="zh-CN"/>
              </w:rPr>
              <w:t>本部门目前进行固体废弃物的性质：</w:t>
            </w:r>
          </w:p>
          <w:p>
            <w:pPr>
              <w:ind w:firstLine="420" w:firstLineChars="200"/>
              <w:rPr>
                <w:rFonts w:hint="default"/>
                <w:lang w:val="en-US" w:eastAsia="zh-CN"/>
              </w:rPr>
            </w:pPr>
            <w:r>
              <w:rPr>
                <w:rFonts w:hint="eastAsia"/>
                <w:lang w:val="en-US" w:eastAsia="zh-CN"/>
              </w:rPr>
              <w:sym w:font="Wingdings" w:char="00FE"/>
            </w:r>
            <w:r>
              <w:rPr>
                <w:rFonts w:hint="eastAsia"/>
                <w:lang w:val="en-US" w:eastAsia="zh-CN"/>
              </w:rPr>
              <w:t xml:space="preserve">可回收 </w:t>
            </w:r>
            <w:r>
              <w:rPr>
                <w:rFonts w:hint="eastAsia"/>
                <w:lang w:val="en-US" w:eastAsia="zh-CN"/>
              </w:rPr>
              <w:sym w:font="Wingdings" w:char="00FE"/>
            </w:r>
            <w:r>
              <w:rPr>
                <w:rFonts w:hint="eastAsia"/>
                <w:lang w:val="en-US" w:eastAsia="zh-CN"/>
              </w:rPr>
              <w:t xml:space="preserve">一般生活垃圾 </w:t>
            </w:r>
            <w:r>
              <w:rPr>
                <w:rFonts w:hint="eastAsia"/>
                <w:lang w:val="en-US" w:eastAsia="zh-CN"/>
              </w:rPr>
              <w:sym w:font="Wingdings" w:char="00A8"/>
            </w:r>
            <w:r>
              <w:rPr>
                <w:rFonts w:hint="eastAsia"/>
                <w:lang w:val="en-US" w:eastAsia="zh-CN"/>
              </w:rPr>
              <w:t>试验废弃物（废液、固废、试剂瓶等）</w:t>
            </w:r>
          </w:p>
          <w:p>
            <w:pPr>
              <w:ind w:firstLine="420" w:firstLineChars="200"/>
              <w:rPr>
                <w:rFonts w:hint="default"/>
                <w:lang w:val="en-US" w:eastAsia="zh-CN"/>
              </w:rPr>
            </w:pPr>
            <w:r>
              <w:rPr>
                <w:rFonts w:hint="eastAsia"/>
                <w:lang w:val="en-US" w:eastAsia="zh-CN"/>
              </w:rPr>
              <w:sym w:font="Wingdings" w:char="00FE"/>
            </w:r>
            <w:r>
              <w:rPr>
                <w:rFonts w:hint="eastAsia"/>
                <w:lang w:val="en-US" w:eastAsia="zh-CN"/>
              </w:rPr>
              <w:t xml:space="preserve">废墨盒，晒鼓          </w:t>
            </w:r>
            <w:r>
              <w:rPr>
                <w:rFonts w:hint="eastAsia"/>
                <w:lang w:val="en-US" w:eastAsia="zh-CN"/>
              </w:rPr>
              <w:sym w:font="Wingdings" w:char="00FE"/>
            </w:r>
            <w:r>
              <w:rPr>
                <w:rFonts w:hint="eastAsia"/>
                <w:lang w:val="en-US" w:eastAsia="zh-CN"/>
              </w:rPr>
              <w:t>厨余垃圾</w:t>
            </w:r>
          </w:p>
          <w:p>
            <w:pPr>
              <w:rPr>
                <w:rFonts w:hint="eastAsia"/>
                <w:lang w:val="en-US" w:eastAsia="zh-CN"/>
              </w:rPr>
            </w:pPr>
          </w:p>
          <w:p>
            <w:pPr>
              <w:rPr>
                <w:rFonts w:hint="eastAsia"/>
                <w:lang w:val="en-US" w:eastAsia="zh-CN"/>
              </w:rPr>
            </w:pPr>
            <w:r>
              <w:rPr>
                <w:rFonts w:hint="eastAsia"/>
                <w:lang w:val="en-US" w:eastAsia="zh-CN"/>
              </w:rPr>
              <w:t>可回收垃圾的处置：</w:t>
            </w:r>
          </w:p>
          <w:p>
            <w:pPr>
              <w:rPr>
                <w:rFonts w:hint="eastAsia"/>
                <w:lang w:val="en-US" w:eastAsia="zh-CN"/>
              </w:rPr>
            </w:pPr>
            <w:r>
              <w:rPr>
                <w:rFonts w:hint="eastAsia"/>
                <w:lang w:val="en-US" w:eastAsia="zh-CN"/>
              </w:rPr>
              <w:sym w:font="Wingdings" w:char="00A8"/>
            </w:r>
            <w:r>
              <w:rPr>
                <w:rFonts w:hint="eastAsia"/>
                <w:lang w:val="en-US" w:eastAsia="zh-CN"/>
              </w:rPr>
              <w:t xml:space="preserve">自用为原材料   </w:t>
            </w:r>
            <w:r>
              <w:rPr>
                <w:rFonts w:hint="eastAsia"/>
                <w:lang w:val="en-US" w:eastAsia="zh-CN"/>
              </w:rPr>
              <w:sym w:font="Wingdings" w:char="00FE"/>
            </w:r>
            <w:r>
              <w:rPr>
                <w:rFonts w:hint="eastAsia"/>
                <w:lang w:val="en-US" w:eastAsia="zh-CN"/>
              </w:rPr>
              <w:t xml:space="preserve">销售给废品回收方  </w:t>
            </w:r>
            <w:r>
              <w:rPr>
                <w:rFonts w:hint="eastAsia"/>
                <w:lang w:val="en-US" w:eastAsia="zh-CN"/>
              </w:rPr>
              <w:sym w:font="Wingdings" w:char="00A8"/>
            </w:r>
            <w:r>
              <w:rPr>
                <w:rFonts w:hint="eastAsia"/>
                <w:lang w:val="en-US" w:eastAsia="zh-CN"/>
              </w:rPr>
              <w:t>其他</w:t>
            </w:r>
          </w:p>
          <w:p>
            <w:pPr>
              <w:rPr>
                <w:rFonts w:hint="default"/>
                <w:highlight w:val="none"/>
                <w:lang w:val="en-US" w:eastAsia="zh-CN"/>
              </w:rPr>
            </w:pPr>
            <w:r>
              <w:rPr>
                <w:rFonts w:hint="eastAsia"/>
                <w:highlight w:val="none"/>
                <w:lang w:val="en-US" w:eastAsia="zh-CN"/>
              </w:rPr>
              <w:sym w:font="Wingdings" w:char="00FE"/>
            </w:r>
            <w:r>
              <w:rPr>
                <w:rFonts w:hint="eastAsia"/>
                <w:highlight w:val="none"/>
                <w:lang w:val="en-US" w:eastAsia="zh-CN"/>
              </w:rPr>
              <w:t>废墨盒，晒鼓：办公室统一存放，厂家在维修后取走；</w:t>
            </w:r>
          </w:p>
          <w:p>
            <w:pPr>
              <w:pStyle w:val="2"/>
              <w:rPr>
                <w:rFonts w:hint="eastAsia"/>
                <w:highlight w:val="none"/>
                <w:lang w:val="en-US" w:eastAsia="zh-CN"/>
              </w:rPr>
            </w:pPr>
            <w:r>
              <w:rPr>
                <w:rFonts w:hint="eastAsia"/>
                <w:highlight w:val="none"/>
                <w:lang w:val="en-US" w:eastAsia="zh-CN"/>
              </w:rPr>
              <w:sym w:font="Wingdings" w:char="00FE"/>
            </w:r>
            <w:r>
              <w:rPr>
                <w:rFonts w:hint="eastAsia"/>
                <w:highlight w:val="none"/>
                <w:lang w:val="en-US" w:eastAsia="zh-CN"/>
              </w:rPr>
              <w:t>一般生活垃圾：分类存放，统一清运；</w:t>
            </w:r>
          </w:p>
          <w:p>
            <w:pPr>
              <w:rPr>
                <w:rFonts w:hint="default"/>
                <w:highlight w:val="none"/>
                <w:lang w:val="en-US" w:eastAsia="zh-CN"/>
              </w:rPr>
            </w:pPr>
            <w:r>
              <w:rPr>
                <w:rFonts w:hint="eastAsia"/>
                <w:highlight w:val="none"/>
                <w:lang w:val="en-US" w:eastAsia="zh-CN"/>
              </w:rPr>
              <w:sym w:font="Wingdings" w:char="00A8"/>
            </w:r>
            <w:r>
              <w:rPr>
                <w:rFonts w:hint="eastAsia"/>
                <w:highlight w:val="none"/>
                <w:lang w:val="en-US" w:eastAsia="zh-CN"/>
              </w:rPr>
              <w:t>试验废弃物：不涉及</w:t>
            </w:r>
          </w:p>
          <w:p>
            <w:pPr>
              <w:pStyle w:val="2"/>
              <w:rPr>
                <w:rFonts w:hint="eastAsia"/>
                <w:lang w:val="en-US" w:eastAsia="zh-CN"/>
              </w:rPr>
            </w:pPr>
          </w:p>
          <w:p>
            <w:r>
              <w:rPr>
                <w:rFonts w:hint="eastAsia"/>
              </w:rPr>
              <w:t>■用电：照明、空调、设备运行——人走关灯、断电、营业温度适宜（冬季≤23℃，夏季冬季≥25℃）；</w:t>
            </w:r>
          </w:p>
          <w:p>
            <w:r>
              <w:rPr>
                <w:rFonts w:hint="eastAsia"/>
              </w:rPr>
              <w:t>■用水：不跑冒滴漏，随手关水龙头；</w:t>
            </w:r>
          </w:p>
          <w:p>
            <w:pPr>
              <w:rPr>
                <w:rFonts w:hint="default" w:eastAsia="宋体"/>
                <w:highlight w:val="none"/>
                <w:lang w:val="en-US" w:eastAsia="zh-CN"/>
              </w:rPr>
            </w:pPr>
            <w:r>
              <w:rPr>
                <w:rFonts w:hint="eastAsia"/>
                <w:highlight w:val="none"/>
              </w:rPr>
              <w:t>■消防：有消防栓、灭火器（干粉）</w:t>
            </w:r>
            <w:r>
              <w:rPr>
                <w:rFonts w:hint="eastAsia"/>
                <w:highlight w:val="none"/>
                <w:lang w:eastAsia="zh-CN"/>
              </w:rPr>
              <w:t>，</w:t>
            </w:r>
            <w:r>
              <w:rPr>
                <w:rFonts w:hint="eastAsia"/>
                <w:highlight w:val="none"/>
                <w:lang w:val="en-US" w:eastAsia="zh-CN"/>
              </w:rPr>
              <w:t>运行过程中进行检查，提供有《安全消防设施检查卡》，每周进行1次；</w:t>
            </w:r>
          </w:p>
          <w:p>
            <w:r>
              <w:rPr>
                <w:rFonts w:hint="eastAsia"/>
              </w:rPr>
              <w:t>■特种设备的使用：不使用</w:t>
            </w:r>
          </w:p>
        </w:tc>
        <w:tc>
          <w:tcPr>
            <w:tcW w:w="1293"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1" w:type="dxa"/>
            <w:vMerge w:val="restart"/>
            <w:shd w:val="clear" w:color="auto" w:fill="auto"/>
          </w:tcPr>
          <w:p>
            <w:pPr>
              <w:rPr>
                <w:rFonts w:hint="default"/>
                <w:lang w:val="en-US" w:eastAsia="zh-CN"/>
              </w:rPr>
            </w:pPr>
            <w:r>
              <w:rPr>
                <w:rFonts w:hint="eastAsia"/>
                <w:lang w:val="en-US" w:eastAsia="zh-CN"/>
              </w:rPr>
              <w:t>消除危险源和降低职业健康安全风险</w:t>
            </w:r>
          </w:p>
        </w:tc>
        <w:tc>
          <w:tcPr>
            <w:tcW w:w="1216" w:type="dxa"/>
            <w:vMerge w:val="restart"/>
            <w:shd w:val="clear" w:color="auto" w:fill="auto"/>
          </w:tcPr>
          <w:p>
            <w:pPr>
              <w:rPr>
                <w:rFonts w:hint="default"/>
                <w:lang w:val="en-US"/>
              </w:rPr>
            </w:pPr>
            <w:r>
              <w:rPr>
                <w:rFonts w:hint="eastAsia"/>
                <w:lang w:val="en-US" w:eastAsia="zh-CN"/>
              </w:rPr>
              <w:t>O</w:t>
            </w:r>
            <w:r>
              <w:rPr>
                <w:rFonts w:hint="eastAsia"/>
              </w:rPr>
              <w:t>8.</w:t>
            </w:r>
            <w:r>
              <w:rPr>
                <w:rFonts w:hint="eastAsia"/>
                <w:lang w:val="en-US" w:eastAsia="zh-CN"/>
              </w:rPr>
              <w:t>1</w:t>
            </w:r>
          </w:p>
        </w:tc>
        <w:tc>
          <w:tcPr>
            <w:tcW w:w="716" w:type="dxa"/>
            <w:shd w:val="clear" w:color="auto" w:fill="auto"/>
            <w:vAlign w:val="top"/>
          </w:tcPr>
          <w:p>
            <w:pPr>
              <w:rPr>
                <w:rFonts w:hint="default" w:ascii="Times New Roman" w:hAnsi="Times New Roman" w:eastAsia="宋体" w:cs="Times New Roman"/>
                <w:kern w:val="2"/>
                <w:sz w:val="21"/>
                <w:lang w:val="en-US" w:eastAsia="zh-CN" w:bidi="ar-SA"/>
              </w:rPr>
            </w:pPr>
            <w:r>
              <w:rPr>
                <w:rFonts w:hint="eastAsia"/>
                <w:color w:val="auto"/>
                <w:lang w:val="en-US" w:eastAsia="zh-CN"/>
              </w:rPr>
              <w:t>文件名称</w:t>
            </w:r>
          </w:p>
        </w:tc>
        <w:tc>
          <w:tcPr>
            <w:tcW w:w="9766" w:type="dxa"/>
            <w:shd w:val="clear" w:color="auto" w:fill="auto"/>
            <w:vAlign w:val="top"/>
          </w:tcPr>
          <w:p>
            <w:pPr>
              <w:rPr>
                <w:rFonts w:hint="default" w:eastAsia="宋体"/>
                <w:lang w:val="en-US" w:eastAsia="zh-CN"/>
              </w:rPr>
            </w:pPr>
            <w:r>
              <w:rPr>
                <w:rFonts w:hint="eastAsia"/>
                <w:szCs w:val="22"/>
                <w:lang w:val="en-US" w:eastAsia="zh-CN"/>
              </w:rPr>
              <w:sym w:font="Wingdings" w:char="00FE"/>
            </w:r>
            <w:r>
              <w:rPr>
                <w:rFonts w:hint="eastAsia"/>
                <w:szCs w:val="22"/>
                <w:lang w:val="en-US" w:eastAsia="zh-CN"/>
              </w:rPr>
              <w:t>管理手册 8.1条款、</w:t>
            </w:r>
            <w:r>
              <w:rPr>
                <w:rFonts w:hint="eastAsia"/>
                <w:szCs w:val="22"/>
                <w:lang w:val="en-US" w:eastAsia="zh-CN"/>
              </w:rPr>
              <w:sym w:font="Wingdings" w:char="00FE"/>
            </w:r>
            <w:r>
              <w:rPr>
                <w:rFonts w:hint="eastAsia"/>
                <w:szCs w:val="22"/>
                <w:lang w:val="en-US" w:eastAsia="zh-CN"/>
              </w:rPr>
              <w:t>《环境运行控制程序》、</w:t>
            </w:r>
            <w:r>
              <w:rPr>
                <w:rFonts w:hint="eastAsia"/>
                <w:szCs w:val="22"/>
                <w:lang w:val="en-US" w:eastAsia="zh-CN"/>
              </w:rPr>
              <w:sym w:font="Wingdings" w:char="00A8"/>
            </w:r>
            <w:r>
              <w:rPr>
                <w:rFonts w:hint="eastAsia"/>
                <w:szCs w:val="22"/>
                <w:lang w:val="en-US" w:eastAsia="zh-CN"/>
              </w:rPr>
              <w:t>《消防安全控制程序》、</w:t>
            </w:r>
            <w:r>
              <w:rPr>
                <w:rFonts w:hint="eastAsia"/>
                <w:szCs w:val="22"/>
                <w:lang w:val="en-US" w:eastAsia="zh-CN"/>
              </w:rPr>
              <w:sym w:font="Wingdings" w:char="00A8"/>
            </w:r>
            <w:r>
              <w:rPr>
                <w:rFonts w:hint="eastAsia"/>
                <w:szCs w:val="22"/>
                <w:lang w:val="en-US" w:eastAsia="zh-CN"/>
              </w:rPr>
              <w:t>《固体废弃物控制程序》、</w:t>
            </w:r>
            <w:r>
              <w:rPr>
                <w:rFonts w:hint="eastAsia"/>
                <w:szCs w:val="22"/>
                <w:lang w:val="en-US" w:eastAsia="zh-CN"/>
              </w:rPr>
              <w:sym w:font="Wingdings" w:char="00FE"/>
            </w:r>
            <w:r>
              <w:rPr>
                <w:rFonts w:hint="eastAsia"/>
                <w:szCs w:val="22"/>
                <w:lang w:val="en-US" w:eastAsia="zh-CN"/>
              </w:rPr>
              <w:t>《水电管理制度》、</w:t>
            </w:r>
            <w:r>
              <w:rPr>
                <w:rFonts w:hint="eastAsia"/>
                <w:szCs w:val="22"/>
                <w:lang w:val="en-US" w:eastAsia="zh-CN"/>
              </w:rPr>
              <w:sym w:font="Wingdings" w:char="00FE"/>
            </w:r>
            <w:r>
              <w:rPr>
                <w:rFonts w:hint="eastAsia"/>
                <w:szCs w:val="22"/>
                <w:lang w:val="en-US" w:eastAsia="zh-CN"/>
              </w:rPr>
              <w:t>《固体废弃物管理制度》</w:t>
            </w:r>
          </w:p>
        </w:tc>
        <w:tc>
          <w:tcPr>
            <w:tcW w:w="1293" w:type="dxa"/>
            <w:vMerge w:val="restart"/>
            <w:shd w:val="clear" w:color="auto" w:fill="auto"/>
          </w:tcPr>
          <w:p>
            <w:r>
              <w:rPr/>
              <w:sym w:font="Wingdings" w:char="00FE"/>
            </w:r>
            <w:r>
              <w:rPr>
                <w:rFonts w:hint="eastAsia"/>
              </w:rPr>
              <w:t>符合</w:t>
            </w:r>
          </w:p>
          <w:p>
            <w:pPr>
              <w:pStyle w:val="2"/>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1501" w:type="dxa"/>
            <w:vMerge w:val="continue"/>
            <w:shd w:val="clear" w:color="auto" w:fill="auto"/>
          </w:tcPr>
          <w:p/>
        </w:tc>
        <w:tc>
          <w:tcPr>
            <w:tcW w:w="1216" w:type="dxa"/>
            <w:vMerge w:val="continue"/>
            <w:shd w:val="clear" w:color="auto" w:fill="auto"/>
          </w:tcPr>
          <w:p/>
        </w:tc>
        <w:tc>
          <w:tcPr>
            <w:tcW w:w="716" w:type="dxa"/>
            <w:shd w:val="clear" w:color="auto" w:fill="auto"/>
            <w:vAlign w:val="top"/>
          </w:tcPr>
          <w:p>
            <w:pPr>
              <w:rPr>
                <w:rFonts w:ascii="Times New Roman" w:hAnsi="Times New Roman" w:eastAsia="宋体" w:cs="Times New Roman"/>
                <w:kern w:val="2"/>
                <w:sz w:val="21"/>
                <w:lang w:val="en-US" w:eastAsia="zh-CN" w:bidi="ar-SA"/>
              </w:rPr>
            </w:pPr>
            <w:r>
              <w:rPr>
                <w:rFonts w:hint="eastAsia"/>
                <w:color w:val="auto"/>
                <w:lang w:val="en-US" w:eastAsia="zh-CN"/>
              </w:rPr>
              <w:t>运行证据</w:t>
            </w:r>
          </w:p>
        </w:tc>
        <w:tc>
          <w:tcPr>
            <w:tcW w:w="9766" w:type="dxa"/>
            <w:shd w:val="clear" w:color="auto" w:fill="auto"/>
            <w:vAlign w:val="top"/>
          </w:tcPr>
          <w:p>
            <w:pPr>
              <w:rPr>
                <w:rFonts w:hint="eastAsia"/>
                <w:color w:val="auto"/>
                <w:lang w:val="en-US" w:eastAsia="zh-CN"/>
              </w:rPr>
            </w:pPr>
            <w:r>
              <w:rPr>
                <w:rFonts w:hint="eastAsia"/>
                <w:color w:val="auto"/>
              </w:rPr>
              <w:t>外部提供的</w:t>
            </w:r>
            <w:r>
              <w:rPr>
                <w:rFonts w:hint="eastAsia"/>
                <w:color w:val="auto"/>
                <w:lang w:val="en-US" w:eastAsia="zh-CN"/>
              </w:rPr>
              <w:t>与职业健康安全风险有关的</w:t>
            </w:r>
            <w:r>
              <w:rPr>
                <w:rFonts w:hint="eastAsia"/>
                <w:color w:val="auto"/>
              </w:rPr>
              <w:t>过程、产品和服务</w:t>
            </w:r>
            <w:r>
              <w:rPr>
                <w:rFonts w:hint="eastAsia"/>
                <w:color w:val="auto"/>
                <w:lang w:val="en-US" w:eastAsia="zh-CN"/>
              </w:rPr>
              <w:t>包括：</w:t>
            </w:r>
          </w:p>
          <w:p>
            <w:pPr>
              <w:keepNext w:val="0"/>
              <w:keepLines w:val="0"/>
              <w:suppressLineNumbers w:val="0"/>
              <w:spacing w:before="40" w:beforeAutospacing="0" w:after="40" w:afterAutospacing="0" w:line="240" w:lineRule="auto"/>
              <w:ind w:left="0" w:right="0" w:firstLine="210" w:firstLineChars="100"/>
              <w:rPr>
                <w:rFonts w:hint="eastAsia"/>
                <w:color w:val="auto"/>
                <w:highlight w:val="none"/>
                <w:vertAlign w:val="baseline"/>
                <w:lang w:val="en-US" w:eastAsia="zh-CN"/>
              </w:rPr>
            </w:pPr>
            <w:r>
              <w:rPr>
                <w:rFonts w:hint="eastAsia"/>
                <w:color w:val="auto"/>
                <w:highlight w:val="none"/>
                <w:lang w:eastAsia="zh-CN"/>
              </w:rPr>
              <w:t>□</w:t>
            </w:r>
            <w:r>
              <w:rPr>
                <w:rFonts w:hint="eastAsia"/>
                <w:color w:val="auto"/>
                <w:highlight w:val="none"/>
                <w:lang w:val="en-US" w:eastAsia="zh-CN"/>
              </w:rPr>
              <w:t>建筑施工</w:t>
            </w:r>
            <w:r>
              <w:rPr>
                <w:rFonts w:hint="eastAsia"/>
                <w:color w:val="auto"/>
                <w:highlight w:val="none"/>
                <w:vertAlign w:val="baseline"/>
                <w:lang w:val="en-US" w:eastAsia="zh-CN"/>
              </w:rPr>
              <w:t xml:space="preserve"> </w:t>
            </w:r>
            <w:r>
              <w:rPr>
                <w:rFonts w:hint="eastAsia"/>
                <w:color w:val="auto"/>
                <w:highlight w:val="none"/>
                <w:lang w:val="en-US" w:eastAsia="zh-CN"/>
              </w:rPr>
              <w:sym w:font="Wingdings" w:char="00A8"/>
            </w:r>
            <w:r>
              <w:rPr>
                <w:rFonts w:hint="eastAsia"/>
                <w:color w:val="auto"/>
                <w:highlight w:val="none"/>
                <w:lang w:val="en-US" w:eastAsia="zh-CN"/>
              </w:rPr>
              <w:t xml:space="preserve">危化品采购 </w:t>
            </w:r>
            <w:r>
              <w:rPr>
                <w:rFonts w:hint="eastAsia"/>
                <w:color w:val="auto"/>
                <w:highlight w:val="none"/>
                <w:lang w:eastAsia="zh-CN"/>
              </w:rPr>
              <w:sym w:font="Wingdings 2" w:char="00A3"/>
            </w:r>
            <w:r>
              <w:rPr>
                <w:rFonts w:hint="eastAsia"/>
                <w:color w:val="auto"/>
                <w:highlight w:val="none"/>
                <w:vertAlign w:val="baseline"/>
                <w:lang w:val="en-US" w:eastAsia="zh-CN"/>
              </w:rPr>
              <w:t xml:space="preserve">危化品贮存 </w:t>
            </w:r>
            <w:r>
              <w:rPr>
                <w:rFonts w:hint="eastAsia"/>
                <w:color w:val="auto"/>
                <w:highlight w:val="none"/>
              </w:rPr>
              <w:t>□</w:t>
            </w:r>
            <w:r>
              <w:rPr>
                <w:rFonts w:hint="eastAsia"/>
                <w:color w:val="auto"/>
                <w:highlight w:val="none"/>
                <w:lang w:val="en-US" w:eastAsia="zh-CN"/>
              </w:rPr>
              <w:t xml:space="preserve">某加工工序 </w:t>
            </w:r>
            <w:r>
              <w:rPr>
                <w:rFonts w:hint="eastAsia"/>
                <w:color w:val="auto"/>
                <w:highlight w:val="none"/>
                <w:vertAlign w:val="baseline"/>
                <w:lang w:val="en-US" w:eastAsia="zh-CN"/>
              </w:rPr>
              <w:t xml:space="preserve"> </w:t>
            </w:r>
            <w:r>
              <w:rPr>
                <w:rFonts w:hint="eastAsia"/>
                <w:color w:val="auto"/>
                <w:highlight w:val="none"/>
                <w:lang w:eastAsia="zh-CN"/>
              </w:rPr>
              <w:t>□</w:t>
            </w:r>
            <w:r>
              <w:rPr>
                <w:rFonts w:hint="eastAsia"/>
                <w:color w:val="auto"/>
                <w:highlight w:val="none"/>
                <w:lang w:val="en-US" w:eastAsia="zh-CN"/>
              </w:rPr>
              <w:t>放射线探伤</w:t>
            </w:r>
            <w:r>
              <w:rPr>
                <w:rFonts w:hint="eastAsia"/>
                <w:color w:val="auto"/>
                <w:highlight w:val="none"/>
                <w:vertAlign w:val="baseline"/>
                <w:lang w:val="en-US" w:eastAsia="zh-CN"/>
              </w:rPr>
              <w:t xml:space="preserve"> </w:t>
            </w:r>
            <w:r>
              <w:rPr>
                <w:rFonts w:hint="eastAsia"/>
                <w:color w:val="auto"/>
                <w:highlight w:val="none"/>
                <w:lang w:eastAsia="zh-CN"/>
              </w:rPr>
              <w:t>□</w:t>
            </w:r>
            <w:r>
              <w:rPr>
                <w:rFonts w:hint="eastAsia"/>
                <w:color w:val="auto"/>
                <w:highlight w:val="none"/>
                <w:lang w:val="en-US" w:eastAsia="zh-CN"/>
              </w:rPr>
              <w:t>危险品</w:t>
            </w:r>
            <w:r>
              <w:rPr>
                <w:rFonts w:hint="eastAsia"/>
                <w:color w:val="auto"/>
                <w:highlight w:val="none"/>
                <w:vertAlign w:val="baseline"/>
                <w:lang w:val="en-US" w:eastAsia="zh-CN"/>
              </w:rPr>
              <w:t xml:space="preserve">运输 </w:t>
            </w:r>
          </w:p>
          <w:p>
            <w:pPr>
              <w:keepNext w:val="0"/>
              <w:keepLines w:val="0"/>
              <w:suppressLineNumbers w:val="0"/>
              <w:spacing w:before="40" w:beforeAutospacing="0" w:after="40" w:afterAutospacing="0" w:line="240" w:lineRule="auto"/>
              <w:ind w:left="0" w:right="0" w:firstLine="210" w:firstLineChars="100"/>
              <w:rPr>
                <w:rFonts w:hint="eastAsia"/>
                <w:color w:val="auto"/>
                <w:highlight w:val="none"/>
                <w:vertAlign w:val="baseline"/>
                <w:lang w:val="en-US" w:eastAsia="zh-CN"/>
              </w:rPr>
            </w:pPr>
            <w:r>
              <w:rPr>
                <w:rFonts w:hint="eastAsia"/>
                <w:color w:val="auto"/>
                <w:highlight w:val="none"/>
              </w:rPr>
              <w:t>□</w:t>
            </w:r>
            <w:r>
              <w:rPr>
                <w:rFonts w:hint="eastAsia"/>
                <w:color w:val="auto"/>
                <w:highlight w:val="none"/>
                <w:lang w:val="en-US" w:eastAsia="zh-CN"/>
              </w:rPr>
              <w:t xml:space="preserve">设备维修  </w:t>
            </w:r>
            <w:r>
              <w:rPr>
                <w:rFonts w:hint="eastAsia"/>
                <w:color w:val="auto"/>
                <w:highlight w:val="none"/>
                <w:lang w:eastAsia="zh-CN"/>
              </w:rPr>
              <w:sym w:font="Wingdings 2" w:char="00A3"/>
            </w:r>
            <w:r>
              <w:rPr>
                <w:rFonts w:hint="eastAsia"/>
                <w:color w:val="auto"/>
                <w:highlight w:val="none"/>
                <w:vertAlign w:val="baseline"/>
                <w:lang w:val="en-US" w:eastAsia="zh-CN"/>
              </w:rPr>
              <w:t xml:space="preserve">人员培训   </w:t>
            </w:r>
            <w:r>
              <w:rPr>
                <w:rFonts w:hint="eastAsia"/>
                <w:color w:val="auto"/>
                <w:highlight w:val="none"/>
                <w:lang w:eastAsia="zh-CN"/>
              </w:rPr>
              <w:sym w:font="Wingdings 2" w:char="0052"/>
            </w:r>
            <w:r>
              <w:rPr>
                <w:rFonts w:hint="eastAsia"/>
                <w:color w:val="auto"/>
                <w:highlight w:val="none"/>
                <w:vertAlign w:val="baseline"/>
                <w:lang w:val="en-US" w:eastAsia="zh-CN"/>
              </w:rPr>
              <w:t>无</w:t>
            </w:r>
          </w:p>
          <w:p>
            <w:pPr>
              <w:rPr>
                <w:rFonts w:hint="eastAsia"/>
                <w:szCs w:val="21"/>
                <w:lang w:val="en-US" w:eastAsia="zh-CN"/>
              </w:rPr>
            </w:pPr>
            <w:r>
              <w:rPr>
                <w:rFonts w:hint="eastAsia" w:ascii="宋体" w:hAnsi="宋体"/>
                <w:szCs w:val="21"/>
              </w:rPr>
              <w:t>■</w:t>
            </w:r>
            <w:r>
              <w:rPr>
                <w:rFonts w:hint="eastAsia"/>
                <w:szCs w:val="21"/>
              </w:rPr>
              <w:t>职业病体检：因无GBZ188中的职业健康危害因素，无职业病岗位；无需进行职业病体检；</w:t>
            </w:r>
            <w:r>
              <w:rPr>
                <w:rFonts w:hint="eastAsia"/>
                <w:szCs w:val="21"/>
                <w:lang w:val="en-US" w:eastAsia="zh-CN"/>
              </w:rPr>
              <w:t>有提供员工健康证。“见7.2条款审核记录”</w:t>
            </w:r>
          </w:p>
          <w:p>
            <w:pPr>
              <w:rPr>
                <w:szCs w:val="21"/>
              </w:rPr>
            </w:pPr>
            <w:r>
              <w:rPr>
                <w:rFonts w:hint="eastAsia" w:ascii="宋体" w:hAnsi="宋体"/>
                <w:szCs w:val="21"/>
              </w:rPr>
              <w:t>■</w:t>
            </w:r>
            <w:r>
              <w:rPr>
                <w:rFonts w:hint="eastAsia"/>
                <w:szCs w:val="21"/>
              </w:rPr>
              <w:t>职业健康危害有害因素监测：因无GBZ188中的职业健康危害因素，无需进行有害因素监测；</w:t>
            </w:r>
          </w:p>
          <w:p>
            <w:pPr>
              <w:rPr>
                <w:rFonts w:hint="default"/>
                <w:szCs w:val="21"/>
                <w:highlight w:val="none"/>
                <w:lang w:val="en-US"/>
              </w:rPr>
            </w:pPr>
            <w:r>
              <w:rPr>
                <w:rFonts w:hint="eastAsia" w:ascii="宋体" w:hAnsi="宋体"/>
                <w:szCs w:val="21"/>
                <w:highlight w:val="none"/>
              </w:rPr>
              <w:t>■劳保用品发放：</w:t>
            </w:r>
            <w:r>
              <w:rPr>
                <w:rFonts w:hint="eastAsia"/>
                <w:szCs w:val="21"/>
                <w:highlight w:val="none"/>
              </w:rPr>
              <w:t>使用</w:t>
            </w:r>
            <w:r>
              <w:rPr>
                <w:rFonts w:hint="eastAsia" w:ascii="宋体" w:hAnsi="宋体"/>
                <w:szCs w:val="21"/>
                <w:highlight w:val="none"/>
              </w:rPr>
              <w:t>劳保用品</w:t>
            </w:r>
            <w:r>
              <w:rPr>
                <w:rFonts w:hint="eastAsia" w:ascii="宋体" w:hAnsi="宋体"/>
                <w:szCs w:val="21"/>
                <w:highlight w:val="none"/>
                <w:lang w:eastAsia="zh-CN"/>
              </w:rPr>
              <w:t>，</w:t>
            </w:r>
            <w:r>
              <w:rPr>
                <w:rFonts w:hint="eastAsia" w:ascii="宋体" w:hAnsi="宋体"/>
                <w:szCs w:val="21"/>
                <w:highlight w:val="none"/>
                <w:lang w:val="en-US" w:eastAsia="zh-CN"/>
              </w:rPr>
              <w:t>提供普通劳保用品发放记录（手套、口罩、工服、帽子、靴子等）</w:t>
            </w:r>
          </w:p>
          <w:p>
            <w:pPr>
              <w:rPr>
                <w:rFonts w:hint="eastAsia"/>
                <w:szCs w:val="21"/>
              </w:rPr>
            </w:pPr>
            <w:r>
              <w:rPr>
                <w:rFonts w:hint="eastAsia" w:ascii="宋体" w:hAnsi="宋体"/>
                <w:szCs w:val="21"/>
              </w:rPr>
              <w:t>■</w:t>
            </w:r>
            <w:r>
              <w:rPr>
                <w:rFonts w:hint="eastAsia"/>
                <w:szCs w:val="21"/>
              </w:rPr>
              <w:t>机械伤害：</w:t>
            </w:r>
            <w:r>
              <w:rPr>
                <w:rFonts w:hint="eastAsia"/>
                <w:szCs w:val="21"/>
                <w:highlight w:val="none"/>
                <w:lang w:val="en-US" w:eastAsia="zh-CN"/>
              </w:rPr>
              <w:t>冻伤、机械伤害</w:t>
            </w:r>
            <w:r>
              <w:rPr>
                <w:rFonts w:hint="eastAsia"/>
                <w:szCs w:val="21"/>
                <w:highlight w:val="none"/>
              </w:rPr>
              <w:t>——有医药箱（创可贴、医用酒精</w:t>
            </w:r>
            <w:r>
              <w:rPr>
                <w:rFonts w:hint="eastAsia"/>
                <w:szCs w:val="21"/>
                <w:highlight w:val="none"/>
                <w:lang w:val="en-US" w:eastAsia="zh-CN"/>
              </w:rPr>
              <w:t>等</w:t>
            </w:r>
            <w:r>
              <w:rPr>
                <w:rFonts w:hint="eastAsia"/>
                <w:szCs w:val="21"/>
                <w:highlight w:val="none"/>
              </w:rPr>
              <w:t>）</w:t>
            </w:r>
            <w:r>
              <w:rPr>
                <w:rFonts w:hint="eastAsia"/>
                <w:szCs w:val="21"/>
                <w:highlight w:val="none"/>
                <w:lang w:eastAsia="zh-CN"/>
              </w:rPr>
              <w:t>；应急救援</w:t>
            </w:r>
            <w:r>
              <w:rPr>
                <w:rFonts w:hint="eastAsia"/>
                <w:szCs w:val="21"/>
                <w:highlight w:val="none"/>
                <w:lang w:val="en-US" w:eastAsia="zh-CN"/>
              </w:rPr>
              <w:t>预案</w:t>
            </w:r>
            <w:r>
              <w:rPr>
                <w:rFonts w:hint="eastAsia"/>
                <w:szCs w:val="21"/>
                <w:highlight w:val="none"/>
              </w:rPr>
              <w:t>；</w:t>
            </w:r>
          </w:p>
          <w:p>
            <w:pPr>
              <w:rPr>
                <w:szCs w:val="21"/>
                <w:highlight w:val="none"/>
              </w:rPr>
            </w:pPr>
            <w:r>
              <w:rPr>
                <w:rFonts w:hint="eastAsia" w:ascii="宋体" w:hAnsi="宋体"/>
                <w:szCs w:val="21"/>
              </w:rPr>
              <w:t>■摔倒：地面及时清理和清洁</w:t>
            </w:r>
            <w:r>
              <w:rPr>
                <w:rFonts w:hint="eastAsia" w:ascii="宋体" w:hAnsi="宋体"/>
                <w:szCs w:val="21"/>
                <w:highlight w:val="none"/>
              </w:rPr>
              <w:t>；</w:t>
            </w:r>
            <w:r>
              <w:rPr>
                <w:rFonts w:hint="eastAsia" w:ascii="宋体" w:hAnsi="宋体"/>
                <w:szCs w:val="21"/>
                <w:highlight w:val="none"/>
                <w:lang w:val="en-US" w:eastAsia="zh-CN"/>
              </w:rPr>
              <w:t>现场沟通——</w:t>
            </w:r>
            <w:r>
              <w:rPr>
                <w:rFonts w:hint="eastAsia"/>
                <w:szCs w:val="21"/>
                <w:highlight w:val="none"/>
                <w:lang w:eastAsia="zh-CN"/>
              </w:rPr>
              <w:t>悬挂警示标志；</w:t>
            </w:r>
          </w:p>
          <w:p>
            <w:pPr>
              <w:rPr>
                <w:rFonts w:hint="default" w:eastAsia="宋体"/>
                <w:szCs w:val="21"/>
                <w:lang w:val="en-US" w:eastAsia="zh-CN"/>
              </w:rPr>
            </w:pPr>
            <w:r>
              <w:rPr>
                <w:rFonts w:hint="eastAsia" w:ascii="宋体" w:hAnsi="宋体"/>
                <w:szCs w:val="21"/>
              </w:rPr>
              <w:t>■安全用电：不随便拉电线，不随便使用大功率电器；</w:t>
            </w:r>
            <w:r>
              <w:rPr>
                <w:rFonts w:hint="eastAsia" w:ascii="宋体" w:hAnsi="宋体"/>
                <w:szCs w:val="21"/>
                <w:lang w:val="en-US" w:eastAsia="zh-CN"/>
              </w:rPr>
              <w:t>配电柜有安全警示标识</w:t>
            </w:r>
          </w:p>
          <w:p>
            <w:pPr>
              <w:rPr>
                <w:color w:val="FF0000"/>
                <w:szCs w:val="21"/>
              </w:rPr>
            </w:pPr>
            <w:r>
              <w:rPr>
                <w:rFonts w:hint="eastAsia" w:ascii="宋体" w:hAnsi="宋体"/>
                <w:szCs w:val="21"/>
              </w:rPr>
              <w:t>■消防：消防栓、灭火器（干粉）；</w:t>
            </w:r>
            <w:r>
              <w:rPr>
                <w:rFonts w:hint="eastAsia" w:ascii="宋体" w:hAnsi="宋体"/>
                <w:szCs w:val="21"/>
                <w:lang w:eastAsia="zh-CN"/>
              </w:rPr>
              <w:t>定期检查；及时更换；</w:t>
            </w:r>
            <w:r>
              <w:rPr>
                <w:color w:val="FF0000"/>
                <w:szCs w:val="21"/>
              </w:rPr>
              <w:t xml:space="preserve"> </w:t>
            </w:r>
          </w:p>
          <w:p>
            <w:pPr>
              <w:rPr>
                <w:rFonts w:hint="default" w:eastAsia="宋体"/>
                <w:szCs w:val="21"/>
                <w:highlight w:val="none"/>
                <w:lang w:val="en-US" w:eastAsia="zh-CN"/>
              </w:rPr>
            </w:pPr>
            <w:r>
              <w:rPr>
                <w:rFonts w:hint="eastAsia" w:ascii="宋体" w:hAnsi="宋体"/>
                <w:szCs w:val="21"/>
                <w:highlight w:val="none"/>
              </w:rPr>
              <w:t>■</w:t>
            </w:r>
            <w:r>
              <w:rPr>
                <w:rFonts w:hint="eastAsia" w:ascii="宋体" w:hAnsi="宋体"/>
                <w:szCs w:val="21"/>
                <w:highlight w:val="none"/>
                <w:lang w:val="en-US" w:eastAsia="zh-CN"/>
              </w:rPr>
              <w:t>化学伤害：无危险化学品，84消毒液、酒精单独存放；加贴MSDS标识，</w:t>
            </w:r>
          </w:p>
          <w:p>
            <w:pPr>
              <w:rPr>
                <w:rFonts w:hint="eastAsia" w:eastAsia="宋体"/>
                <w:color w:val="FF0000"/>
                <w:szCs w:val="21"/>
                <w:lang w:eastAsia="zh-CN"/>
              </w:rPr>
            </w:pPr>
            <w:r>
              <w:rPr>
                <w:rFonts w:hint="eastAsia" w:ascii="宋体" w:hAnsi="宋体"/>
                <w:szCs w:val="21"/>
              </w:rPr>
              <w:t>■特种设备的使用：</w:t>
            </w:r>
            <w:r>
              <w:rPr>
                <w:rFonts w:hint="eastAsia" w:ascii="宋体" w:hAnsi="宋体"/>
                <w:szCs w:val="21"/>
                <w:lang w:eastAsia="zh-CN"/>
              </w:rPr>
              <w:t>——</w:t>
            </w:r>
            <w:r>
              <w:rPr>
                <w:rFonts w:hint="eastAsia" w:ascii="宋体" w:hAnsi="宋体"/>
                <w:szCs w:val="21"/>
                <w:lang w:val="en-US" w:eastAsia="zh-CN"/>
              </w:rPr>
              <w:t>无</w:t>
            </w:r>
            <w:r>
              <w:rPr>
                <w:rFonts w:hint="eastAsia" w:ascii="宋体" w:hAnsi="宋体"/>
                <w:szCs w:val="21"/>
                <w:lang w:eastAsia="zh-CN"/>
              </w:rPr>
              <w:t>；</w:t>
            </w:r>
          </w:p>
          <w:p>
            <w:pPr>
              <w:rPr>
                <w:rFonts w:hint="eastAsia" w:ascii="宋体" w:hAnsi="宋体"/>
                <w:szCs w:val="21"/>
                <w:lang w:val="en-US" w:eastAsia="zh-CN"/>
              </w:rPr>
            </w:pPr>
          </w:p>
          <w:p>
            <w:pPr>
              <w:rPr>
                <w:rFonts w:hint="eastAsia" w:ascii="宋体" w:hAnsi="宋体"/>
                <w:sz w:val="21"/>
                <w:szCs w:val="21"/>
                <w:highlight w:val="none"/>
                <w:lang w:eastAsia="zh-CN"/>
              </w:rPr>
            </w:pPr>
            <w:r>
              <w:rPr>
                <w:rFonts w:hint="eastAsia" w:ascii="宋体" w:hAnsi="宋体"/>
                <w:sz w:val="21"/>
                <w:szCs w:val="21"/>
                <w:highlight w:val="none"/>
              </w:rPr>
              <w:t>近一年无工伤发生</w:t>
            </w:r>
            <w:r>
              <w:rPr>
                <w:rFonts w:hint="eastAsia" w:ascii="宋体" w:hAnsi="宋体"/>
                <w:sz w:val="21"/>
                <w:szCs w:val="21"/>
                <w:highlight w:val="none"/>
                <w:lang w:eastAsia="zh-CN"/>
              </w:rPr>
              <w:t>。</w:t>
            </w:r>
          </w:p>
          <w:p>
            <w:pPr>
              <w:pStyle w:val="2"/>
              <w:rPr>
                <w:rFonts w:hint="eastAsia"/>
                <w:lang w:val="en-US" w:eastAsia="zh-CN"/>
              </w:rPr>
            </w:pPr>
          </w:p>
          <w:p>
            <w:pPr>
              <w:rPr>
                <w:rFonts w:hint="eastAsia"/>
                <w:b/>
                <w:bCs/>
                <w:color w:val="auto"/>
                <w:lang w:val="en-US" w:eastAsia="zh-CN"/>
              </w:rPr>
            </w:pPr>
            <w:r>
              <w:rPr>
                <w:rFonts w:hint="eastAsia"/>
                <w:b/>
                <w:bCs/>
                <w:color w:val="auto"/>
                <w:lang w:val="en-US" w:eastAsia="zh-CN"/>
              </w:rPr>
              <w:t>对外包的控制</w:t>
            </w:r>
          </w:p>
          <w:p>
            <w:pPr>
              <w:rPr>
                <w:rFonts w:hint="eastAsia"/>
                <w:b/>
                <w:bCs/>
                <w:color w:val="auto"/>
                <w:u w:val="single"/>
                <w:lang w:val="en-US" w:eastAsia="zh-CN"/>
              </w:rPr>
            </w:pPr>
            <w:r>
              <w:rPr>
                <w:rFonts w:hint="eastAsia"/>
                <w:b/>
                <w:bCs/>
                <w:color w:val="auto"/>
                <w:lang w:val="en-US" w:eastAsia="zh-CN"/>
              </w:rPr>
              <w:t>目前外包的过程：</w:t>
            </w:r>
            <w:r>
              <w:rPr>
                <w:rFonts w:hint="eastAsia"/>
                <w:b/>
                <w:bCs/>
                <w:color w:val="auto"/>
                <w:u w:val="single"/>
                <w:lang w:val="en-US" w:eastAsia="zh-CN"/>
              </w:rPr>
              <w:t xml:space="preserve">   </w:t>
            </w:r>
            <w:r>
              <w:rPr>
                <w:rFonts w:hint="eastAsia"/>
                <w:color w:val="000000"/>
                <w:u w:val="single"/>
                <w:lang w:val="en-US" w:eastAsia="zh-CN"/>
              </w:rPr>
              <w:t>第三方检测、垃圾清运</w:t>
            </w:r>
            <w:r>
              <w:rPr>
                <w:rFonts w:hint="eastAsia"/>
                <w:b/>
                <w:bCs/>
                <w:color w:val="auto"/>
                <w:u w:val="single"/>
                <w:lang w:val="en-US" w:eastAsia="zh-CN"/>
              </w:rPr>
              <w:t xml:space="preserve">        </w:t>
            </w:r>
          </w:p>
          <w:p>
            <w:pPr>
              <w:pStyle w:val="2"/>
              <w:rPr>
                <w:rFonts w:hint="default"/>
                <w:lang w:val="en-US" w:eastAsia="zh-CN"/>
              </w:rPr>
            </w:pPr>
          </w:p>
          <w:p>
            <w:pPr>
              <w:rPr>
                <w:rFonts w:hint="default"/>
                <w:color w:val="auto"/>
                <w:highlight w:val="cyan"/>
                <w:lang w:val="en-US" w:eastAsia="zh-CN"/>
              </w:rPr>
            </w:pPr>
            <w:r>
              <w:rPr>
                <w:rFonts w:hint="eastAsia"/>
                <w:color w:val="auto"/>
                <w:highlight w:val="none"/>
                <w:lang w:val="en-US" w:eastAsia="zh-CN"/>
              </w:rPr>
              <w:t>查看与外包方签订的合同中是否明确了职业健康安全职责，</w:t>
            </w:r>
            <w:r>
              <w:rPr>
                <w:rFonts w:hint="eastAsia"/>
                <w:color w:val="auto"/>
                <w:highlight w:val="none"/>
                <w:lang w:val="en-US" w:eastAsia="zh-CN"/>
              </w:rPr>
              <w:sym w:font="Wingdings" w:char="00FE"/>
            </w:r>
            <w:r>
              <w:rPr>
                <w:rFonts w:hint="eastAsia"/>
                <w:color w:val="auto"/>
                <w:highlight w:val="none"/>
                <w:lang w:val="en-US" w:eastAsia="zh-CN"/>
              </w:rPr>
              <w:t xml:space="preserve">有   </w:t>
            </w:r>
            <w:r>
              <w:rPr>
                <w:rFonts w:hint="eastAsia"/>
                <w:color w:val="auto"/>
                <w:highlight w:val="none"/>
                <w:lang w:val="en-US" w:eastAsia="zh-CN"/>
              </w:rPr>
              <w:sym w:font="Wingdings" w:char="00A8"/>
            </w:r>
            <w:r>
              <w:rPr>
                <w:rFonts w:hint="eastAsia"/>
                <w:color w:val="auto"/>
                <w:highlight w:val="none"/>
                <w:lang w:val="en-US" w:eastAsia="zh-CN"/>
              </w:rPr>
              <w:t xml:space="preserve">没有，说明： </w:t>
            </w:r>
            <w:r>
              <w:rPr>
                <w:rFonts w:hint="eastAsia"/>
                <w:color w:val="auto"/>
                <w:highlight w:val="none"/>
                <w:u w:val="single"/>
                <w:lang w:val="en-US" w:eastAsia="zh-CN"/>
              </w:rPr>
              <w:t xml:space="preserve"> 有环境和职业健康安全告知书                  </w:t>
            </w:r>
          </w:p>
          <w:p>
            <w:pPr>
              <w:rPr>
                <w:rFonts w:hint="default"/>
                <w:color w:val="auto"/>
                <w:highlight w:val="none"/>
                <w:lang w:val="en-US" w:eastAsia="zh-CN"/>
              </w:rPr>
            </w:pPr>
            <w:r>
              <w:rPr>
                <w:rFonts w:hint="default"/>
                <w:color w:val="auto"/>
                <w:highlight w:val="none"/>
                <w:lang w:val="en-US" w:eastAsia="zh-CN"/>
              </w:rPr>
              <w:t>确定对外包的职能和过程实施控制的类型和程度</w:t>
            </w:r>
            <w:r>
              <w:rPr>
                <w:rFonts w:hint="eastAsia"/>
                <w:color w:val="auto"/>
                <w:highlight w:val="none"/>
                <w:lang w:val="en-US" w:eastAsia="zh-CN"/>
              </w:rPr>
              <w:t>，</w:t>
            </w:r>
            <w:r>
              <w:rPr>
                <w:rFonts w:hint="eastAsia"/>
                <w:color w:val="auto"/>
                <w:highlight w:val="none"/>
                <w:lang w:val="en-US" w:eastAsia="zh-CN"/>
              </w:rPr>
              <w:sym w:font="Wingdings" w:char="00FE"/>
            </w:r>
            <w:r>
              <w:rPr>
                <w:rFonts w:hint="eastAsia"/>
                <w:color w:val="auto"/>
                <w:highlight w:val="none"/>
                <w:lang w:val="en-US" w:eastAsia="zh-CN"/>
              </w:rPr>
              <w:t xml:space="preserve">有   </w:t>
            </w:r>
            <w:r>
              <w:rPr>
                <w:rFonts w:hint="eastAsia"/>
                <w:color w:val="auto"/>
                <w:highlight w:val="none"/>
                <w:lang w:val="en-US" w:eastAsia="zh-CN"/>
              </w:rPr>
              <w:sym w:font="Wingdings" w:char="00A8"/>
            </w:r>
            <w:r>
              <w:rPr>
                <w:rFonts w:hint="eastAsia"/>
                <w:color w:val="auto"/>
                <w:highlight w:val="none"/>
                <w:lang w:val="en-US" w:eastAsia="zh-CN"/>
              </w:rPr>
              <w:t xml:space="preserve">没有，说明： </w:t>
            </w:r>
            <w:r>
              <w:rPr>
                <w:rFonts w:hint="eastAsia"/>
                <w:color w:val="auto"/>
                <w:highlight w:val="none"/>
                <w:u w:val="single"/>
                <w:lang w:val="en-US" w:eastAsia="zh-CN"/>
              </w:rPr>
              <w:t xml:space="preserve">有环境和职业健康安全告知书                        </w:t>
            </w:r>
          </w:p>
          <w:p>
            <w:pPr>
              <w:rPr>
                <w:rFonts w:hint="default"/>
                <w:color w:val="auto"/>
                <w:highlight w:val="none"/>
                <w:lang w:val="en-US" w:eastAsia="zh-CN"/>
              </w:rPr>
            </w:pPr>
            <w:r>
              <w:rPr>
                <w:rFonts w:hint="default"/>
                <w:color w:val="auto"/>
                <w:highlight w:val="none"/>
                <w:lang w:val="en-US" w:eastAsia="zh-CN"/>
              </w:rPr>
              <w:t>确保其外包安排符合法律法规要求和其他要求</w:t>
            </w:r>
            <w:r>
              <w:rPr>
                <w:rFonts w:hint="eastAsia"/>
                <w:color w:val="auto"/>
                <w:highlight w:val="none"/>
                <w:lang w:val="en-US" w:eastAsia="zh-CN"/>
              </w:rPr>
              <w:t>，</w:t>
            </w:r>
            <w:r>
              <w:rPr>
                <w:rFonts w:hint="eastAsia"/>
                <w:color w:val="auto"/>
                <w:highlight w:val="none"/>
                <w:lang w:val="en-US" w:eastAsia="zh-CN"/>
              </w:rPr>
              <w:sym w:font="Wingdings" w:char="00FE"/>
            </w:r>
            <w:r>
              <w:rPr>
                <w:rFonts w:hint="eastAsia"/>
                <w:color w:val="auto"/>
                <w:highlight w:val="none"/>
                <w:lang w:val="en-US" w:eastAsia="zh-CN"/>
              </w:rPr>
              <w:t xml:space="preserve">有   </w:t>
            </w:r>
            <w:r>
              <w:rPr>
                <w:rFonts w:hint="eastAsia"/>
                <w:color w:val="auto"/>
                <w:highlight w:val="none"/>
                <w:lang w:val="en-US" w:eastAsia="zh-CN"/>
              </w:rPr>
              <w:sym w:font="Wingdings" w:char="00A8"/>
            </w:r>
            <w:r>
              <w:rPr>
                <w:rFonts w:hint="eastAsia"/>
                <w:color w:val="auto"/>
                <w:highlight w:val="none"/>
                <w:lang w:val="en-US" w:eastAsia="zh-CN"/>
              </w:rPr>
              <w:t>没有，说明：</w:t>
            </w:r>
            <w:r>
              <w:rPr>
                <w:rFonts w:hint="eastAsia"/>
                <w:color w:val="auto"/>
                <w:highlight w:val="none"/>
                <w:u w:val="single"/>
                <w:lang w:val="en-US" w:eastAsia="zh-CN"/>
              </w:rPr>
              <w:t xml:space="preserve">有环境和职业健康安全告知书                  </w:t>
            </w:r>
          </w:p>
          <w:p>
            <w:pPr>
              <w:rPr>
                <w:rFonts w:hint="default"/>
                <w:color w:val="auto"/>
                <w:highlight w:val="none"/>
                <w:lang w:val="en-US" w:eastAsia="zh-CN"/>
              </w:rPr>
            </w:pPr>
            <w:r>
              <w:rPr>
                <w:rFonts w:hint="eastAsia"/>
                <w:color w:val="auto"/>
                <w:highlight w:val="none"/>
                <w:u w:val="single"/>
                <w:lang w:val="en-US" w:eastAsia="zh-CN"/>
              </w:rPr>
              <w:t xml:space="preserve">      </w:t>
            </w:r>
          </w:p>
          <w:p>
            <w:pPr>
              <w:rPr>
                <w:rFonts w:hint="default"/>
                <w:color w:val="auto"/>
                <w:highlight w:val="none"/>
                <w:lang w:val="en-US" w:eastAsia="zh-CN"/>
              </w:rPr>
            </w:pPr>
            <w:r>
              <w:rPr>
                <w:rFonts w:hint="default"/>
                <w:color w:val="auto"/>
                <w:highlight w:val="none"/>
                <w:lang w:val="en-US" w:eastAsia="zh-CN"/>
              </w:rPr>
              <w:t>与实现职业健康安全管理体系的预期结果相一致</w:t>
            </w:r>
            <w:r>
              <w:rPr>
                <w:rFonts w:hint="eastAsia"/>
                <w:color w:val="auto"/>
                <w:highlight w:val="none"/>
                <w:lang w:val="en-US" w:eastAsia="zh-CN"/>
              </w:rPr>
              <w:t>，</w:t>
            </w:r>
            <w:r>
              <w:rPr>
                <w:rFonts w:hint="eastAsia"/>
                <w:color w:val="auto"/>
                <w:highlight w:val="none"/>
                <w:lang w:val="en-US" w:eastAsia="zh-CN"/>
              </w:rPr>
              <w:sym w:font="Wingdings" w:char="00FE"/>
            </w:r>
            <w:r>
              <w:rPr>
                <w:rFonts w:hint="eastAsia"/>
                <w:color w:val="auto"/>
                <w:highlight w:val="none"/>
                <w:lang w:val="en-US" w:eastAsia="zh-CN"/>
              </w:rPr>
              <w:t xml:space="preserve">有   </w:t>
            </w:r>
            <w:r>
              <w:rPr>
                <w:rFonts w:hint="eastAsia"/>
                <w:color w:val="auto"/>
                <w:highlight w:val="none"/>
                <w:lang w:val="en-US" w:eastAsia="zh-CN"/>
              </w:rPr>
              <w:sym w:font="Wingdings" w:char="00A8"/>
            </w:r>
            <w:r>
              <w:rPr>
                <w:rFonts w:hint="eastAsia"/>
                <w:color w:val="auto"/>
                <w:highlight w:val="none"/>
                <w:lang w:val="en-US" w:eastAsia="zh-CN"/>
              </w:rPr>
              <w:t>没有，说明：</w:t>
            </w:r>
            <w:r>
              <w:rPr>
                <w:rFonts w:hint="eastAsia"/>
                <w:color w:val="auto"/>
                <w:highlight w:val="none"/>
                <w:u w:val="single"/>
                <w:lang w:val="en-US" w:eastAsia="zh-CN"/>
              </w:rPr>
              <w:t xml:space="preserve">有环境和职业健康安全告知书                  </w:t>
            </w:r>
          </w:p>
          <w:p>
            <w:pPr>
              <w:rPr>
                <w:rFonts w:hint="default"/>
                <w:u w:val="single"/>
                <w:lang w:val="en-US" w:eastAsia="zh-CN"/>
              </w:rPr>
            </w:pPr>
            <w:r>
              <w:rPr>
                <w:rFonts w:hint="eastAsia"/>
                <w:color w:val="auto"/>
                <w:highlight w:val="none"/>
                <w:u w:val="single"/>
                <w:lang w:val="en-US" w:eastAsia="zh-CN"/>
              </w:rPr>
              <w:t xml:space="preserve">     </w:t>
            </w:r>
          </w:p>
        </w:tc>
        <w:tc>
          <w:tcPr>
            <w:tcW w:w="1293"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01" w:type="dxa"/>
            <w:vMerge w:val="restart"/>
            <w:shd w:val="clear" w:color="auto" w:fill="auto"/>
          </w:tcPr>
          <w:p>
            <w:pPr>
              <w:rPr>
                <w:highlight w:val="none"/>
              </w:rPr>
            </w:pPr>
            <w:r>
              <w:rPr>
                <w:rFonts w:hint="eastAsia"/>
                <w:highlight w:val="none"/>
              </w:rPr>
              <w:t>应急准备和响应</w:t>
            </w:r>
          </w:p>
        </w:tc>
        <w:tc>
          <w:tcPr>
            <w:tcW w:w="1216" w:type="dxa"/>
            <w:vMerge w:val="restart"/>
            <w:shd w:val="clear" w:color="auto" w:fill="auto"/>
          </w:tcPr>
          <w:p>
            <w:pPr>
              <w:rPr>
                <w:highlight w:val="none"/>
              </w:rPr>
            </w:pPr>
            <w:r>
              <w:rPr>
                <w:rFonts w:hint="eastAsia"/>
                <w:highlight w:val="none"/>
              </w:rPr>
              <w:t>EO8.2</w:t>
            </w: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rFonts w:hint="eastAsia" w:ascii="宋体" w:hAnsi="宋体"/>
                <w:sz w:val="21"/>
                <w:szCs w:val="20"/>
                <w:highlight w:val="none"/>
              </w:rPr>
              <w:sym w:font="Wingdings" w:char="00FE"/>
            </w:r>
            <w:r>
              <w:rPr>
                <w:rFonts w:hint="eastAsia" w:ascii="宋体" w:hAnsi="宋体"/>
                <w:sz w:val="21"/>
                <w:szCs w:val="20"/>
                <w:highlight w:val="none"/>
              </w:rPr>
              <w:t>《应急准备与响应控制程序》</w:t>
            </w:r>
            <w:r>
              <w:rPr>
                <w:rFonts w:hint="eastAsia" w:ascii="宋体" w:hAnsi="宋体"/>
                <w:sz w:val="24"/>
                <w:szCs w:val="22"/>
                <w:highlight w:val="none"/>
              </w:rPr>
              <w:t>、</w:t>
            </w:r>
            <w:r>
              <w:rPr>
                <w:rFonts w:hint="eastAsia"/>
                <w:highlight w:val="none"/>
              </w:rPr>
              <w:sym w:font="Wingdings" w:char="00FE"/>
            </w:r>
            <w:r>
              <w:rPr>
                <w:rFonts w:hint="eastAsia"/>
                <w:highlight w:val="none"/>
              </w:rPr>
              <w:t>《应急预案》</w:t>
            </w:r>
          </w:p>
        </w:tc>
        <w:tc>
          <w:tcPr>
            <w:tcW w:w="1293" w:type="dxa"/>
            <w:vMerge w:val="restart"/>
            <w:shd w:val="clear" w:color="auto" w:fill="auto"/>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01"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spacing w:line="360" w:lineRule="auto"/>
              <w:rPr>
                <w:rFonts w:hint="eastAsia"/>
                <w:highlight w:val="none"/>
              </w:rPr>
            </w:pPr>
            <w:r>
              <w:rPr>
                <w:rFonts w:hint="eastAsia"/>
                <w:highlight w:val="none"/>
              </w:rPr>
              <w:t>应急准备和响应的情况：</w:t>
            </w:r>
          </w:p>
          <w:p>
            <w:pPr>
              <w:spacing w:line="360" w:lineRule="auto"/>
              <w:rPr>
                <w:rFonts w:hint="default" w:eastAsia="宋体"/>
                <w:highlight w:val="none"/>
                <w:lang w:val="en-US" w:eastAsia="zh-CN"/>
              </w:rPr>
            </w:pPr>
            <w:r>
              <w:rPr>
                <w:rFonts w:hint="eastAsia"/>
                <w:highlight w:val="none"/>
                <w:lang w:val="en-US" w:eastAsia="zh-CN"/>
              </w:rPr>
              <w:t>本部门未组织应急演练，参加公司组织的应急演练，“见中央厨房8.2条款审核记录”</w:t>
            </w: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337"/>
              <w:gridCol w:w="302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6" w:type="dxa"/>
                </w:tcPr>
                <w:p>
                  <w:pPr>
                    <w:rPr>
                      <w:sz w:val="21"/>
                      <w:szCs w:val="21"/>
                      <w:highlight w:val="none"/>
                    </w:rPr>
                  </w:pPr>
                  <w:r>
                    <w:rPr>
                      <w:rFonts w:hint="eastAsia"/>
                      <w:sz w:val="21"/>
                      <w:szCs w:val="21"/>
                      <w:highlight w:val="none"/>
                    </w:rPr>
                    <w:t>紧急情况简述</w:t>
                  </w:r>
                </w:p>
              </w:tc>
              <w:tc>
                <w:tcPr>
                  <w:tcW w:w="2337" w:type="dxa"/>
                </w:tcPr>
                <w:p>
                  <w:pPr>
                    <w:rPr>
                      <w:sz w:val="21"/>
                      <w:szCs w:val="21"/>
                      <w:highlight w:val="none"/>
                    </w:rPr>
                  </w:pPr>
                  <w:r>
                    <w:rPr>
                      <w:rFonts w:hint="eastAsia"/>
                      <w:sz w:val="21"/>
                      <w:szCs w:val="21"/>
                      <w:highlight w:val="none"/>
                    </w:rPr>
                    <w:t>性质</w:t>
                  </w:r>
                </w:p>
              </w:tc>
              <w:tc>
                <w:tcPr>
                  <w:tcW w:w="3022" w:type="dxa"/>
                </w:tcPr>
                <w:p>
                  <w:pPr>
                    <w:rPr>
                      <w:sz w:val="21"/>
                      <w:szCs w:val="21"/>
                      <w:highlight w:val="none"/>
                    </w:rPr>
                  </w:pPr>
                  <w:r>
                    <w:rPr>
                      <w:rFonts w:hint="eastAsia"/>
                      <w:sz w:val="21"/>
                      <w:szCs w:val="21"/>
                      <w:highlight w:val="none"/>
                    </w:rPr>
                    <w:t>相应预案名称</w:t>
                  </w:r>
                </w:p>
              </w:tc>
              <w:tc>
                <w:tcPr>
                  <w:tcW w:w="1748" w:type="dxa"/>
                </w:tcPr>
                <w:p>
                  <w:pPr>
                    <w:rPr>
                      <w:sz w:val="21"/>
                      <w:szCs w:val="21"/>
                      <w:highlight w:val="none"/>
                    </w:rPr>
                  </w:pPr>
                  <w:r>
                    <w:rPr>
                      <w:rFonts w:hint="eastAsia"/>
                      <w:sz w:val="21"/>
                      <w:szCs w:val="21"/>
                      <w:highlight w:val="none"/>
                    </w:rPr>
                    <w:t>效果评价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top"/>
                </w:tcPr>
                <w:p>
                  <w:pPr>
                    <w:pStyle w:val="9"/>
                    <w:spacing w:line="240" w:lineRule="auto"/>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w:t>
                  </w:r>
                </w:p>
              </w:tc>
              <w:tc>
                <w:tcPr>
                  <w:tcW w:w="2337" w:type="dxa"/>
                  <w:vAlign w:val="top"/>
                </w:tcPr>
                <w:p>
                  <w:pPr>
                    <w:spacing w:line="240" w:lineRule="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sym w:font="Wingdings" w:char="00A8"/>
                  </w:r>
                  <w:r>
                    <w:rPr>
                      <w:rFonts w:hint="eastAsia" w:asciiTheme="minorEastAsia" w:hAnsiTheme="minorEastAsia" w:eastAsiaTheme="minorEastAsia" w:cstheme="minorEastAsia"/>
                      <w:kern w:val="2"/>
                      <w:sz w:val="21"/>
                      <w:szCs w:val="21"/>
                      <w:highlight w:val="none"/>
                      <w:lang w:val="en-US" w:eastAsia="zh-CN" w:bidi="ar-SA"/>
                    </w:rPr>
                    <w:t xml:space="preserve">实际发生 </w:t>
                  </w:r>
                  <w:r>
                    <w:rPr>
                      <w:rFonts w:hint="eastAsia" w:asciiTheme="minorEastAsia" w:hAnsiTheme="minorEastAsia" w:eastAsiaTheme="minorEastAsia" w:cstheme="minorEastAsia"/>
                      <w:kern w:val="2"/>
                      <w:sz w:val="21"/>
                      <w:szCs w:val="21"/>
                      <w:highlight w:val="none"/>
                      <w:lang w:val="en-US" w:eastAsia="zh-CN" w:bidi="ar-SA"/>
                    </w:rPr>
                    <w:sym w:font="Wingdings" w:char="00FE"/>
                  </w:r>
                  <w:r>
                    <w:rPr>
                      <w:rFonts w:hint="eastAsia" w:asciiTheme="minorEastAsia" w:hAnsiTheme="minorEastAsia" w:eastAsiaTheme="minorEastAsia" w:cstheme="minorEastAsia"/>
                      <w:kern w:val="2"/>
                      <w:sz w:val="21"/>
                      <w:szCs w:val="21"/>
                      <w:highlight w:val="none"/>
                      <w:lang w:val="en-US" w:eastAsia="zh-CN" w:bidi="ar-SA"/>
                    </w:rPr>
                    <w:t>演练</w:t>
                  </w:r>
                </w:p>
              </w:tc>
              <w:tc>
                <w:tcPr>
                  <w:tcW w:w="3022" w:type="dxa"/>
                  <w:vAlign w:val="top"/>
                </w:tcPr>
                <w:p>
                  <w:pPr>
                    <w:pStyle w:val="9"/>
                    <w:spacing w:line="240" w:lineRule="auto"/>
                    <w:jc w:val="center"/>
                    <w:rPr>
                      <w:rFonts w:hint="eastAsia" w:asciiTheme="minorEastAsia" w:hAnsiTheme="minorEastAsia" w:eastAsiaTheme="minorEastAsia" w:cstheme="minorEastAsia"/>
                      <w:kern w:val="2"/>
                      <w:sz w:val="21"/>
                      <w:szCs w:val="21"/>
                      <w:highlight w:val="none"/>
                      <w:lang w:val="en-US" w:eastAsia="zh-CN" w:bidi="ar-SA"/>
                    </w:rPr>
                  </w:pPr>
                </w:p>
              </w:tc>
              <w:tc>
                <w:tcPr>
                  <w:tcW w:w="1748" w:type="dxa"/>
                  <w:vAlign w:val="top"/>
                </w:tcPr>
                <w:p>
                  <w:pPr>
                    <w:spacing w:line="240" w:lineRule="auto"/>
                    <w:rPr>
                      <w:rFonts w:hint="eastAsia" w:ascii="Times New Roman" w:hAnsi="Times New Roman" w:eastAsia="宋体" w:cs="Times New Roman"/>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top"/>
                </w:tcPr>
                <w:p>
                  <w:pPr>
                    <w:pStyle w:val="9"/>
                    <w:spacing w:line="240" w:lineRule="auto"/>
                    <w:jc w:val="center"/>
                    <w:rPr>
                      <w:rFonts w:hint="default" w:asciiTheme="minorEastAsia" w:hAnsiTheme="minorEastAsia" w:eastAsiaTheme="minorEastAsia" w:cstheme="minorEastAsia"/>
                      <w:kern w:val="2"/>
                      <w:sz w:val="21"/>
                      <w:szCs w:val="21"/>
                      <w:highlight w:val="none"/>
                      <w:lang w:val="en-US" w:eastAsia="zh-CN" w:bidi="ar-SA"/>
                    </w:rPr>
                  </w:pPr>
                </w:p>
              </w:tc>
              <w:tc>
                <w:tcPr>
                  <w:tcW w:w="2337" w:type="dxa"/>
                  <w:vAlign w:val="top"/>
                </w:tcPr>
                <w:p>
                  <w:pPr>
                    <w:spacing w:line="240" w:lineRule="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sym w:font="Wingdings" w:char="00A8"/>
                  </w:r>
                  <w:r>
                    <w:rPr>
                      <w:rFonts w:hint="eastAsia" w:asciiTheme="minorEastAsia" w:hAnsiTheme="minorEastAsia" w:eastAsiaTheme="minorEastAsia" w:cstheme="minorEastAsia"/>
                      <w:kern w:val="2"/>
                      <w:sz w:val="21"/>
                      <w:szCs w:val="21"/>
                      <w:highlight w:val="none"/>
                      <w:lang w:val="en-US" w:eastAsia="zh-CN" w:bidi="ar-SA"/>
                    </w:rPr>
                    <w:t xml:space="preserve">实际发生 </w:t>
                  </w:r>
                  <w:r>
                    <w:rPr>
                      <w:rFonts w:hint="eastAsia" w:asciiTheme="minorEastAsia" w:hAnsiTheme="minorEastAsia" w:eastAsiaTheme="minorEastAsia" w:cstheme="minorEastAsia"/>
                      <w:kern w:val="2"/>
                      <w:sz w:val="21"/>
                      <w:szCs w:val="21"/>
                      <w:highlight w:val="none"/>
                      <w:lang w:val="en-US" w:eastAsia="zh-CN" w:bidi="ar-SA"/>
                    </w:rPr>
                    <w:sym w:font="Wingdings" w:char="00FE"/>
                  </w:r>
                  <w:r>
                    <w:rPr>
                      <w:rFonts w:hint="eastAsia" w:asciiTheme="minorEastAsia" w:hAnsiTheme="minorEastAsia" w:eastAsiaTheme="minorEastAsia" w:cstheme="minorEastAsia"/>
                      <w:kern w:val="2"/>
                      <w:sz w:val="21"/>
                      <w:szCs w:val="21"/>
                      <w:highlight w:val="none"/>
                      <w:lang w:val="en-US" w:eastAsia="zh-CN" w:bidi="ar-SA"/>
                    </w:rPr>
                    <w:t>演练</w:t>
                  </w:r>
                </w:p>
              </w:tc>
              <w:tc>
                <w:tcPr>
                  <w:tcW w:w="3022" w:type="dxa"/>
                  <w:vAlign w:val="top"/>
                </w:tcPr>
                <w:p>
                  <w:pPr>
                    <w:pStyle w:val="9"/>
                    <w:spacing w:line="240" w:lineRule="auto"/>
                    <w:jc w:val="center"/>
                    <w:rPr>
                      <w:rFonts w:hint="eastAsia" w:asciiTheme="minorEastAsia" w:hAnsiTheme="minorEastAsia" w:eastAsiaTheme="minorEastAsia" w:cstheme="minorEastAsia"/>
                      <w:kern w:val="2"/>
                      <w:sz w:val="21"/>
                      <w:szCs w:val="21"/>
                      <w:highlight w:val="none"/>
                      <w:lang w:val="en-US" w:eastAsia="zh-CN" w:bidi="ar-SA"/>
                    </w:rPr>
                  </w:pPr>
                </w:p>
              </w:tc>
              <w:tc>
                <w:tcPr>
                  <w:tcW w:w="1748" w:type="dxa"/>
                  <w:vAlign w:val="top"/>
                </w:tcPr>
                <w:p>
                  <w:pPr>
                    <w:spacing w:line="240" w:lineRule="auto"/>
                    <w:rPr>
                      <w:rFonts w:hint="eastAsia" w:ascii="仿宋_GB2312" w:hAnsi="_x000B__x000C_" w:eastAsia="仿宋_GB2312"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pPr>
                    <w:pStyle w:val="9"/>
                    <w:spacing w:line="560" w:lineRule="exact"/>
                    <w:jc w:val="center"/>
                    <w:rPr>
                      <w:rFonts w:hint="default" w:asciiTheme="minorEastAsia" w:hAnsiTheme="minorEastAsia" w:eastAsiaTheme="minorEastAsia" w:cstheme="minorEastAsia"/>
                      <w:kern w:val="2"/>
                      <w:sz w:val="21"/>
                      <w:szCs w:val="21"/>
                      <w:highlight w:val="none"/>
                      <w:lang w:val="en-US" w:eastAsia="zh-CN" w:bidi="ar-SA"/>
                    </w:rPr>
                  </w:pPr>
                </w:p>
              </w:tc>
              <w:tc>
                <w:tcPr>
                  <w:tcW w:w="2337" w:type="dxa"/>
                </w:tcPr>
                <w:p>
                  <w:pPr>
                    <w:rPr>
                      <w:rFonts w:hint="eastAsia" w:asciiTheme="minorEastAsia" w:hAnsiTheme="minorEastAsia" w:eastAsiaTheme="minorEastAsia" w:cstheme="minorEastAsia"/>
                      <w:kern w:val="2"/>
                      <w:sz w:val="21"/>
                      <w:szCs w:val="21"/>
                      <w:highlight w:val="none"/>
                      <w:lang w:val="en-US" w:eastAsia="zh-CN" w:bidi="ar-SA"/>
                    </w:rPr>
                  </w:pPr>
                </w:p>
              </w:tc>
              <w:tc>
                <w:tcPr>
                  <w:tcW w:w="3022" w:type="dxa"/>
                </w:tcPr>
                <w:p>
                  <w:pPr>
                    <w:pStyle w:val="9"/>
                    <w:spacing w:line="560" w:lineRule="exact"/>
                    <w:jc w:val="center"/>
                    <w:rPr>
                      <w:rFonts w:hint="default" w:asciiTheme="minorEastAsia" w:hAnsiTheme="minorEastAsia" w:eastAsiaTheme="minorEastAsia" w:cstheme="minorEastAsia"/>
                      <w:kern w:val="2"/>
                      <w:sz w:val="21"/>
                      <w:szCs w:val="21"/>
                      <w:highlight w:val="none"/>
                      <w:lang w:val="en-US" w:eastAsia="zh-CN" w:bidi="ar-SA"/>
                    </w:rPr>
                  </w:pPr>
                </w:p>
              </w:tc>
              <w:tc>
                <w:tcPr>
                  <w:tcW w:w="1748" w:type="dxa"/>
                </w:tcPr>
                <w:p>
                  <w:pPr>
                    <w:rPr>
                      <w:rFonts w:hint="eastAsia" w:ascii="仿宋_GB2312" w:hAnsi="_x000B__x000C_" w:eastAsia="仿宋_GB2312"/>
                      <w:sz w:val="21"/>
                      <w:szCs w:val="21"/>
                      <w:lang w:val="en-US" w:eastAsia="zh-CN"/>
                    </w:rPr>
                  </w:pPr>
                </w:p>
              </w:tc>
            </w:tr>
          </w:tbl>
          <w:p>
            <w:pPr>
              <w:rPr>
                <w:highlight w:val="none"/>
              </w:rPr>
            </w:pPr>
          </w:p>
          <w:p>
            <w:pPr>
              <w:pStyle w:val="9"/>
              <w:spacing w:before="0" w:beforeAutospacing="0" w:after="0" w:afterAutospacing="0" w:line="560" w:lineRule="exact"/>
              <w:rPr>
                <w:rFonts w:hint="default" w:eastAsia="宋体"/>
                <w:sz w:val="21"/>
                <w:szCs w:val="21"/>
                <w:highlight w:val="none"/>
                <w:lang w:val="en-US" w:eastAsia="zh-CN"/>
              </w:rPr>
            </w:pPr>
            <w:r>
              <w:rPr>
                <w:rFonts w:hint="eastAsia"/>
                <w:highlight w:val="none"/>
              </w:rPr>
              <w:t>对预案定期评审的日期：</w:t>
            </w:r>
            <w:r>
              <w:rPr>
                <w:rFonts w:hint="eastAsia"/>
                <w:sz w:val="21"/>
                <w:szCs w:val="21"/>
                <w:highlight w:val="none"/>
                <w:u w:val="single"/>
              </w:rPr>
              <w:t xml:space="preserve">    </w:t>
            </w:r>
            <w:r>
              <w:rPr>
                <w:rFonts w:hint="eastAsia"/>
                <w:sz w:val="21"/>
                <w:szCs w:val="21"/>
                <w:highlight w:val="none"/>
                <w:u w:val="single"/>
                <w:lang w:val="en-US" w:eastAsia="zh-CN"/>
              </w:rPr>
              <w:t xml:space="preserve">——        </w:t>
            </w:r>
          </w:p>
          <w:p>
            <w:pPr>
              <w:rPr>
                <w:highlight w:val="none"/>
              </w:rPr>
            </w:pPr>
            <w:r>
              <w:rPr>
                <w:rFonts w:hint="eastAsia"/>
                <w:highlight w:val="none"/>
              </w:rPr>
              <w:t>修订响应措施的内容：</w:t>
            </w:r>
            <w:r>
              <w:rPr>
                <w:rFonts w:hint="eastAsia"/>
                <w:highlight w:val="none"/>
                <w:u w:val="single"/>
              </w:rPr>
              <w:t xml:space="preserve">      </w:t>
            </w:r>
            <w:r>
              <w:rPr>
                <w:rFonts w:hint="eastAsia"/>
                <w:highlight w:val="none"/>
                <w:u w:val="single"/>
                <w:lang w:eastAsia="zh-CN"/>
              </w:rPr>
              <w:t>——</w:t>
            </w:r>
            <w:r>
              <w:rPr>
                <w:rFonts w:hint="eastAsia"/>
                <w:highlight w:val="none"/>
                <w:u w:val="single"/>
              </w:rPr>
              <w:t xml:space="preserve">            </w:t>
            </w:r>
            <w:r>
              <w:rPr>
                <w:rFonts w:hint="eastAsia"/>
                <w:highlight w:val="none"/>
              </w:rPr>
              <w:t>。</w:t>
            </w:r>
          </w:p>
          <w:p>
            <w:pPr>
              <w:rPr>
                <w:highlight w:val="none"/>
              </w:rPr>
            </w:pPr>
          </w:p>
          <w:p>
            <w:pPr>
              <w:rPr>
                <w:rFonts w:hint="default" w:eastAsia="宋体"/>
                <w:color w:val="auto"/>
                <w:highlight w:val="none"/>
                <w:lang w:val="en-US" w:eastAsia="zh-CN"/>
              </w:rPr>
            </w:pPr>
            <w:r>
              <w:rPr>
                <w:rFonts w:hint="eastAsia"/>
                <w:color w:val="auto"/>
                <w:highlight w:val="none"/>
              </w:rPr>
              <w:t xml:space="preserve">《应急预案》在当地环保部门的备案 </w:t>
            </w:r>
            <w:r>
              <w:rPr>
                <w:rFonts w:hint="eastAsia"/>
                <w:color w:val="auto"/>
                <w:highlight w:val="none"/>
              </w:rPr>
              <w:sym w:font="Wingdings" w:char="00A8"/>
            </w:r>
            <w:r>
              <w:rPr>
                <w:rFonts w:hint="eastAsia"/>
                <w:color w:val="auto"/>
                <w:highlight w:val="none"/>
              </w:rPr>
              <w:t xml:space="preserve">已实施 </w:t>
            </w:r>
            <w:r>
              <w:rPr>
                <w:rFonts w:hint="eastAsia"/>
                <w:color w:val="auto"/>
                <w:highlight w:val="none"/>
              </w:rPr>
              <w:sym w:font="Wingdings" w:char="00FE"/>
            </w:r>
            <w:r>
              <w:rPr>
                <w:rFonts w:hint="eastAsia"/>
                <w:color w:val="auto"/>
                <w:highlight w:val="none"/>
              </w:rPr>
              <w:t>未实施</w:t>
            </w:r>
            <w:r>
              <w:rPr>
                <w:rFonts w:hint="eastAsia"/>
                <w:color w:val="auto"/>
                <w:highlight w:val="none"/>
                <w:lang w:eastAsia="zh-CN"/>
              </w:rPr>
              <w:t>（</w:t>
            </w:r>
            <w:r>
              <w:rPr>
                <w:rFonts w:hint="eastAsia"/>
                <w:color w:val="auto"/>
                <w:highlight w:val="none"/>
                <w:lang w:val="en-US" w:eastAsia="zh-CN"/>
              </w:rPr>
              <w:t>不适用）</w:t>
            </w:r>
          </w:p>
          <w:p>
            <w:pPr>
              <w:rPr>
                <w:highlight w:val="none"/>
              </w:rPr>
            </w:pPr>
            <w:r>
              <w:rPr>
                <w:rFonts w:hint="eastAsia"/>
                <w:highlight w:val="none"/>
              </w:rPr>
              <w:t>适当时，向有关的相关方，包括组织控制下工作的人员提供相关的培训。</w:t>
            </w:r>
            <w:r>
              <w:rPr>
                <w:rFonts w:hint="eastAsia"/>
                <w:highlight w:val="none"/>
              </w:rPr>
              <w:sym w:font="Wingdings" w:char="00FE"/>
            </w:r>
            <w:r>
              <w:rPr>
                <w:rFonts w:hint="eastAsia"/>
                <w:highlight w:val="none"/>
              </w:rPr>
              <w:t xml:space="preserve">已实施 </w:t>
            </w:r>
            <w:r>
              <w:rPr>
                <w:rFonts w:hint="eastAsia"/>
                <w:highlight w:val="none"/>
              </w:rPr>
              <w:sym w:font="Wingdings" w:char="00A8"/>
            </w:r>
            <w:r>
              <w:rPr>
                <w:rFonts w:hint="eastAsia"/>
                <w:highlight w:val="none"/>
              </w:rPr>
              <w:t>未实施</w:t>
            </w:r>
          </w:p>
          <w:p>
            <w:pPr>
              <w:rPr>
                <w:highlight w:val="none"/>
              </w:rPr>
            </w:pP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01" w:type="dxa"/>
            <w:vMerge w:val="restart"/>
          </w:tcPr>
          <w:p>
            <w:r>
              <w:rPr>
                <w:rFonts w:hint="eastAsia"/>
              </w:rPr>
              <w:t>监视、测量、分析和评价</w:t>
            </w:r>
          </w:p>
        </w:tc>
        <w:tc>
          <w:tcPr>
            <w:tcW w:w="1216" w:type="dxa"/>
            <w:vMerge w:val="restart"/>
          </w:tcPr>
          <w:p>
            <w:r>
              <w:rPr>
                <w:rFonts w:hint="eastAsia"/>
              </w:rPr>
              <w:t>EO9.1.1</w:t>
            </w:r>
          </w:p>
        </w:tc>
        <w:tc>
          <w:tcPr>
            <w:tcW w:w="716" w:type="dxa"/>
          </w:tcPr>
          <w:p>
            <w:r>
              <w:rPr>
                <w:rFonts w:hint="eastAsia"/>
              </w:rPr>
              <w:t>文件名称</w:t>
            </w:r>
          </w:p>
        </w:tc>
        <w:tc>
          <w:tcPr>
            <w:tcW w:w="9766" w:type="dxa"/>
          </w:tcPr>
          <w:p>
            <w:r>
              <w:rPr>
                <w:rFonts w:hint="eastAsia"/>
              </w:rPr>
              <w:t>如：</w:t>
            </w:r>
            <w:r>
              <w:rPr/>
              <w:sym w:font="Wingdings" w:char="00FE"/>
            </w:r>
            <w:r>
              <w:rPr>
                <w:rFonts w:hint="eastAsia"/>
                <w:lang w:val="en-US" w:eastAsia="zh-CN"/>
              </w:rPr>
              <w:t>管理手册9.1条款、</w:t>
            </w:r>
            <w:r>
              <w:rPr/>
              <w:sym w:font="Wingdings" w:char="00FE"/>
            </w:r>
            <w:r>
              <w:rPr>
                <w:rFonts w:hint="eastAsia"/>
              </w:rPr>
              <w:t>《</w:t>
            </w:r>
            <w:r>
              <w:rPr>
                <w:rFonts w:hint="eastAsia"/>
                <w:lang w:val="en-US" w:eastAsia="zh-CN"/>
              </w:rPr>
              <w:t>绩效、监视和测量控制程序</w:t>
            </w:r>
            <w:r>
              <w:rPr>
                <w:rFonts w:hint="eastAsia"/>
              </w:rPr>
              <w:t>》</w:t>
            </w:r>
          </w:p>
        </w:tc>
        <w:tc>
          <w:tcPr>
            <w:tcW w:w="1293" w:type="dxa"/>
            <w:vMerge w:val="restart"/>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01" w:type="dxa"/>
            <w:vMerge w:val="continue"/>
          </w:tcPr>
          <w:p/>
        </w:tc>
        <w:tc>
          <w:tcPr>
            <w:tcW w:w="1216" w:type="dxa"/>
            <w:vMerge w:val="continue"/>
          </w:tcPr>
          <w:p/>
        </w:tc>
        <w:tc>
          <w:tcPr>
            <w:tcW w:w="716" w:type="dxa"/>
          </w:tcPr>
          <w:p>
            <w:r>
              <w:rPr>
                <w:rFonts w:hint="eastAsia"/>
              </w:rPr>
              <w:t>运行证据</w:t>
            </w:r>
          </w:p>
        </w:tc>
        <w:tc>
          <w:tcPr>
            <w:tcW w:w="9766" w:type="dxa"/>
          </w:tcPr>
          <w:p>
            <w:r>
              <w:rPr>
                <w:rFonts w:hint="eastAsia"/>
              </w:rPr>
              <w:t>监视、测量、分析和评价的内容：</w:t>
            </w:r>
          </w:p>
          <w:p>
            <w:r>
              <w:rPr>
                <w:rFonts w:hint="eastAsia"/>
              </w:rPr>
              <w:sym w:font="Wingdings" w:char="00FE"/>
            </w:r>
            <w:r>
              <w:rPr>
                <w:rFonts w:hint="eastAsia"/>
              </w:rPr>
              <w:t xml:space="preserve">能源消耗  </w:t>
            </w:r>
            <w:r>
              <w:rPr>
                <w:rFonts w:hint="eastAsia"/>
              </w:rPr>
              <w:sym w:font="Wingdings" w:char="00FE"/>
            </w:r>
            <w:r>
              <w:rPr>
                <w:rFonts w:hint="eastAsia"/>
              </w:rPr>
              <w:t xml:space="preserve">消防安全  </w:t>
            </w:r>
            <w:r>
              <w:rPr>
                <w:rFonts w:hint="eastAsia"/>
              </w:rPr>
              <w:sym w:font="Wingdings" w:char="00A8"/>
            </w:r>
            <w:r>
              <w:rPr>
                <w:rFonts w:hint="eastAsia"/>
              </w:rPr>
              <w:t>危化品管</w:t>
            </w:r>
            <w:r>
              <w:rPr>
                <w:rFonts w:hint="eastAsia"/>
                <w:lang w:val="en-US" w:eastAsia="zh-CN"/>
              </w:rPr>
              <w:t xml:space="preserve">  </w:t>
            </w:r>
            <w:r>
              <w:rPr>
                <w:rFonts w:hint="eastAsia"/>
              </w:rPr>
              <w:sym w:font="Wingdings" w:char="00A8"/>
            </w:r>
            <w:r>
              <w:rPr>
                <w:rFonts w:hint="eastAsia"/>
              </w:rPr>
              <w:t>特种设备管理</w:t>
            </w:r>
            <w:r>
              <w:rPr>
                <w:rFonts w:hint="eastAsia"/>
                <w:lang w:val="en-US" w:eastAsia="zh-CN"/>
              </w:rPr>
              <w:t xml:space="preserve">  </w:t>
            </w:r>
            <w:r>
              <w:rPr>
                <w:rFonts w:hint="eastAsia"/>
              </w:rPr>
              <w:sym w:font="Wingdings" w:char="00FE"/>
            </w:r>
            <w:r>
              <w:rPr>
                <w:rFonts w:hint="eastAsia"/>
              </w:rPr>
              <w:t>持证上岗人员管理</w:t>
            </w:r>
            <w:r>
              <w:rPr>
                <w:rFonts w:hint="eastAsia"/>
                <w:lang w:eastAsia="zh-CN"/>
              </w:rPr>
              <w:t>（</w:t>
            </w:r>
            <w:r>
              <w:rPr>
                <w:rFonts w:hint="eastAsia"/>
                <w:lang w:val="en-US" w:eastAsia="zh-CN"/>
              </w:rPr>
              <w:t>见7.2条款</w:t>
            </w:r>
            <w:r>
              <w:rPr>
                <w:rFonts w:hint="eastAsia"/>
                <w:lang w:eastAsia="zh-CN"/>
              </w:rPr>
              <w:t>）</w:t>
            </w:r>
            <w:r>
              <w:rPr>
                <w:rFonts w:hint="eastAsia"/>
              </w:rPr>
              <w:t xml:space="preserve">  </w:t>
            </w:r>
            <w:r>
              <w:rPr>
                <w:rFonts w:hint="eastAsia"/>
              </w:rPr>
              <w:sym w:font="Wingdings" w:char="00FE"/>
            </w:r>
            <w:r>
              <w:rPr>
                <w:rFonts w:hint="eastAsia"/>
              </w:rPr>
              <w:t>废物回收</w:t>
            </w:r>
            <w:r>
              <w:rPr>
                <w:rFonts w:hint="eastAsia"/>
                <w:lang w:val="en-US" w:eastAsia="zh-CN"/>
              </w:rPr>
              <w:t xml:space="preserve"> </w:t>
            </w:r>
            <w:r>
              <w:rPr>
                <w:rFonts w:hint="eastAsia"/>
              </w:rPr>
              <w:t xml:space="preserve"> </w:t>
            </w:r>
            <w:r>
              <w:rPr>
                <w:rFonts w:hint="eastAsia"/>
              </w:rPr>
              <w:sym w:font="Wingdings" w:char="00FE"/>
            </w:r>
            <w:r>
              <w:rPr>
                <w:rFonts w:hint="eastAsia"/>
              </w:rPr>
              <w:t>污染物处理</w:t>
            </w:r>
            <w:r>
              <w:rPr>
                <w:rFonts w:hint="eastAsia"/>
                <w:lang w:eastAsia="zh-CN"/>
              </w:rPr>
              <w:t>（</w:t>
            </w:r>
            <w:r>
              <w:rPr>
                <w:rFonts w:hint="eastAsia"/>
                <w:lang w:val="en-US" w:eastAsia="zh-CN"/>
              </w:rPr>
              <w:t>厨余垃圾，见中央厨房审核记录</w:t>
            </w:r>
            <w:r>
              <w:rPr>
                <w:rFonts w:hint="eastAsia"/>
                <w:lang w:eastAsia="zh-CN"/>
              </w:rPr>
              <w:t>）</w:t>
            </w:r>
            <w:r>
              <w:rPr>
                <w:rFonts w:hint="eastAsia"/>
              </w:rPr>
              <w:t xml:space="preserve"> </w:t>
            </w:r>
            <w:r>
              <w:rPr>
                <w:rFonts w:hint="eastAsia"/>
              </w:rPr>
              <w:sym w:font="Wingdings" w:char="00A8"/>
            </w:r>
            <w:r>
              <w:rPr>
                <w:rFonts w:hint="eastAsia"/>
              </w:rPr>
              <w:t>其他</w:t>
            </w:r>
          </w:p>
          <w:p/>
          <w:p>
            <w:pPr>
              <w:rPr>
                <w:rFonts w:hint="eastAsia" w:eastAsia="宋体"/>
                <w:highlight w:val="none"/>
                <w:u w:val="single"/>
                <w:lang w:eastAsia="zh-CN"/>
              </w:rPr>
            </w:pPr>
            <w:r>
              <w:rPr>
                <w:rFonts w:hint="eastAsia"/>
                <w:highlight w:val="none"/>
              </w:rPr>
              <w:t>抽取监视、测量、分析和评价相关记录名称：</w:t>
            </w:r>
            <w:r>
              <w:rPr>
                <w:rFonts w:hint="eastAsia"/>
                <w:highlight w:val="none"/>
                <w:u w:val="single"/>
              </w:rPr>
              <w:t>《</w:t>
            </w:r>
            <w:r>
              <w:rPr>
                <w:rFonts w:hint="eastAsia"/>
                <w:sz w:val="21"/>
                <w:szCs w:val="21"/>
                <w:highlight w:val="none"/>
                <w:u w:val="single"/>
              </w:rPr>
              <w:t>环境运行检查记录</w:t>
            </w:r>
            <w:r>
              <w:rPr>
                <w:rFonts w:hint="eastAsia"/>
                <w:highlight w:val="none"/>
                <w:u w:val="single"/>
              </w:rPr>
              <w:t>》</w:t>
            </w:r>
            <w:r>
              <w:rPr>
                <w:rFonts w:hint="eastAsia"/>
                <w:highlight w:val="none"/>
                <w:u w:val="single"/>
                <w:lang w:eastAsia="zh-CN"/>
              </w:rPr>
              <w:t>、《安全检查记录表》、</w:t>
            </w:r>
          </w:p>
          <w:tbl>
            <w:tblPr>
              <w:tblStyle w:val="13"/>
              <w:tblW w:w="9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3096"/>
              <w:gridCol w:w="2382"/>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4" w:type="dxa"/>
                </w:tcPr>
                <w:p>
                  <w:pP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日期</w:t>
                  </w:r>
                </w:p>
              </w:tc>
              <w:tc>
                <w:tcPr>
                  <w:tcW w:w="3096" w:type="dxa"/>
                </w:tcPr>
                <w:p>
                  <w:pP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w:t>
                  </w:r>
                </w:p>
              </w:tc>
              <w:tc>
                <w:tcPr>
                  <w:tcW w:w="2382" w:type="dxa"/>
                </w:tcPr>
                <w:p>
                  <w:pP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检查结果</w:t>
                  </w:r>
                </w:p>
              </w:tc>
              <w:tc>
                <w:tcPr>
                  <w:tcW w:w="2154" w:type="dxa"/>
                </w:tcPr>
                <w:p>
                  <w:pP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4" w:type="dxa"/>
                </w:tcPr>
                <w:p>
                  <w:pP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202</w:t>
                  </w:r>
                  <w:r>
                    <w:rPr>
                      <w:rFonts w:hint="eastAsia" w:cs="Times New Roman"/>
                      <w:sz w:val="21"/>
                      <w:szCs w:val="21"/>
                      <w:highlight w:val="none"/>
                      <w:lang w:val="en-US" w:eastAsia="zh-CN"/>
                    </w:rPr>
                    <w:t>2.01.16-2022-05.20</w:t>
                  </w:r>
                </w:p>
                <w:p>
                  <w:pPr>
                    <w:rPr>
                      <w:rFonts w:hint="default" w:ascii="Times New Roman" w:hAnsi="Times New Roman" w:eastAsia="宋体" w:cs="Times New Roman"/>
                      <w:sz w:val="21"/>
                      <w:szCs w:val="21"/>
                      <w:highlight w:val="none"/>
                      <w:lang w:val="en-US" w:eastAsia="zh-CN"/>
                    </w:rPr>
                  </w:pPr>
                </w:p>
              </w:tc>
              <w:tc>
                <w:tcPr>
                  <w:tcW w:w="3096" w:type="dxa"/>
                  <w:vAlign w:val="center"/>
                </w:tcPr>
                <w:p>
                  <w:pP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节约用电</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节约用水</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防火情况</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消防设施完好</w:t>
                  </w:r>
                  <w:r>
                    <w:rPr>
                      <w:rFonts w:hint="default" w:ascii="Times New Roman" w:hAnsi="Times New Roman" w:cs="Times New Roman"/>
                      <w:sz w:val="21"/>
                      <w:szCs w:val="21"/>
                      <w:highlight w:val="none"/>
                      <w:lang w:val="en-US" w:eastAsia="zh-CN"/>
                    </w:rPr>
                    <w:t>情况、固废处理情况、</w:t>
                  </w:r>
                  <w:r>
                    <w:rPr>
                      <w:rFonts w:hint="default" w:ascii="Times New Roman" w:hAnsi="Times New Roman" w:cs="Times New Roman"/>
                      <w:sz w:val="21"/>
                      <w:szCs w:val="21"/>
                      <w:highlight w:val="none"/>
                    </w:rPr>
                    <w:t>纸张使用</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环境目标指标完成情况、</w:t>
                  </w:r>
                  <w:r>
                    <w:rPr>
                      <w:rFonts w:hint="default" w:ascii="Times New Roman" w:hAnsi="Times New Roman" w:cs="Times New Roman"/>
                      <w:sz w:val="21"/>
                      <w:szCs w:val="21"/>
                      <w:highlight w:val="none"/>
                    </w:rPr>
                    <w:t>无违法现象</w:t>
                  </w:r>
                </w:p>
              </w:tc>
              <w:tc>
                <w:tcPr>
                  <w:tcW w:w="2382" w:type="dxa"/>
                </w:tcPr>
                <w:p>
                  <w:pP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每月检查1次，正常，检查人：</w:t>
                  </w:r>
                  <w:r>
                    <w:rPr>
                      <w:rFonts w:hint="eastAsia" w:cs="Times New Roman"/>
                      <w:sz w:val="21"/>
                      <w:szCs w:val="21"/>
                      <w:highlight w:val="none"/>
                      <w:lang w:val="en-US" w:eastAsia="zh-CN"/>
                    </w:rPr>
                    <w:t>赵泽津</w:t>
                  </w:r>
                </w:p>
              </w:tc>
              <w:tc>
                <w:tcPr>
                  <w:tcW w:w="2154" w:type="dxa"/>
                </w:tcPr>
                <w:p>
                  <w:pPr>
                    <w:rPr>
                      <w:rFonts w:hint="default" w:ascii="Times New Roman" w:hAnsi="Times New Roman" w:cs="Times New Roman"/>
                      <w:sz w:val="21"/>
                      <w:szCs w:val="21"/>
                      <w:highlight w:val="none"/>
                    </w:rPr>
                  </w:pPr>
                  <w:r>
                    <w:rPr>
                      <w:rFonts w:hint="default" w:ascii="Times New Roman" w:hAnsi="Times New Roman" w:cs="Times New Roman"/>
                      <w:color w:val="000000"/>
                      <w:sz w:val="21"/>
                      <w:szCs w:val="21"/>
                      <w:highlight w:val="none"/>
                    </w:rPr>
                    <w:sym w:font="Wingdings" w:char="00FE"/>
                  </w:r>
                  <w:r>
                    <w:rPr>
                      <w:rFonts w:hint="default" w:ascii="Times New Roman" w:hAnsi="Times New Roman" w:cs="Times New Roman"/>
                      <w:color w:val="000000"/>
                      <w:sz w:val="21"/>
                      <w:szCs w:val="21"/>
                      <w:highlight w:val="none"/>
                    </w:rPr>
                    <w:t xml:space="preserve">达标 </w:t>
                  </w:r>
                  <w:r>
                    <w:rPr>
                      <w:rFonts w:hint="default" w:ascii="Times New Roman" w:hAnsi="Times New Roman" w:cs="Times New Roman"/>
                      <w:color w:val="000000"/>
                      <w:sz w:val="21"/>
                      <w:szCs w:val="21"/>
                      <w:highlight w:val="none"/>
                    </w:rPr>
                    <w:sym w:font="Wingdings" w:char="00A8"/>
                  </w:r>
                  <w:r>
                    <w:rPr>
                      <w:rFonts w:hint="default" w:ascii="Times New Roman" w:hAnsi="Times New Roman" w:cs="Times New Roman"/>
                      <w:color w:val="00000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tcPr>
                <w:p>
                  <w:pP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202</w:t>
                  </w:r>
                  <w:r>
                    <w:rPr>
                      <w:rFonts w:hint="eastAsia" w:cs="Times New Roman"/>
                      <w:sz w:val="21"/>
                      <w:szCs w:val="21"/>
                      <w:highlight w:val="none"/>
                      <w:lang w:val="en-US" w:eastAsia="zh-CN"/>
                    </w:rPr>
                    <w:t>2.01.16-2022-05.20</w:t>
                  </w:r>
                </w:p>
                <w:p>
                  <w:pPr>
                    <w:rPr>
                      <w:rFonts w:hint="default" w:ascii="Times New Roman" w:hAnsi="Times New Roman" w:cs="Times New Roman"/>
                      <w:sz w:val="21"/>
                      <w:szCs w:val="21"/>
                      <w:highlight w:val="none"/>
                    </w:rPr>
                  </w:pPr>
                </w:p>
              </w:tc>
              <w:tc>
                <w:tcPr>
                  <w:tcW w:w="3096" w:type="dxa"/>
                  <w:vAlign w:val="center"/>
                </w:tcPr>
                <w:p>
                  <w:pP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灭火器和消防栓状态、</w:t>
                  </w:r>
                  <w:r>
                    <w:rPr>
                      <w:rFonts w:hint="default" w:ascii="Times New Roman" w:hAnsi="Times New Roman" w:eastAsia="宋体" w:cs="Times New Roman"/>
                      <w:sz w:val="21"/>
                      <w:szCs w:val="21"/>
                      <w:highlight w:val="none"/>
                    </w:rPr>
                    <w:t>违规用电</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灯光照明线路等</w:t>
                  </w:r>
                </w:p>
              </w:tc>
              <w:tc>
                <w:tcPr>
                  <w:tcW w:w="2382" w:type="dxa"/>
                  <w:vAlign w:val="top"/>
                </w:tcPr>
                <w:p>
                  <w:pP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每月检查1次，无异常，检查人：</w:t>
                  </w:r>
                  <w:r>
                    <w:rPr>
                      <w:rFonts w:hint="eastAsia" w:cs="Times New Roman"/>
                      <w:sz w:val="21"/>
                      <w:szCs w:val="21"/>
                      <w:highlight w:val="none"/>
                      <w:lang w:val="en-US" w:eastAsia="zh-CN"/>
                    </w:rPr>
                    <w:t>赵泽津</w:t>
                  </w:r>
                </w:p>
              </w:tc>
              <w:tc>
                <w:tcPr>
                  <w:tcW w:w="2154" w:type="dxa"/>
                  <w:vAlign w:val="top"/>
                </w:tcPr>
                <w:p>
                  <w:pP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000000"/>
                      <w:sz w:val="21"/>
                      <w:szCs w:val="21"/>
                      <w:highlight w:val="none"/>
                    </w:rPr>
                    <w:sym w:font="Wingdings" w:char="00FE"/>
                  </w:r>
                  <w:r>
                    <w:rPr>
                      <w:rFonts w:hint="default" w:ascii="Times New Roman" w:hAnsi="Times New Roman" w:cs="Times New Roman"/>
                      <w:color w:val="000000"/>
                      <w:sz w:val="21"/>
                      <w:szCs w:val="21"/>
                      <w:highlight w:val="none"/>
                    </w:rPr>
                    <w:t xml:space="preserve">达标 </w:t>
                  </w:r>
                  <w:r>
                    <w:rPr>
                      <w:rFonts w:hint="default" w:ascii="Times New Roman" w:hAnsi="Times New Roman" w:cs="Times New Roman"/>
                      <w:color w:val="000000"/>
                      <w:sz w:val="21"/>
                      <w:szCs w:val="21"/>
                      <w:highlight w:val="none"/>
                    </w:rPr>
                    <w:sym w:font="Wingdings" w:char="00A8"/>
                  </w:r>
                  <w:r>
                    <w:rPr>
                      <w:rFonts w:hint="default" w:ascii="Times New Roman" w:hAnsi="Times New Roman" w:cs="Times New Roman"/>
                      <w:color w:val="00000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rPr>
                      <w:rFonts w:hint="default" w:ascii="Times New Roman" w:hAnsi="Times New Roman" w:eastAsia="宋体" w:cs="Times New Roman"/>
                      <w:sz w:val="21"/>
                      <w:szCs w:val="21"/>
                      <w:highlight w:val="cyan"/>
                      <w:lang w:val="en-US" w:eastAsia="zh-CN"/>
                    </w:rPr>
                  </w:pPr>
                </w:p>
              </w:tc>
              <w:tc>
                <w:tcPr>
                  <w:tcW w:w="0" w:type="auto"/>
                  <w:vAlign w:val="center"/>
                </w:tcPr>
                <w:p>
                  <w:pPr>
                    <w:rPr>
                      <w:rFonts w:hint="default" w:ascii="Times New Roman" w:hAnsi="Times New Roman" w:eastAsia="宋体" w:cs="Times New Roman"/>
                      <w:kern w:val="2"/>
                      <w:sz w:val="21"/>
                      <w:szCs w:val="21"/>
                      <w:lang w:val="en-US" w:eastAsia="zh-CN" w:bidi="ar-SA"/>
                    </w:rPr>
                  </w:pPr>
                </w:p>
              </w:tc>
              <w:tc>
                <w:tcPr>
                  <w:tcW w:w="0" w:type="auto"/>
                  <w:vAlign w:val="top"/>
                </w:tcPr>
                <w:p>
                  <w:pPr>
                    <w:rPr>
                      <w:rFonts w:hint="default" w:ascii="Times New Roman" w:hAnsi="Times New Roman" w:eastAsia="宋体" w:cs="Times New Roman"/>
                      <w:kern w:val="2"/>
                      <w:sz w:val="21"/>
                      <w:szCs w:val="21"/>
                      <w:highlight w:val="none"/>
                      <w:lang w:val="en-US" w:eastAsia="zh-CN" w:bidi="ar-SA"/>
                    </w:rPr>
                  </w:pPr>
                </w:p>
              </w:tc>
              <w:tc>
                <w:tcPr>
                  <w:tcW w:w="0" w:type="auto"/>
                  <w:vAlign w:val="top"/>
                </w:tcPr>
                <w:p>
                  <w:pP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000000"/>
                      <w:sz w:val="21"/>
                      <w:szCs w:val="21"/>
                      <w:highlight w:val="none"/>
                    </w:rPr>
                    <w:sym w:font="Wingdings" w:char="00A8"/>
                  </w:r>
                  <w:r>
                    <w:rPr>
                      <w:rFonts w:hint="default" w:ascii="Times New Roman" w:hAnsi="Times New Roman" w:cs="Times New Roman"/>
                      <w:color w:val="000000"/>
                      <w:sz w:val="21"/>
                      <w:szCs w:val="21"/>
                      <w:highlight w:val="none"/>
                    </w:rPr>
                    <w:t xml:space="preserve">达标 </w:t>
                  </w:r>
                  <w:r>
                    <w:rPr>
                      <w:rFonts w:hint="default" w:ascii="Times New Roman" w:hAnsi="Times New Roman" w:cs="Times New Roman"/>
                      <w:color w:val="000000"/>
                      <w:sz w:val="21"/>
                      <w:szCs w:val="21"/>
                      <w:highlight w:val="none"/>
                    </w:rPr>
                    <w:sym w:font="Wingdings" w:char="00A8"/>
                  </w:r>
                  <w:r>
                    <w:rPr>
                      <w:rFonts w:hint="default" w:ascii="Times New Roman" w:hAnsi="Times New Roman" w:cs="Times New Roman"/>
                      <w:color w:val="00000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rPr>
                      <w:rFonts w:hint="default" w:ascii="Times New Roman" w:hAnsi="Times New Roman" w:cs="Times New Roman"/>
                      <w:sz w:val="21"/>
                      <w:szCs w:val="21"/>
                      <w:highlight w:val="yellow"/>
                    </w:rPr>
                  </w:pPr>
                </w:p>
              </w:tc>
              <w:tc>
                <w:tcPr>
                  <w:tcW w:w="0" w:type="auto"/>
                  <w:vAlign w:val="center"/>
                </w:tcPr>
                <w:p>
                  <w:pPr>
                    <w:rPr>
                      <w:rFonts w:hint="default" w:ascii="Times New Roman" w:hAnsi="Times New Roman" w:eastAsia="宋体" w:cs="Times New Roman"/>
                      <w:kern w:val="2"/>
                      <w:sz w:val="21"/>
                      <w:szCs w:val="21"/>
                      <w:lang w:val="en-US" w:eastAsia="zh-CN" w:bidi="ar-SA"/>
                    </w:rPr>
                  </w:pPr>
                </w:p>
              </w:tc>
              <w:tc>
                <w:tcPr>
                  <w:tcW w:w="0" w:type="auto"/>
                </w:tcPr>
                <w:p>
                  <w:pPr>
                    <w:pStyle w:val="2"/>
                    <w:rPr>
                      <w:rFonts w:hint="default" w:ascii="Times New Roman" w:hAnsi="Times New Roman" w:cs="Times New Roman"/>
                      <w:sz w:val="21"/>
                      <w:szCs w:val="21"/>
                      <w:highlight w:val="yellow"/>
                    </w:rPr>
                  </w:pPr>
                </w:p>
              </w:tc>
              <w:tc>
                <w:tcPr>
                  <w:tcW w:w="0" w:type="auto"/>
                </w:tcPr>
                <w:p>
                  <w:pPr>
                    <w:rPr>
                      <w:rFonts w:hint="default" w:ascii="Times New Roman" w:hAnsi="Times New Roman" w:cs="Times New Roman"/>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rPr>
                      <w:rFonts w:hint="default" w:ascii="Times New Roman" w:hAnsi="Times New Roman" w:cs="Times New Roman"/>
                      <w:sz w:val="21"/>
                      <w:szCs w:val="21"/>
                      <w:highlight w:val="yellow"/>
                    </w:rPr>
                  </w:pPr>
                </w:p>
              </w:tc>
              <w:tc>
                <w:tcPr>
                  <w:tcW w:w="0" w:type="auto"/>
                  <w:vAlign w:val="center"/>
                </w:tcPr>
                <w:p>
                  <w:pPr>
                    <w:rPr>
                      <w:rFonts w:hint="default" w:ascii="Times New Roman" w:hAnsi="Times New Roman" w:eastAsia="宋体" w:cs="Times New Roman"/>
                      <w:kern w:val="2"/>
                      <w:sz w:val="21"/>
                      <w:szCs w:val="21"/>
                      <w:lang w:val="en-US" w:eastAsia="zh-CN" w:bidi="ar-SA"/>
                    </w:rPr>
                  </w:pPr>
                </w:p>
              </w:tc>
              <w:tc>
                <w:tcPr>
                  <w:tcW w:w="0" w:type="auto"/>
                </w:tcPr>
                <w:p>
                  <w:pPr>
                    <w:pStyle w:val="2"/>
                    <w:rPr>
                      <w:rFonts w:hint="default" w:ascii="Times New Roman" w:hAnsi="Times New Roman" w:cs="Times New Roman"/>
                      <w:sz w:val="21"/>
                      <w:szCs w:val="21"/>
                      <w:highlight w:val="yellow"/>
                    </w:rPr>
                  </w:pPr>
                </w:p>
              </w:tc>
              <w:tc>
                <w:tcPr>
                  <w:tcW w:w="0" w:type="auto"/>
                </w:tcPr>
                <w:p>
                  <w:pPr>
                    <w:rPr>
                      <w:rFonts w:hint="default" w:ascii="Times New Roman" w:hAnsi="Times New Roman" w:cs="Times New Roman"/>
                      <w:sz w:val="21"/>
                      <w:szCs w:val="21"/>
                      <w:highlight w:val="yellow"/>
                    </w:rPr>
                  </w:pPr>
                </w:p>
              </w:tc>
            </w:tr>
          </w:tbl>
          <w:p>
            <w:pPr>
              <w:rPr>
                <w:highlight w:val="cyan"/>
                <w:u w:val="single"/>
              </w:rPr>
            </w:pPr>
          </w:p>
          <w:p>
            <w:pPr>
              <w:pStyle w:val="7"/>
              <w:spacing w:line="360" w:lineRule="auto"/>
              <w:rPr>
                <w:rFonts w:hint="eastAsia"/>
                <w:color w:val="000000"/>
                <w:sz w:val="21"/>
                <w:szCs w:val="21"/>
                <w:highlight w:val="none"/>
                <w:u w:val="single"/>
                <w:lang w:val="en-US" w:eastAsia="zh-CN"/>
              </w:rPr>
            </w:pPr>
            <w:r>
              <w:rPr>
                <w:rFonts w:hint="eastAsia"/>
                <w:color w:val="000000"/>
                <w:sz w:val="21"/>
                <w:szCs w:val="21"/>
                <w:highlight w:val="none"/>
                <w:u w:val="single"/>
                <w:lang w:val="en-US" w:eastAsia="zh-CN"/>
              </w:rPr>
              <w:t>总部负责电气、建筑消防设施、防雷检测，提供：</w:t>
            </w:r>
          </w:p>
          <w:p>
            <w:pPr>
              <w:pStyle w:val="7"/>
              <w:numPr>
                <w:ilvl w:val="0"/>
                <w:numId w:val="1"/>
              </w:numPr>
              <w:spacing w:line="360" w:lineRule="auto"/>
              <w:rPr>
                <w:rFonts w:hint="eastAsia"/>
                <w:color w:val="000000"/>
                <w:sz w:val="21"/>
                <w:szCs w:val="21"/>
                <w:highlight w:val="none"/>
                <w:u w:val="single"/>
                <w:lang w:val="en-US" w:eastAsia="zh-CN"/>
              </w:rPr>
            </w:pPr>
            <w:r>
              <w:rPr>
                <w:rFonts w:hint="eastAsia"/>
                <w:color w:val="000000"/>
                <w:sz w:val="21"/>
                <w:szCs w:val="21"/>
                <w:highlight w:val="none"/>
                <w:u w:val="single"/>
                <w:lang w:val="en-US" w:eastAsia="zh-CN"/>
              </w:rPr>
              <w:t>电气防火检测报告，相关法规未识别已与企业沟通，下次审核关注</w:t>
            </w:r>
          </w:p>
          <w:p>
            <w:pPr>
              <w:pStyle w:val="7"/>
              <w:numPr>
                <w:ilvl w:val="0"/>
                <w:numId w:val="1"/>
              </w:numPr>
              <w:spacing w:line="360" w:lineRule="auto"/>
              <w:rPr>
                <w:rFonts w:hint="eastAsia"/>
                <w:color w:val="000000"/>
                <w:sz w:val="21"/>
                <w:szCs w:val="21"/>
                <w:highlight w:val="none"/>
                <w:u w:val="single"/>
                <w:lang w:val="en-US" w:eastAsia="zh-CN"/>
              </w:rPr>
            </w:pPr>
            <w:r>
              <w:rPr>
                <w:rFonts w:hint="eastAsia"/>
                <w:color w:val="000000"/>
                <w:sz w:val="21"/>
                <w:szCs w:val="21"/>
                <w:highlight w:val="none"/>
                <w:u w:val="single"/>
                <w:lang w:val="en-US" w:eastAsia="zh-CN"/>
              </w:rPr>
              <w:t>建筑消防设施检测报告，报告编号：——，报告日期：2022年4月13日，结论：合格；</w:t>
            </w:r>
          </w:p>
          <w:p>
            <w:pPr>
              <w:pStyle w:val="7"/>
              <w:spacing w:line="360" w:lineRule="auto"/>
              <w:rPr>
                <w:rFonts w:hint="eastAsia"/>
                <w:color w:val="000000"/>
                <w:sz w:val="21"/>
                <w:szCs w:val="21"/>
                <w:highlight w:val="none"/>
                <w:u w:val="single"/>
                <w:lang w:val="en-US" w:eastAsia="zh-CN"/>
              </w:rPr>
            </w:pPr>
            <w:r>
              <w:rPr>
                <w:rFonts w:hint="eastAsia"/>
                <w:color w:val="000000"/>
                <w:sz w:val="21"/>
                <w:szCs w:val="21"/>
                <w:highlight w:val="none"/>
                <w:u w:val="single"/>
                <w:lang w:val="en-US" w:eastAsia="zh-CN"/>
              </w:rPr>
              <w:drawing>
                <wp:inline distT="0" distB="0" distL="114300" distR="114300">
                  <wp:extent cx="1973580" cy="2290445"/>
                  <wp:effectExtent l="0" t="0" r="7620" b="10795"/>
                  <wp:docPr id="10" name="图片 10" descr="165396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3967356(1)"/>
                          <pic:cNvPicPr>
                            <a:picLocks noChangeAspect="1"/>
                          </pic:cNvPicPr>
                        </pic:nvPicPr>
                        <pic:blipFill>
                          <a:blip r:embed="rId6"/>
                          <a:stretch>
                            <a:fillRect/>
                          </a:stretch>
                        </pic:blipFill>
                        <pic:spPr>
                          <a:xfrm>
                            <a:off x="0" y="0"/>
                            <a:ext cx="1973580" cy="2290445"/>
                          </a:xfrm>
                          <a:prstGeom prst="rect">
                            <a:avLst/>
                          </a:prstGeom>
                        </pic:spPr>
                      </pic:pic>
                    </a:graphicData>
                  </a:graphic>
                </wp:inline>
              </w:drawing>
            </w:r>
          </w:p>
          <w:p>
            <w:pPr>
              <w:pStyle w:val="7"/>
              <w:spacing w:line="360" w:lineRule="auto"/>
              <w:rPr>
                <w:rFonts w:hint="default"/>
                <w:color w:val="000000"/>
                <w:sz w:val="21"/>
                <w:szCs w:val="21"/>
                <w:highlight w:val="none"/>
                <w:u w:val="single"/>
                <w:lang w:val="en-US" w:eastAsia="zh-CN"/>
              </w:rPr>
            </w:pPr>
            <w:r>
              <w:rPr>
                <w:rFonts w:hint="eastAsia"/>
                <w:color w:val="000000"/>
                <w:sz w:val="21"/>
                <w:szCs w:val="21"/>
                <w:highlight w:val="none"/>
                <w:u w:val="single"/>
                <w:lang w:val="en-US" w:eastAsia="zh-CN"/>
              </w:rPr>
              <w:t>3）防雷检测——已提供说明；</w:t>
            </w:r>
          </w:p>
          <w:p>
            <w:pPr>
              <w:pStyle w:val="7"/>
              <w:spacing w:line="360" w:lineRule="auto"/>
              <w:rPr>
                <w:rFonts w:hint="default"/>
                <w:color w:val="000000"/>
                <w:sz w:val="21"/>
                <w:szCs w:val="21"/>
                <w:highlight w:val="none"/>
                <w:u w:val="single"/>
                <w:lang w:val="en-US" w:eastAsia="zh-CN"/>
              </w:rPr>
            </w:pPr>
            <w:r>
              <w:rPr>
                <w:rFonts w:hint="eastAsia"/>
                <w:color w:val="000000"/>
                <w:sz w:val="21"/>
                <w:szCs w:val="21"/>
                <w:highlight w:val="none"/>
                <w:u w:val="single"/>
                <w:lang w:val="en-US" w:eastAsia="zh-CN"/>
              </w:rPr>
              <w:t>4）可燃气体报警器，有厂家的合格检测报告，编号2021200696，2021-06-04，结论：合格</w:t>
            </w:r>
          </w:p>
          <w:p>
            <w:pPr>
              <w:pStyle w:val="7"/>
              <w:spacing w:line="360" w:lineRule="auto"/>
              <w:rPr>
                <w:rFonts w:hint="default" w:eastAsia="宋体"/>
                <w:color w:val="000000"/>
                <w:sz w:val="21"/>
                <w:szCs w:val="21"/>
                <w:highlight w:val="cyan"/>
                <w:u w:val="single"/>
                <w:lang w:val="en-US" w:eastAsia="zh-CN"/>
              </w:rPr>
            </w:pPr>
            <w:r>
              <w:drawing>
                <wp:inline distT="0" distB="0" distL="114300" distR="114300">
                  <wp:extent cx="1729740" cy="2297430"/>
                  <wp:effectExtent l="0" t="0" r="7620" b="38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7"/>
                          <a:stretch>
                            <a:fillRect/>
                          </a:stretch>
                        </pic:blipFill>
                        <pic:spPr>
                          <a:xfrm>
                            <a:off x="0" y="0"/>
                            <a:ext cx="1729740" cy="22974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62150" cy="2277110"/>
                  <wp:effectExtent l="0" t="0" r="3810" b="889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8"/>
                          <a:stretch>
                            <a:fillRect/>
                          </a:stretch>
                        </pic:blipFill>
                        <pic:spPr>
                          <a:xfrm>
                            <a:off x="0" y="0"/>
                            <a:ext cx="1962150" cy="2277110"/>
                          </a:xfrm>
                          <a:prstGeom prst="rect">
                            <a:avLst/>
                          </a:prstGeom>
                          <a:noFill/>
                          <a:ln>
                            <a:noFill/>
                          </a:ln>
                        </pic:spPr>
                      </pic:pic>
                    </a:graphicData>
                  </a:graphic>
                </wp:inline>
              </w:drawing>
            </w:r>
          </w:p>
        </w:tc>
        <w:tc>
          <w:tcPr>
            <w:tcW w:w="12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501" w:type="dxa"/>
            <w:vMerge w:val="restart"/>
            <w:shd w:val="clear" w:color="auto" w:fill="auto"/>
          </w:tcPr>
          <w:p>
            <w:pPr>
              <w:rPr>
                <w:highlight w:val="none"/>
              </w:rPr>
            </w:pPr>
            <w:r>
              <w:rPr>
                <w:highlight w:val="none"/>
              </w:rPr>
              <w:t>分析与评价</w:t>
            </w:r>
          </w:p>
        </w:tc>
        <w:tc>
          <w:tcPr>
            <w:tcW w:w="1216" w:type="dxa"/>
            <w:vMerge w:val="restart"/>
            <w:shd w:val="clear" w:color="auto" w:fill="auto"/>
          </w:tcPr>
          <w:p>
            <w:pPr>
              <w:rPr>
                <w:highlight w:val="none"/>
              </w:rPr>
            </w:pPr>
            <w:r>
              <w:rPr>
                <w:rFonts w:hint="eastAsia"/>
                <w:highlight w:val="none"/>
              </w:rPr>
              <w:t>Q9.1.3</w:t>
            </w: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手册9</w:t>
            </w:r>
            <w:r>
              <w:rPr>
                <w:highlight w:val="none"/>
              </w:rPr>
              <w:t>.1</w:t>
            </w:r>
            <w:r>
              <w:rPr>
                <w:rFonts w:hint="eastAsia"/>
                <w:highlight w:val="none"/>
              </w:rPr>
              <w:t>条款、《XXXX控制程序》、</w:t>
            </w:r>
          </w:p>
        </w:tc>
        <w:tc>
          <w:tcPr>
            <w:tcW w:w="1293" w:type="dxa"/>
            <w:vMerge w:val="restart"/>
            <w:shd w:val="clear" w:color="auto" w:fill="auto"/>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501"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rPr>
                <w:highlight w:val="none"/>
              </w:rPr>
            </w:pPr>
            <w:r>
              <w:rPr>
                <w:highlight w:val="none"/>
              </w:rPr>
              <w:t>组织</w:t>
            </w:r>
            <w:r>
              <w:rPr>
                <w:rFonts w:hint="eastAsia"/>
                <w:highlight w:val="none"/>
              </w:rPr>
              <w:t>对下列</w:t>
            </w:r>
            <w:r>
              <w:rPr>
                <w:highlight w:val="none"/>
              </w:rPr>
              <w:t>监测和测量产生的适当数据和信息</w:t>
            </w:r>
            <w:r>
              <w:rPr>
                <w:rFonts w:hint="eastAsia"/>
                <w:highlight w:val="none"/>
              </w:rPr>
              <w:t>进行</w:t>
            </w:r>
            <w:r>
              <w:rPr>
                <w:highlight w:val="none"/>
              </w:rPr>
              <w:t>分析和评估，</w:t>
            </w:r>
          </w:p>
          <w:p>
            <w:pPr>
              <w:rPr>
                <w:highlight w:val="none"/>
              </w:rPr>
            </w:pPr>
          </w:p>
          <w:p>
            <w:pPr>
              <w:rPr>
                <w:highlight w:val="none"/>
              </w:rPr>
            </w:pPr>
            <w:r>
              <w:rPr>
                <w:rFonts w:hint="eastAsia"/>
                <w:highlight w:val="none"/>
              </w:rPr>
              <w:t>应利用分析结果</w:t>
            </w:r>
            <w:r>
              <w:rPr>
                <w:highlight w:val="none"/>
              </w:rPr>
              <w:t>进行</w:t>
            </w:r>
            <w:r>
              <w:rPr>
                <w:rFonts w:hint="eastAsia"/>
                <w:highlight w:val="none"/>
              </w:rPr>
              <w:t>评价</w:t>
            </w:r>
            <w:r>
              <w:rPr>
                <w:highlight w:val="none"/>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产品和服务的符合性</w:t>
            </w:r>
            <w:r>
              <w:rPr>
                <w:highlight w:val="none"/>
              </w:rPr>
              <w:t>；</w:t>
            </w:r>
          </w:p>
          <w:p>
            <w:pPr>
              <w:rPr>
                <w:rFonts w:hint="eastAsia" w:eastAsia="宋体"/>
                <w:highlight w:val="none"/>
                <w:lang w:eastAsia="zh-CN"/>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顾客满意程度</w:t>
            </w:r>
            <w:r>
              <w:rPr>
                <w:highlight w:val="none"/>
              </w:rPr>
              <w:t>；</w:t>
            </w:r>
            <w:r>
              <w:rPr>
                <w:rFonts w:hint="eastAsia"/>
                <w:highlight w:val="none"/>
                <w:lang w:eastAsia="zh-CN"/>
              </w:rPr>
              <w:t>——《</w:t>
            </w:r>
            <w:r>
              <w:rPr>
                <w:rFonts w:hint="eastAsia"/>
                <w:highlight w:val="none"/>
                <w:lang w:val="en-US" w:eastAsia="zh-CN"/>
              </w:rPr>
              <w:t>顾客满意度调查</w:t>
            </w:r>
            <w:r>
              <w:rPr>
                <w:rFonts w:hint="eastAsia"/>
                <w:highlight w:val="none"/>
                <w:lang w:eastAsia="zh-CN"/>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质量管理体系的绩效和有效性</w:t>
            </w:r>
            <w:r>
              <w:rPr>
                <w:highlight w:val="none"/>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策划是否得到有效实施</w:t>
            </w:r>
            <w:r>
              <w:rPr>
                <w:highlight w:val="none"/>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针对风险和机遇所采取措施的有效性</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外部供方的绩效</w:t>
            </w:r>
            <w:r>
              <w:rPr>
                <w:rFonts w:hint="eastAsia"/>
                <w:highlight w:val="none"/>
                <w:lang w:eastAsia="zh-CN"/>
              </w:rPr>
              <w:t>——《</w:t>
            </w:r>
            <w:r>
              <w:rPr>
                <w:rFonts w:hint="eastAsia"/>
                <w:highlight w:val="none"/>
                <w:lang w:val="en-US" w:eastAsia="zh-CN"/>
              </w:rPr>
              <w:t>供方评价</w:t>
            </w:r>
            <w:r>
              <w:rPr>
                <w:rFonts w:hint="eastAsia"/>
                <w:highlight w:val="none"/>
                <w:lang w:eastAsia="zh-CN"/>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质量管理体系改进的需求</w:t>
            </w:r>
            <w:r>
              <w:rPr>
                <w:highlight w:val="none"/>
              </w:rPr>
              <w:t>。</w:t>
            </w:r>
          </w:p>
          <w:p>
            <w:pPr>
              <w:rPr>
                <w:highlight w:val="none"/>
              </w:rPr>
            </w:pPr>
            <w:r>
              <w:rPr>
                <w:rFonts w:hint="eastAsia"/>
                <w:highlight w:val="none"/>
              </w:rPr>
              <w:t xml:space="preserve">组织应分析和评价通过监视和测量获得的适当的数据和信息。 </w:t>
            </w:r>
          </w:p>
          <w:p>
            <w:pPr>
              <w:rPr>
                <w:highlight w:val="none"/>
              </w:rPr>
            </w:pPr>
          </w:p>
          <w:p>
            <w:pPr>
              <w:rPr>
                <w:highlight w:val="none"/>
              </w:rPr>
            </w:pPr>
            <w:r>
              <w:rPr>
                <w:rFonts w:hint="eastAsia"/>
                <w:highlight w:val="none"/>
              </w:rPr>
              <w:t>分</w:t>
            </w:r>
            <w:r>
              <w:rPr>
                <w:highlight w:val="none"/>
              </w:rPr>
              <w:t>析数据的统计技术包括</w:t>
            </w:r>
            <w:r>
              <w:rPr>
                <w:rFonts w:hint="eastAsia"/>
                <w:highlight w:val="none"/>
              </w:rPr>
              <w:t>：</w:t>
            </w:r>
          </w:p>
          <w:p>
            <w:pPr>
              <w:rPr>
                <w:highlight w:val="none"/>
              </w:rPr>
            </w:pPr>
            <w:r>
              <w:rPr>
                <w:rFonts w:hint="eastAsia"/>
                <w:color w:val="000000"/>
                <w:szCs w:val="21"/>
                <w:highlight w:val="none"/>
              </w:rPr>
              <w:t xml:space="preserve">□因果图 □柱状图 □ 饼状图 □SPC图 □排列图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其他——E</w:t>
            </w:r>
            <w:r>
              <w:rPr>
                <w:color w:val="000000"/>
                <w:szCs w:val="21"/>
                <w:highlight w:val="none"/>
              </w:rPr>
              <w:t>XCEL</w:t>
            </w:r>
            <w:r>
              <w:rPr>
                <w:rFonts w:hint="eastAsia"/>
                <w:color w:val="000000"/>
                <w:szCs w:val="21"/>
                <w:highlight w:val="none"/>
              </w:rPr>
              <w:t>统计</w:t>
            </w:r>
          </w:p>
          <w:p>
            <w:pPr>
              <w:rPr>
                <w:highlight w:val="none"/>
              </w:rPr>
            </w:pPr>
          </w:p>
          <w:p>
            <w:pPr>
              <w:rPr>
                <w:rFonts w:hint="eastAsia" w:eastAsia="宋体"/>
                <w:highlight w:val="none"/>
                <w:lang w:eastAsia="zh-CN"/>
              </w:rPr>
            </w:pPr>
            <w:r>
              <w:rPr>
                <w:rFonts w:hint="eastAsia"/>
                <w:highlight w:val="none"/>
                <w:u w:val="single"/>
              </w:rPr>
              <w:t>见《管理评审报告》</w:t>
            </w:r>
            <w:r>
              <w:rPr>
                <w:rFonts w:hint="eastAsia"/>
                <w:highlight w:val="none"/>
                <w:u w:val="single"/>
                <w:lang w:val="en-US" w:eastAsia="zh-CN"/>
              </w:rPr>
              <w:t xml:space="preserve"> </w:t>
            </w: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01" w:type="dxa"/>
            <w:vMerge w:val="restart"/>
            <w:shd w:val="clear" w:color="auto" w:fill="auto"/>
          </w:tcPr>
          <w:p>
            <w:pPr>
              <w:rPr>
                <w:highlight w:val="none"/>
              </w:rPr>
            </w:pPr>
            <w:r>
              <w:rPr>
                <w:highlight w:val="none"/>
              </w:rPr>
              <w:t>分析与评价</w:t>
            </w:r>
          </w:p>
        </w:tc>
        <w:tc>
          <w:tcPr>
            <w:tcW w:w="1216" w:type="dxa"/>
            <w:vMerge w:val="restart"/>
            <w:shd w:val="clear" w:color="auto" w:fill="auto"/>
          </w:tcPr>
          <w:p>
            <w:pPr>
              <w:rPr>
                <w:highlight w:val="none"/>
              </w:rPr>
            </w:pPr>
            <w:r>
              <w:rPr>
                <w:rFonts w:hint="eastAsia"/>
                <w:highlight w:val="none"/>
              </w:rPr>
              <w:t>F9.1.2</w:t>
            </w: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手册</w:t>
            </w:r>
            <w:r>
              <w:rPr>
                <w:rFonts w:hint="eastAsia"/>
                <w:highlight w:val="none"/>
              </w:rPr>
              <w:t>9.1条款、</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《监</w:t>
            </w:r>
            <w:r>
              <w:rPr>
                <w:highlight w:val="none"/>
              </w:rPr>
              <w:t>视</w:t>
            </w:r>
            <w:r>
              <w:rPr>
                <w:rFonts w:hint="eastAsia"/>
                <w:highlight w:val="none"/>
              </w:rPr>
              <w:t>和</w:t>
            </w:r>
            <w:r>
              <w:rPr>
                <w:highlight w:val="none"/>
              </w:rPr>
              <w:t>测量</w:t>
            </w:r>
            <w:r>
              <w:rPr>
                <w:rFonts w:hint="eastAsia"/>
                <w:highlight w:val="none"/>
              </w:rPr>
              <w:t>控制程序》</w:t>
            </w:r>
          </w:p>
        </w:tc>
        <w:tc>
          <w:tcPr>
            <w:tcW w:w="1293" w:type="dxa"/>
            <w:vMerge w:val="restart"/>
            <w:shd w:val="clear" w:color="auto" w:fill="auto"/>
          </w:tcPr>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符合 </w:t>
            </w:r>
          </w:p>
          <w:p>
            <w:pPr>
              <w:rPr>
                <w:highlight w:val="none"/>
              </w:rPr>
            </w:pPr>
            <w:r>
              <w:rPr>
                <w:rFonts w:hint="eastAsia"/>
                <w:color w:val="000000"/>
                <w:szCs w:val="21"/>
                <w:highlight w:val="none"/>
              </w:rPr>
              <w:sym w:font="Wingdings 2" w:char="00A3"/>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01"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rPr>
                <w:highlight w:val="none"/>
              </w:rPr>
            </w:pPr>
            <w:r>
              <w:rPr>
                <w:highlight w:val="none"/>
              </w:rPr>
              <w:t>组织</w:t>
            </w:r>
            <w:r>
              <w:rPr>
                <w:rFonts w:hint="eastAsia"/>
                <w:highlight w:val="none"/>
              </w:rPr>
              <w:t>对下列</w:t>
            </w:r>
            <w:r>
              <w:rPr>
                <w:highlight w:val="none"/>
              </w:rPr>
              <w:t>监测和测量产生的适当数据和信息</w:t>
            </w:r>
            <w:r>
              <w:rPr>
                <w:rFonts w:hint="eastAsia"/>
                <w:highlight w:val="none"/>
              </w:rPr>
              <w:t>进行</w:t>
            </w:r>
            <w:r>
              <w:rPr>
                <w:highlight w:val="none"/>
              </w:rPr>
              <w:t>分析和评估，包括</w:t>
            </w:r>
            <w:r>
              <w:rPr>
                <w:rFonts w:hint="eastAsia"/>
                <w:highlight w:val="none"/>
              </w:rPr>
              <w:t>：</w:t>
            </w:r>
          </w:p>
          <w:p>
            <w:pPr>
              <w:rPr>
                <w:highlight w:val="none"/>
              </w:rPr>
            </w:pPr>
            <w:r>
              <w:rPr>
                <w:rFonts w:hint="eastAsia" w:ascii="Calibri" w:hAnsi="Calibri"/>
                <w:highlight w:val="none"/>
              </w:rPr>
              <w:t>☑</w:t>
            </w:r>
            <w:r>
              <w:rPr>
                <w:rFonts w:hint="eastAsia"/>
                <w:color w:val="000000"/>
                <w:szCs w:val="21"/>
                <w:highlight w:val="none"/>
              </w:rPr>
              <w:t xml:space="preserve"> </w:t>
            </w:r>
            <w:r>
              <w:rPr>
                <w:highlight w:val="none"/>
              </w:rPr>
              <w:t>与PRP</w:t>
            </w:r>
            <w:r>
              <w:rPr>
                <w:rFonts w:hint="eastAsia"/>
                <w:highlight w:val="none"/>
              </w:rPr>
              <w:t>验证的结果</w:t>
            </w:r>
          </w:p>
          <w:p>
            <w:pPr>
              <w:rPr>
                <w:highlight w:val="none"/>
              </w:rPr>
            </w:pPr>
            <w:r>
              <w:rPr>
                <w:rFonts w:hint="eastAsia" w:ascii="Calibri" w:hAnsi="Calibri"/>
                <w:highlight w:val="none"/>
              </w:rPr>
              <w:t>☑</w:t>
            </w:r>
            <w:r>
              <w:rPr>
                <w:rFonts w:hint="eastAsia"/>
                <w:color w:val="000000"/>
                <w:szCs w:val="21"/>
                <w:highlight w:val="none"/>
              </w:rPr>
              <w:t xml:space="preserve"> </w:t>
            </w:r>
            <w:r>
              <w:rPr>
                <w:highlight w:val="none"/>
              </w:rPr>
              <w:t>危害控制计划</w:t>
            </w:r>
            <w:r>
              <w:rPr>
                <w:rFonts w:hint="eastAsia"/>
                <w:highlight w:val="none"/>
              </w:rPr>
              <w:t>验证的结果</w:t>
            </w:r>
          </w:p>
          <w:p>
            <w:pPr>
              <w:rPr>
                <w:highlight w:val="none"/>
              </w:rPr>
            </w:pPr>
            <w:r>
              <w:rPr>
                <w:rFonts w:hint="eastAsia" w:ascii="Calibri" w:hAnsi="Calibri"/>
                <w:highlight w:val="none"/>
              </w:rPr>
              <w:t>☑</w:t>
            </w:r>
            <w:r>
              <w:rPr>
                <w:rFonts w:hint="eastAsia"/>
                <w:color w:val="000000"/>
                <w:szCs w:val="21"/>
                <w:highlight w:val="none"/>
              </w:rPr>
              <w:t xml:space="preserve"> </w:t>
            </w:r>
            <w:r>
              <w:rPr>
                <w:highlight w:val="none"/>
              </w:rPr>
              <w:t>内部审核</w:t>
            </w:r>
            <w:r>
              <w:rPr>
                <w:rFonts w:hint="eastAsia"/>
                <w:highlight w:val="none"/>
              </w:rPr>
              <w:t>验证的结果</w:t>
            </w:r>
          </w:p>
          <w:p>
            <w:pPr>
              <w:rPr>
                <w:highlight w:val="none"/>
              </w:rPr>
            </w:pPr>
            <w:r>
              <w:rPr>
                <w:rFonts w:hint="eastAsia"/>
                <w:color w:val="000000"/>
                <w:szCs w:val="21"/>
                <w:highlight w:val="none"/>
              </w:rPr>
              <w:sym w:font="Wingdings 2" w:char="0052"/>
            </w:r>
            <w:r>
              <w:rPr>
                <w:rFonts w:hint="eastAsia"/>
                <w:color w:val="000000"/>
                <w:szCs w:val="21"/>
                <w:highlight w:val="none"/>
              </w:rPr>
              <w:t xml:space="preserve"> </w:t>
            </w:r>
            <w:r>
              <w:rPr>
                <w:highlight w:val="none"/>
              </w:rPr>
              <w:t>外部审核有关的验证的结果。</w:t>
            </w:r>
          </w:p>
          <w:p>
            <w:pPr>
              <w:rPr>
                <w:highlight w:val="none"/>
              </w:rPr>
            </w:pPr>
          </w:p>
          <w:p>
            <w:pPr>
              <w:rPr>
                <w:highlight w:val="none"/>
              </w:rPr>
            </w:pPr>
            <w:r>
              <w:rPr>
                <w:rFonts w:hint="eastAsia"/>
                <w:highlight w:val="none"/>
              </w:rPr>
              <w:t>分</w:t>
            </w:r>
            <w:r>
              <w:rPr>
                <w:highlight w:val="none"/>
              </w:rPr>
              <w:t>析数据的统计技术包括</w:t>
            </w:r>
            <w:r>
              <w:rPr>
                <w:rFonts w:hint="eastAsia"/>
                <w:highlight w:val="none"/>
              </w:rPr>
              <w:t>：</w:t>
            </w:r>
          </w:p>
          <w:p>
            <w:pPr>
              <w:rPr>
                <w:highlight w:val="none"/>
              </w:rPr>
            </w:pPr>
            <w:r>
              <w:rPr>
                <w:rFonts w:hint="eastAsia"/>
                <w:color w:val="000000"/>
                <w:szCs w:val="21"/>
                <w:highlight w:val="none"/>
              </w:rPr>
              <w:t>□因果图 □柱状图 □ 饼状图 □SPC图 □排列图</w:t>
            </w:r>
            <w:r>
              <w:rPr>
                <w:rFonts w:hint="eastAsia" w:ascii="Calibri" w:hAnsi="Calibri"/>
                <w:highlight w:val="none"/>
              </w:rPr>
              <w:t>☑</w:t>
            </w:r>
            <w:r>
              <w:rPr>
                <w:rFonts w:hint="eastAsia"/>
                <w:color w:val="000000"/>
                <w:szCs w:val="21"/>
                <w:highlight w:val="none"/>
              </w:rPr>
              <w:t>其他——E</w:t>
            </w:r>
            <w:r>
              <w:rPr>
                <w:color w:val="000000"/>
                <w:szCs w:val="21"/>
                <w:highlight w:val="none"/>
              </w:rPr>
              <w:t>XCEL</w:t>
            </w:r>
            <w:r>
              <w:rPr>
                <w:rFonts w:hint="eastAsia"/>
                <w:color w:val="000000"/>
                <w:szCs w:val="21"/>
                <w:highlight w:val="none"/>
              </w:rPr>
              <w:t>统计</w:t>
            </w:r>
          </w:p>
          <w:p>
            <w:pPr>
              <w:rPr>
                <w:highlight w:val="none"/>
              </w:rPr>
            </w:pPr>
          </w:p>
          <w:p>
            <w:pPr>
              <w:rPr>
                <w:highlight w:val="none"/>
              </w:rPr>
            </w:pPr>
            <w:r>
              <w:rPr>
                <w:highlight w:val="none"/>
              </w:rPr>
              <w:t>进行分析：</w:t>
            </w:r>
          </w:p>
          <w:p>
            <w:pPr>
              <w:rPr>
                <w:highlight w:val="none"/>
              </w:rPr>
            </w:pPr>
            <w:r>
              <w:rPr>
                <w:rFonts w:hint="eastAsia" w:ascii="Calibri" w:hAnsi="Calibri"/>
                <w:highlight w:val="none"/>
              </w:rPr>
              <w:t>☑</w:t>
            </w:r>
            <w:r>
              <w:rPr>
                <w:highlight w:val="none"/>
              </w:rPr>
              <w:t>确认系统的总体绩效满足组织制定的计划安排和FSMS要求；</w:t>
            </w:r>
          </w:p>
          <w:p>
            <w:pPr>
              <w:rPr>
                <w:highlight w:val="none"/>
              </w:rPr>
            </w:pPr>
            <w:r>
              <w:rPr>
                <w:rFonts w:hint="eastAsia" w:ascii="Calibri" w:hAnsi="Calibri"/>
                <w:highlight w:val="none"/>
              </w:rPr>
              <w:t>☑</w:t>
            </w:r>
            <w:r>
              <w:rPr>
                <w:highlight w:val="none"/>
              </w:rPr>
              <w:t xml:space="preserve"> 确定更新或改进FSMS的必要性；</w:t>
            </w:r>
          </w:p>
          <w:p>
            <w:pPr>
              <w:rPr>
                <w:highlight w:val="none"/>
              </w:rPr>
            </w:pPr>
            <w:r>
              <w:rPr>
                <w:rFonts w:hint="eastAsia" w:ascii="Calibri" w:hAnsi="Calibri"/>
                <w:highlight w:val="none"/>
              </w:rPr>
              <w:t>☑</w:t>
            </w:r>
            <w:r>
              <w:rPr>
                <w:highlight w:val="none"/>
              </w:rPr>
              <w:t xml:space="preserve"> 识别潜在不安全产品或工艺故障发生率较高的趋势；</w:t>
            </w:r>
          </w:p>
          <w:p>
            <w:pPr>
              <w:rPr>
                <w:highlight w:val="none"/>
              </w:rPr>
            </w:pPr>
            <w:r>
              <w:rPr>
                <w:rFonts w:hint="eastAsia" w:ascii="Calibri" w:hAnsi="Calibri"/>
                <w:highlight w:val="none"/>
              </w:rPr>
              <w:t>☑</w:t>
            </w:r>
            <w:r>
              <w:rPr>
                <w:highlight w:val="none"/>
              </w:rPr>
              <w:t xml:space="preserve"> 建立与拟审核领域的现状和重要性有关的内部审核方案策划信息；</w:t>
            </w:r>
          </w:p>
          <w:p>
            <w:pPr>
              <w:rPr>
                <w:highlight w:val="none"/>
              </w:rPr>
            </w:pPr>
            <w:r>
              <w:rPr>
                <w:rFonts w:hint="eastAsia" w:ascii="Calibri" w:hAnsi="Calibri"/>
                <w:highlight w:val="none"/>
              </w:rPr>
              <w:t>☑</w:t>
            </w:r>
            <w:r>
              <w:rPr>
                <w:highlight w:val="none"/>
              </w:rPr>
              <w:t xml:space="preserve"> 提供纠正和纠正措施有效的证据。</w:t>
            </w:r>
          </w:p>
          <w:p>
            <w:pPr>
              <w:rPr>
                <w:highlight w:val="none"/>
                <w:u w:val="single"/>
              </w:rPr>
            </w:pPr>
          </w:p>
          <w:p>
            <w:pPr>
              <w:rPr>
                <w:rFonts w:hint="default" w:eastAsia="宋体"/>
                <w:highlight w:val="none"/>
                <w:lang w:val="en-US" w:eastAsia="zh-CN"/>
              </w:rPr>
            </w:pPr>
            <w:r>
              <w:rPr>
                <w:rFonts w:hint="eastAsia"/>
                <w:highlight w:val="none"/>
                <w:u w:val="single"/>
              </w:rPr>
              <w:t>见《验证分析报告》</w:t>
            </w:r>
            <w:r>
              <w:rPr>
                <w:rFonts w:hint="eastAsia"/>
                <w:highlight w:val="none"/>
                <w:u w:val="single"/>
                <w:lang w:eastAsia="zh-CN"/>
              </w:rPr>
              <w:t>，</w:t>
            </w:r>
            <w:r>
              <w:rPr>
                <w:rFonts w:hint="eastAsia"/>
                <w:highlight w:val="none"/>
                <w:u w:val="single"/>
                <w:lang w:val="en-US" w:eastAsia="zh-CN"/>
              </w:rPr>
              <w:t>验证日期：2022-03-20日；</w:t>
            </w:r>
          </w:p>
        </w:tc>
        <w:tc>
          <w:tcPr>
            <w:tcW w:w="1293" w:type="dxa"/>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01" w:type="dxa"/>
            <w:vMerge w:val="restart"/>
          </w:tcPr>
          <w:p>
            <w:pPr>
              <w:rPr>
                <w:highlight w:val="none"/>
              </w:rPr>
            </w:pPr>
            <w:r>
              <w:rPr>
                <w:rFonts w:hint="eastAsia"/>
                <w:highlight w:val="none"/>
              </w:rPr>
              <w:t>合规性评价</w:t>
            </w:r>
          </w:p>
        </w:tc>
        <w:tc>
          <w:tcPr>
            <w:tcW w:w="1216" w:type="dxa"/>
            <w:vMerge w:val="restart"/>
          </w:tcPr>
          <w:p>
            <w:pPr>
              <w:rPr>
                <w:highlight w:val="none"/>
              </w:rPr>
            </w:pPr>
            <w:r>
              <w:rPr>
                <w:rFonts w:hint="eastAsia"/>
                <w:highlight w:val="none"/>
              </w:rPr>
              <w:t>E</w:t>
            </w:r>
            <w:r>
              <w:rPr>
                <w:rFonts w:hint="eastAsia"/>
                <w:highlight w:val="none"/>
                <w:lang w:val="en-US" w:eastAsia="zh-CN"/>
              </w:rPr>
              <w:t>O</w:t>
            </w:r>
            <w:r>
              <w:rPr>
                <w:rFonts w:hint="eastAsia"/>
                <w:highlight w:val="none"/>
              </w:rPr>
              <w:t>9.1.2</w:t>
            </w:r>
          </w:p>
        </w:tc>
        <w:tc>
          <w:tcPr>
            <w:tcW w:w="716" w:type="dxa"/>
          </w:tcPr>
          <w:p>
            <w:pPr>
              <w:rPr>
                <w:highlight w:val="none"/>
              </w:rPr>
            </w:pPr>
            <w:r>
              <w:rPr>
                <w:rFonts w:hint="eastAsia"/>
                <w:highlight w:val="none"/>
              </w:rPr>
              <w:t>文件名称</w:t>
            </w:r>
          </w:p>
        </w:tc>
        <w:tc>
          <w:tcPr>
            <w:tcW w:w="9766" w:type="dxa"/>
          </w:tcPr>
          <w:p>
            <w:pPr>
              <w:rPr>
                <w:highlight w:val="none"/>
              </w:rPr>
            </w:pPr>
            <w:r>
              <w:rPr>
                <w:rFonts w:hint="eastAsia"/>
                <w:highlight w:val="none"/>
              </w:rPr>
              <w:t>如：</w:t>
            </w:r>
            <w:r>
              <w:rPr>
                <w:rFonts w:hint="eastAsia"/>
                <w:highlight w:val="none"/>
                <w:lang w:val="en-US" w:eastAsia="zh-CN"/>
              </w:rPr>
              <w:t>管理手册9.1 条款、</w:t>
            </w:r>
            <w:r>
              <w:rPr>
                <w:highlight w:val="none"/>
              </w:rPr>
              <w:sym w:font="Wingdings" w:char="00A8"/>
            </w:r>
            <w:r>
              <w:rPr>
                <w:rFonts w:hint="eastAsia"/>
                <w:highlight w:val="none"/>
                <w:lang w:eastAsia="zh-CN"/>
              </w:rPr>
              <w:t>《</w:t>
            </w:r>
            <w:r>
              <w:rPr>
                <w:rFonts w:hint="eastAsia" w:ascii="宋体" w:hAnsi="宋体" w:cs="宋体"/>
                <w:sz w:val="22"/>
                <w:szCs w:val="16"/>
                <w:highlight w:val="none"/>
              </w:rPr>
              <w:t>法律和其他要求控制程序</w:t>
            </w:r>
            <w:r>
              <w:rPr>
                <w:rFonts w:hint="eastAsia"/>
                <w:highlight w:val="none"/>
                <w:lang w:eastAsia="zh-CN"/>
              </w:rPr>
              <w:t>》</w:t>
            </w:r>
          </w:p>
        </w:tc>
        <w:tc>
          <w:tcPr>
            <w:tcW w:w="1293" w:type="dxa"/>
            <w:vMerge w:val="restart"/>
            <w:vAlign w:val="top"/>
          </w:tcPr>
          <w:p>
            <w:pPr>
              <w:rPr>
                <w:rFonts w:hint="eastAsia"/>
                <w:highlight w:val="none"/>
              </w:rPr>
            </w:pPr>
            <w:r>
              <w:rPr>
                <w:rFonts w:hint="eastAsia"/>
                <w:highlight w:val="none"/>
              </w:rPr>
              <w:sym w:font="Wingdings" w:char="00FE"/>
            </w:r>
            <w:r>
              <w:rPr>
                <w:rFonts w:hint="eastAsia"/>
                <w:highlight w:val="none"/>
              </w:rPr>
              <w:t>符合</w:t>
            </w:r>
          </w:p>
          <w:p>
            <w:pPr>
              <w:pStyle w:val="2"/>
              <w:rPr>
                <w:rFonts w:hint="eastAsia" w:eastAsia="宋体"/>
                <w:highlight w:val="none"/>
                <w:lang w:val="en-US" w:eastAsia="zh-CN"/>
              </w:rPr>
            </w:pPr>
            <w:r>
              <w:rPr>
                <w:highlight w:val="none"/>
              </w:rPr>
              <w:sym w:font="Wingdings" w:char="00A8"/>
            </w:r>
            <w:r>
              <w:rPr>
                <w:rFonts w:hint="eastAsia"/>
                <w:highlight w:val="none"/>
                <w:lang w:val="en-US" w:eastAsia="zh-CN"/>
              </w:rPr>
              <w:t>不符合</w:t>
            </w:r>
          </w:p>
          <w:p>
            <w:pPr>
              <w:rPr>
                <w:rFonts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trPr>
        <w:tc>
          <w:tcPr>
            <w:tcW w:w="1501" w:type="dxa"/>
            <w:vMerge w:val="continue"/>
          </w:tcPr>
          <w:p>
            <w:pPr>
              <w:rPr>
                <w:highlight w:val="none"/>
              </w:rPr>
            </w:pPr>
          </w:p>
        </w:tc>
        <w:tc>
          <w:tcPr>
            <w:tcW w:w="1216" w:type="dxa"/>
            <w:vMerge w:val="continue"/>
          </w:tcPr>
          <w:p>
            <w:pPr>
              <w:rPr>
                <w:highlight w:val="none"/>
              </w:rPr>
            </w:pPr>
          </w:p>
        </w:tc>
        <w:tc>
          <w:tcPr>
            <w:tcW w:w="716" w:type="dxa"/>
          </w:tcPr>
          <w:p>
            <w:pPr>
              <w:rPr>
                <w:highlight w:val="none"/>
              </w:rPr>
            </w:pPr>
            <w:r>
              <w:rPr>
                <w:rFonts w:hint="eastAsia"/>
                <w:highlight w:val="none"/>
              </w:rPr>
              <w:t>运行证据</w:t>
            </w:r>
          </w:p>
        </w:tc>
        <w:tc>
          <w:tcPr>
            <w:tcW w:w="9766" w:type="dxa"/>
          </w:tcPr>
          <w:p>
            <w:pPr>
              <w:rPr>
                <w:rFonts w:hint="eastAsia" w:eastAsia="宋体"/>
                <w:color w:val="000000"/>
                <w:szCs w:val="18"/>
                <w:highlight w:val="none"/>
                <w:lang w:eastAsia="zh-CN"/>
              </w:rPr>
            </w:pPr>
            <w:r>
              <w:rPr>
                <w:highlight w:val="none"/>
              </w:rPr>
              <w:sym w:font="Wingdings" w:char="00FE"/>
            </w:r>
            <w:r>
              <w:rPr>
                <w:rFonts w:hint="eastAsia"/>
                <w:color w:val="000000"/>
                <w:szCs w:val="18"/>
                <w:highlight w:val="none"/>
              </w:rPr>
              <w:t>自管理体系建立后/</w:t>
            </w:r>
            <w:r>
              <w:rPr>
                <w:highlight w:val="none"/>
              </w:rPr>
              <w:sym w:font="Wingdings" w:char="00A8"/>
            </w:r>
            <w:r>
              <w:rPr>
                <w:rFonts w:hint="eastAsia"/>
                <w:highlight w:val="none"/>
              </w:rPr>
              <w:t>近一年</w:t>
            </w:r>
            <w:r>
              <w:rPr>
                <w:rFonts w:hint="eastAsia"/>
                <w:color w:val="000000"/>
                <w:szCs w:val="18"/>
                <w:highlight w:val="none"/>
              </w:rPr>
              <w:t>，</w:t>
            </w:r>
            <w:r>
              <w:rPr>
                <w:rFonts w:hint="eastAsia"/>
                <w:color w:val="000000"/>
                <w:szCs w:val="18"/>
                <w:highlight w:val="none"/>
                <w:lang w:val="en-US" w:eastAsia="zh-CN"/>
              </w:rPr>
              <w:t>随机抽取</w:t>
            </w:r>
            <w:r>
              <w:rPr>
                <w:rFonts w:hint="eastAsia"/>
                <w:color w:val="000000"/>
                <w:szCs w:val="18"/>
                <w:highlight w:val="none"/>
              </w:rPr>
              <w:t>合规义务如下：</w:t>
            </w:r>
            <w:r>
              <w:rPr>
                <w:rFonts w:hint="eastAsia"/>
                <w:color w:val="000000"/>
                <w:szCs w:val="18"/>
                <w:highlight w:val="none"/>
                <w:lang w:eastAsia="zh-CN"/>
              </w:rPr>
              <w:t>《环境法律法规和其他要求合规性评价记录》、《职业健康安全法律法规和其他要求合规性评价记录》</w:t>
            </w: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5"/>
              <w:gridCol w:w="1578"/>
              <w:gridCol w:w="1821"/>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5" w:type="dxa"/>
                </w:tcPr>
                <w:p>
                  <w:pPr>
                    <w:rPr>
                      <w:highlight w:val="none"/>
                    </w:rPr>
                  </w:pPr>
                  <w:r>
                    <w:rPr>
                      <w:rFonts w:hint="eastAsia"/>
                      <w:highlight w:val="none"/>
                    </w:rPr>
                    <w:t>合规义务</w:t>
                  </w:r>
                </w:p>
              </w:tc>
              <w:tc>
                <w:tcPr>
                  <w:tcW w:w="1578" w:type="dxa"/>
                </w:tcPr>
                <w:p>
                  <w:pPr>
                    <w:rPr>
                      <w:highlight w:val="none"/>
                    </w:rPr>
                  </w:pPr>
                  <w:r>
                    <w:rPr>
                      <w:rFonts w:hint="eastAsia"/>
                      <w:highlight w:val="none"/>
                    </w:rPr>
                    <w:t>评价日期</w:t>
                  </w:r>
                </w:p>
              </w:tc>
              <w:tc>
                <w:tcPr>
                  <w:tcW w:w="1821" w:type="dxa"/>
                </w:tcPr>
                <w:p>
                  <w:pPr>
                    <w:rPr>
                      <w:highlight w:val="none"/>
                    </w:rPr>
                  </w:pPr>
                  <w:r>
                    <w:rPr>
                      <w:rFonts w:hint="eastAsia"/>
                      <w:highlight w:val="none"/>
                    </w:rPr>
                    <w:t>评价概述或结果</w:t>
                  </w:r>
                </w:p>
              </w:tc>
              <w:tc>
                <w:tcPr>
                  <w:tcW w:w="1949" w:type="dxa"/>
                </w:tcPr>
                <w:p>
                  <w:pPr>
                    <w:rPr>
                      <w:highlight w:val="none"/>
                    </w:rPr>
                  </w:pPr>
                  <w:r>
                    <w:rPr>
                      <w:rFonts w:hint="eastAsia"/>
                      <w:highlight w:val="none"/>
                    </w:rPr>
                    <w:t>改进措施描述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95" w:type="dxa"/>
                  <w:vAlign w:val="center"/>
                </w:tcPr>
                <w:p>
                  <w:pPr>
                    <w:jc w:val="center"/>
                    <w:rPr>
                      <w:rFonts w:hint="default" w:eastAsia="宋体"/>
                      <w:sz w:val="16"/>
                      <w:szCs w:val="15"/>
                      <w:highlight w:val="none"/>
                      <w:lang w:val="en-US" w:eastAsia="zh-CN"/>
                    </w:rPr>
                  </w:pPr>
                  <w:r>
                    <w:rPr>
                      <w:rFonts w:hint="eastAsia" w:ascii="宋体" w:hAnsi="宋体" w:eastAsia="宋体" w:cs="宋体"/>
                      <w:sz w:val="21"/>
                      <w:szCs w:val="21"/>
                      <w:highlight w:val="none"/>
                      <w:lang w:eastAsia="zh-CN"/>
                    </w:rPr>
                    <w:t>《中华人民共和国安全生产法》</w:t>
                  </w:r>
                </w:p>
              </w:tc>
              <w:tc>
                <w:tcPr>
                  <w:tcW w:w="1578" w:type="dxa"/>
                  <w:vAlign w:val="center"/>
                </w:tcPr>
                <w:p>
                  <w:pPr>
                    <w:jc w:val="both"/>
                    <w:rPr>
                      <w:sz w:val="16"/>
                      <w:szCs w:val="15"/>
                      <w:highlight w:val="none"/>
                    </w:rPr>
                  </w:pPr>
                  <w:r>
                    <w:rPr>
                      <w:rFonts w:hint="eastAsia"/>
                      <w:highlight w:val="none"/>
                      <w:lang w:val="en-US" w:eastAsia="zh-CN"/>
                    </w:rPr>
                    <w:t>2022-01-10</w:t>
                  </w:r>
                </w:p>
              </w:tc>
              <w:tc>
                <w:tcPr>
                  <w:tcW w:w="1821" w:type="dxa"/>
                </w:tcPr>
                <w:p>
                  <w:pPr>
                    <w:rPr>
                      <w:highlight w:val="none"/>
                    </w:rPr>
                  </w:pPr>
                  <w:r>
                    <w:rPr>
                      <w:rFonts w:hint="eastAsia"/>
                      <w:highlight w:val="none"/>
                    </w:rPr>
                    <w:sym w:font="Wingdings" w:char="00FE"/>
                  </w:r>
                  <w:r>
                    <w:rPr>
                      <w:rFonts w:hint="eastAsia"/>
                      <w:highlight w:val="none"/>
                    </w:rPr>
                    <w:t xml:space="preserve">达标 </w:t>
                  </w:r>
                  <w:r>
                    <w:rPr>
                      <w:rFonts w:hint="eastAsia"/>
                      <w:highlight w:val="none"/>
                    </w:rPr>
                    <w:sym w:font="Wingdings" w:char="00A8"/>
                  </w:r>
                  <w:r>
                    <w:rPr>
                      <w:rFonts w:hint="eastAsia"/>
                      <w:highlight w:val="none"/>
                    </w:rPr>
                    <w:t>未达标</w:t>
                  </w:r>
                </w:p>
              </w:tc>
              <w:tc>
                <w:tcPr>
                  <w:tcW w:w="1949" w:type="dxa"/>
                </w:tcPr>
                <w:p>
                  <w:pPr>
                    <w:rPr>
                      <w:highlight w:val="none"/>
                    </w:rPr>
                  </w:pPr>
                  <w:r>
                    <w:rPr>
                      <w:rFonts w:hint="eastAsia"/>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5" w:type="dxa"/>
                  <w:vAlign w:val="center"/>
                </w:tcPr>
                <w:p>
                  <w:pPr>
                    <w:rPr>
                      <w:rFonts w:hint="eastAsia"/>
                      <w:color w:val="000000"/>
                      <w:sz w:val="16"/>
                      <w:szCs w:val="13"/>
                      <w:highlight w:val="none"/>
                    </w:rPr>
                  </w:pPr>
                  <w:r>
                    <w:rPr>
                      <w:rFonts w:hint="eastAsia" w:ascii="宋体" w:hAnsi="宋体" w:eastAsia="宋体" w:cs="宋体"/>
                      <w:sz w:val="21"/>
                      <w:szCs w:val="21"/>
                      <w:highlight w:val="none"/>
                      <w:lang w:eastAsia="zh-CN"/>
                    </w:rPr>
                    <w:t>《中华人民共和国消防法》</w:t>
                  </w:r>
                </w:p>
              </w:tc>
              <w:tc>
                <w:tcPr>
                  <w:tcW w:w="1578" w:type="dxa"/>
                  <w:vAlign w:val="center"/>
                </w:tcPr>
                <w:p>
                  <w:pPr>
                    <w:jc w:val="both"/>
                    <w:rPr>
                      <w:rFonts w:hint="eastAsia"/>
                      <w:color w:val="000000"/>
                      <w:sz w:val="16"/>
                      <w:szCs w:val="13"/>
                      <w:highlight w:val="none"/>
                    </w:rPr>
                  </w:pPr>
                  <w:r>
                    <w:rPr>
                      <w:rFonts w:hint="eastAsia"/>
                      <w:highlight w:val="none"/>
                      <w:lang w:val="en-US" w:eastAsia="zh-CN"/>
                    </w:rPr>
                    <w:t>2022-01-10</w:t>
                  </w:r>
                </w:p>
              </w:tc>
              <w:tc>
                <w:tcPr>
                  <w:tcW w:w="1821" w:type="dxa"/>
                </w:tcPr>
                <w:p>
                  <w:pPr>
                    <w:rPr>
                      <w:rFonts w:hint="eastAsia"/>
                      <w:color w:val="000000"/>
                      <w:szCs w:val="18"/>
                      <w:highlight w:val="none"/>
                    </w:rPr>
                  </w:pPr>
                  <w:r>
                    <w:rPr>
                      <w:rFonts w:hint="eastAsia"/>
                      <w:color w:val="000000"/>
                      <w:szCs w:val="18"/>
                      <w:highlight w:val="none"/>
                    </w:rPr>
                    <w:sym w:font="Wingdings" w:char="00FE"/>
                  </w:r>
                  <w:r>
                    <w:rPr>
                      <w:rFonts w:hint="eastAsia"/>
                      <w:color w:val="000000"/>
                      <w:szCs w:val="18"/>
                      <w:highlight w:val="none"/>
                    </w:rPr>
                    <w:t xml:space="preserve">达标 </w:t>
                  </w:r>
                  <w:r>
                    <w:rPr>
                      <w:rFonts w:hint="eastAsia"/>
                      <w:color w:val="000000"/>
                      <w:szCs w:val="18"/>
                      <w:highlight w:val="none"/>
                    </w:rPr>
                    <w:sym w:font="Wingdings" w:char="00A8"/>
                  </w:r>
                  <w:r>
                    <w:rPr>
                      <w:rFonts w:hint="eastAsia"/>
                      <w:color w:val="000000"/>
                      <w:szCs w:val="18"/>
                      <w:highlight w:val="none"/>
                    </w:rPr>
                    <w:t>未达标</w:t>
                  </w:r>
                </w:p>
              </w:tc>
              <w:tc>
                <w:tcPr>
                  <w:tcW w:w="1949" w:type="dxa"/>
                </w:tcPr>
                <w:p>
                  <w:pPr>
                    <w:rPr>
                      <w:highlight w:val="none"/>
                    </w:rPr>
                  </w:pPr>
                  <w:r>
                    <w:rPr>
                      <w:rFonts w:hint="eastAsia"/>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5" w:type="dxa"/>
                  <w:vAlign w:val="center"/>
                </w:tcPr>
                <w:p>
                  <w:pPr>
                    <w:rPr>
                      <w:rFonts w:hint="default"/>
                      <w:color w:val="000000"/>
                      <w:sz w:val="16"/>
                      <w:szCs w:val="13"/>
                      <w:highlight w:val="none"/>
                      <w:lang w:val="en-US"/>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工伤保险条例》</w:t>
                  </w:r>
                </w:p>
              </w:tc>
              <w:tc>
                <w:tcPr>
                  <w:tcW w:w="1578" w:type="dxa"/>
                  <w:vAlign w:val="center"/>
                </w:tcPr>
                <w:p>
                  <w:pPr>
                    <w:jc w:val="both"/>
                    <w:rPr>
                      <w:rFonts w:hint="eastAsia"/>
                      <w:color w:val="000000"/>
                      <w:sz w:val="16"/>
                      <w:szCs w:val="13"/>
                      <w:highlight w:val="none"/>
                    </w:rPr>
                  </w:pPr>
                  <w:r>
                    <w:rPr>
                      <w:rFonts w:hint="eastAsia"/>
                      <w:highlight w:val="none"/>
                      <w:lang w:val="en-US" w:eastAsia="zh-CN"/>
                    </w:rPr>
                    <w:t>2022-01-10</w:t>
                  </w:r>
                </w:p>
              </w:tc>
              <w:tc>
                <w:tcPr>
                  <w:tcW w:w="1821" w:type="dxa"/>
                </w:tcPr>
                <w:p>
                  <w:pPr>
                    <w:rPr>
                      <w:rFonts w:hint="eastAsia"/>
                      <w:color w:val="000000"/>
                      <w:szCs w:val="18"/>
                      <w:highlight w:val="none"/>
                    </w:rPr>
                  </w:pPr>
                  <w:r>
                    <w:rPr>
                      <w:rFonts w:hint="eastAsia"/>
                      <w:color w:val="000000"/>
                      <w:szCs w:val="18"/>
                      <w:highlight w:val="none"/>
                    </w:rPr>
                    <w:sym w:font="Wingdings" w:char="00FE"/>
                  </w:r>
                  <w:r>
                    <w:rPr>
                      <w:rFonts w:hint="eastAsia"/>
                      <w:color w:val="000000"/>
                      <w:szCs w:val="18"/>
                      <w:highlight w:val="none"/>
                    </w:rPr>
                    <w:t xml:space="preserve">达标 </w:t>
                  </w:r>
                  <w:r>
                    <w:rPr>
                      <w:rFonts w:hint="eastAsia"/>
                      <w:color w:val="000000"/>
                      <w:szCs w:val="18"/>
                      <w:highlight w:val="none"/>
                    </w:rPr>
                    <w:sym w:font="Wingdings" w:char="00A8"/>
                  </w:r>
                  <w:r>
                    <w:rPr>
                      <w:rFonts w:hint="eastAsia"/>
                      <w:color w:val="000000"/>
                      <w:szCs w:val="18"/>
                      <w:highlight w:val="none"/>
                    </w:rPr>
                    <w:t>未达标</w:t>
                  </w:r>
                </w:p>
              </w:tc>
              <w:tc>
                <w:tcPr>
                  <w:tcW w:w="1949" w:type="dxa"/>
                </w:tcPr>
                <w:p>
                  <w:pPr>
                    <w:rPr>
                      <w:highlight w:val="none"/>
                    </w:rPr>
                  </w:pPr>
                  <w:r>
                    <w:rPr>
                      <w:rFonts w:hint="eastAsia"/>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5" w:type="dxa"/>
                  <w:vAlign w:val="center"/>
                </w:tcPr>
                <w:p>
                  <w:pPr>
                    <w:rPr>
                      <w:rFonts w:hint="eastAsia"/>
                      <w:color w:val="000000"/>
                      <w:sz w:val="16"/>
                      <w:szCs w:val="13"/>
                      <w:highlight w:val="none"/>
                    </w:rPr>
                  </w:pPr>
                  <w:r>
                    <w:rPr>
                      <w:rFonts w:hint="eastAsia" w:ascii="宋体" w:hAnsi="宋体" w:eastAsia="宋体" w:cs="宋体"/>
                      <w:sz w:val="21"/>
                      <w:szCs w:val="21"/>
                      <w:highlight w:val="none"/>
                      <w:lang w:eastAsia="zh-CN"/>
                    </w:rPr>
                    <w:t>《职业病防治法》</w:t>
                  </w:r>
                </w:p>
              </w:tc>
              <w:tc>
                <w:tcPr>
                  <w:tcW w:w="1578" w:type="dxa"/>
                  <w:vAlign w:val="center"/>
                </w:tcPr>
                <w:p>
                  <w:pPr>
                    <w:jc w:val="both"/>
                    <w:rPr>
                      <w:rFonts w:hint="eastAsia"/>
                      <w:color w:val="000000"/>
                      <w:sz w:val="16"/>
                      <w:szCs w:val="13"/>
                      <w:highlight w:val="none"/>
                    </w:rPr>
                  </w:pPr>
                  <w:r>
                    <w:rPr>
                      <w:rFonts w:hint="eastAsia"/>
                      <w:highlight w:val="none"/>
                      <w:lang w:val="en-US" w:eastAsia="zh-CN"/>
                    </w:rPr>
                    <w:t>2022-01-10</w:t>
                  </w:r>
                </w:p>
              </w:tc>
              <w:tc>
                <w:tcPr>
                  <w:tcW w:w="1821" w:type="dxa"/>
                </w:tcPr>
                <w:p>
                  <w:pPr>
                    <w:rPr>
                      <w:rFonts w:hint="eastAsia"/>
                      <w:color w:val="000000"/>
                      <w:szCs w:val="18"/>
                      <w:highlight w:val="none"/>
                    </w:rPr>
                  </w:pPr>
                  <w:r>
                    <w:rPr>
                      <w:rFonts w:hint="eastAsia"/>
                      <w:color w:val="000000"/>
                      <w:szCs w:val="18"/>
                      <w:highlight w:val="none"/>
                    </w:rPr>
                    <w:sym w:font="Wingdings" w:char="00FE"/>
                  </w:r>
                  <w:r>
                    <w:rPr>
                      <w:rFonts w:hint="eastAsia"/>
                      <w:color w:val="000000"/>
                      <w:szCs w:val="18"/>
                      <w:highlight w:val="none"/>
                    </w:rPr>
                    <w:t xml:space="preserve">达标 </w:t>
                  </w:r>
                  <w:r>
                    <w:rPr>
                      <w:rFonts w:hint="eastAsia"/>
                      <w:color w:val="000000"/>
                      <w:szCs w:val="18"/>
                      <w:highlight w:val="none"/>
                    </w:rPr>
                    <w:sym w:font="Wingdings" w:char="00A8"/>
                  </w:r>
                  <w:r>
                    <w:rPr>
                      <w:rFonts w:hint="eastAsia"/>
                      <w:color w:val="000000"/>
                      <w:szCs w:val="18"/>
                      <w:highlight w:val="none"/>
                    </w:rPr>
                    <w:t>未达标</w:t>
                  </w:r>
                </w:p>
              </w:tc>
              <w:tc>
                <w:tcPr>
                  <w:tcW w:w="1949" w:type="dxa"/>
                </w:tcPr>
                <w:p>
                  <w:pPr>
                    <w:rPr>
                      <w:highlight w:val="none"/>
                    </w:rPr>
                  </w:pPr>
                  <w:r>
                    <w:rPr>
                      <w:rFonts w:hint="eastAsia"/>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5" w:type="dxa"/>
                  <w:vAlign w:val="center"/>
                </w:tcPr>
                <w:p>
                  <w:pPr>
                    <w:rPr>
                      <w:rFonts w:hint="eastAsia"/>
                      <w:color w:val="000000"/>
                      <w:sz w:val="16"/>
                      <w:szCs w:val="13"/>
                      <w:highlight w:val="none"/>
                      <w:lang w:val="en-US"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中华人民共和国道路交通安全法</w:t>
                  </w:r>
                  <w:r>
                    <w:rPr>
                      <w:rFonts w:hint="eastAsia" w:ascii="宋体" w:hAnsi="宋体" w:eastAsia="宋体" w:cs="宋体"/>
                      <w:sz w:val="21"/>
                      <w:szCs w:val="21"/>
                      <w:highlight w:val="none"/>
                      <w:lang w:eastAsia="zh-CN"/>
                    </w:rPr>
                    <w:t>》</w:t>
                  </w:r>
                </w:p>
              </w:tc>
              <w:tc>
                <w:tcPr>
                  <w:tcW w:w="1578" w:type="dxa"/>
                  <w:vAlign w:val="center"/>
                </w:tcPr>
                <w:p>
                  <w:pPr>
                    <w:jc w:val="both"/>
                    <w:rPr>
                      <w:rFonts w:hint="eastAsia"/>
                      <w:color w:val="000000"/>
                      <w:sz w:val="16"/>
                      <w:szCs w:val="13"/>
                      <w:highlight w:val="none"/>
                    </w:rPr>
                  </w:pPr>
                  <w:r>
                    <w:rPr>
                      <w:rFonts w:hint="eastAsia"/>
                      <w:highlight w:val="none"/>
                      <w:lang w:val="en-US" w:eastAsia="zh-CN"/>
                    </w:rPr>
                    <w:t>2022-01-10</w:t>
                  </w:r>
                </w:p>
              </w:tc>
              <w:tc>
                <w:tcPr>
                  <w:tcW w:w="1821" w:type="dxa"/>
                </w:tcPr>
                <w:p>
                  <w:pPr>
                    <w:rPr>
                      <w:rFonts w:hint="eastAsia"/>
                      <w:color w:val="000000"/>
                      <w:szCs w:val="18"/>
                      <w:highlight w:val="none"/>
                    </w:rPr>
                  </w:pPr>
                  <w:r>
                    <w:rPr>
                      <w:rFonts w:hint="eastAsia"/>
                      <w:color w:val="000000"/>
                      <w:szCs w:val="18"/>
                      <w:highlight w:val="none"/>
                    </w:rPr>
                    <w:sym w:font="Wingdings" w:char="00FE"/>
                  </w:r>
                  <w:r>
                    <w:rPr>
                      <w:rFonts w:hint="eastAsia"/>
                      <w:color w:val="000000"/>
                      <w:szCs w:val="18"/>
                      <w:highlight w:val="none"/>
                    </w:rPr>
                    <w:t xml:space="preserve">达标 </w:t>
                  </w:r>
                  <w:r>
                    <w:rPr>
                      <w:rFonts w:hint="eastAsia"/>
                      <w:color w:val="000000"/>
                      <w:szCs w:val="18"/>
                      <w:highlight w:val="none"/>
                    </w:rPr>
                    <w:sym w:font="Wingdings" w:char="00A8"/>
                  </w:r>
                  <w:r>
                    <w:rPr>
                      <w:rFonts w:hint="eastAsia"/>
                      <w:color w:val="000000"/>
                      <w:szCs w:val="18"/>
                      <w:highlight w:val="none"/>
                    </w:rPr>
                    <w:t>未达标</w:t>
                  </w:r>
                </w:p>
              </w:tc>
              <w:tc>
                <w:tcPr>
                  <w:tcW w:w="1949" w:type="dxa"/>
                </w:tcPr>
                <w:p>
                  <w:pPr>
                    <w:rPr>
                      <w:highlight w:val="none"/>
                    </w:rPr>
                  </w:pPr>
                  <w:r>
                    <w:rPr>
                      <w:rFonts w:hint="eastAsia"/>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5" w:type="dxa"/>
                  <w:vAlign w:val="center"/>
                </w:tcPr>
                <w:p>
                  <w:pPr>
                    <w:jc w:val="center"/>
                    <w:rPr>
                      <w:highlight w:val="none"/>
                    </w:rPr>
                  </w:pPr>
                  <w:r>
                    <w:rPr>
                      <w:rFonts w:hint="eastAsia" w:ascii="宋体" w:hAnsi="宋体" w:cs="宋体"/>
                      <w:kern w:val="0"/>
                      <w:szCs w:val="21"/>
                      <w:highlight w:val="none"/>
                    </w:rPr>
                    <w:t>北京市生活垃圾管理条例</w:t>
                  </w:r>
                </w:p>
              </w:tc>
              <w:tc>
                <w:tcPr>
                  <w:tcW w:w="1578" w:type="dxa"/>
                  <w:vAlign w:val="center"/>
                </w:tcPr>
                <w:p>
                  <w:pPr>
                    <w:jc w:val="both"/>
                    <w:rPr>
                      <w:rFonts w:hint="eastAsia" w:ascii="Times New Roman" w:hAnsi="Times New Roman" w:eastAsia="宋体" w:cs="Times New Roman"/>
                      <w:color w:val="000000"/>
                      <w:kern w:val="2"/>
                      <w:sz w:val="16"/>
                      <w:szCs w:val="13"/>
                      <w:highlight w:val="none"/>
                      <w:lang w:val="en-US" w:eastAsia="zh-CN" w:bidi="ar-SA"/>
                    </w:rPr>
                  </w:pPr>
                  <w:r>
                    <w:rPr>
                      <w:rFonts w:hint="eastAsia"/>
                      <w:highlight w:val="none"/>
                      <w:lang w:val="en-US" w:eastAsia="zh-CN"/>
                    </w:rPr>
                    <w:t>2022-01-10</w:t>
                  </w:r>
                </w:p>
              </w:tc>
              <w:tc>
                <w:tcPr>
                  <w:tcW w:w="1821" w:type="dxa"/>
                  <w:vAlign w:val="top"/>
                </w:tcPr>
                <w:p>
                  <w:pPr>
                    <w:rPr>
                      <w:rFonts w:hint="eastAsia" w:ascii="Times New Roman" w:hAnsi="Times New Roman" w:eastAsia="宋体" w:cs="Times New Roman"/>
                      <w:color w:val="000000"/>
                      <w:kern w:val="2"/>
                      <w:sz w:val="21"/>
                      <w:szCs w:val="18"/>
                      <w:highlight w:val="none"/>
                      <w:lang w:val="en-US" w:eastAsia="zh-CN" w:bidi="ar-SA"/>
                    </w:rPr>
                  </w:pPr>
                  <w:r>
                    <w:rPr>
                      <w:rFonts w:hint="eastAsia"/>
                      <w:color w:val="000000"/>
                      <w:szCs w:val="18"/>
                      <w:highlight w:val="none"/>
                    </w:rPr>
                    <w:sym w:font="Wingdings" w:char="00FE"/>
                  </w:r>
                  <w:r>
                    <w:rPr>
                      <w:rFonts w:hint="eastAsia"/>
                      <w:color w:val="000000"/>
                      <w:szCs w:val="18"/>
                      <w:highlight w:val="none"/>
                    </w:rPr>
                    <w:t xml:space="preserve">达标 </w:t>
                  </w:r>
                  <w:r>
                    <w:rPr>
                      <w:rFonts w:hint="eastAsia"/>
                      <w:color w:val="000000"/>
                      <w:szCs w:val="18"/>
                      <w:highlight w:val="none"/>
                    </w:rPr>
                    <w:sym w:font="Wingdings" w:char="00A8"/>
                  </w:r>
                  <w:r>
                    <w:rPr>
                      <w:rFonts w:hint="eastAsia"/>
                      <w:color w:val="000000"/>
                      <w:szCs w:val="18"/>
                      <w:highlight w:val="none"/>
                    </w:rPr>
                    <w:t>未达标</w:t>
                  </w:r>
                </w:p>
              </w:tc>
              <w:tc>
                <w:tcPr>
                  <w:tcW w:w="1949"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5" w:type="dxa"/>
                  <w:vAlign w:val="center"/>
                </w:tcPr>
                <w:p>
                  <w:pPr>
                    <w:jc w:val="center"/>
                    <w:rPr>
                      <w:rFonts w:hint="eastAsia" w:ascii="宋体" w:hAnsi="宋体" w:cs="宋体"/>
                      <w:kern w:val="0"/>
                      <w:szCs w:val="21"/>
                      <w:highlight w:val="none"/>
                    </w:rPr>
                  </w:pPr>
                  <w:r>
                    <w:rPr>
                      <w:rFonts w:hint="eastAsia" w:ascii="宋体" w:hAnsi="宋体" w:cs="宋体"/>
                      <w:kern w:val="0"/>
                      <w:szCs w:val="21"/>
                      <w:highlight w:val="none"/>
                      <w:lang w:val="en-US" w:eastAsia="zh-CN"/>
                    </w:rPr>
                    <w:t>天津</w:t>
                  </w:r>
                  <w:r>
                    <w:rPr>
                      <w:rFonts w:hint="eastAsia" w:ascii="宋体" w:hAnsi="宋体" w:cs="宋体"/>
                      <w:kern w:val="0"/>
                      <w:szCs w:val="21"/>
                      <w:highlight w:val="none"/>
                    </w:rPr>
                    <w:t>市消防安全责任监督管理办法</w:t>
                  </w:r>
                </w:p>
              </w:tc>
              <w:tc>
                <w:tcPr>
                  <w:tcW w:w="1578" w:type="dxa"/>
                  <w:vAlign w:val="center"/>
                </w:tcPr>
                <w:p>
                  <w:pPr>
                    <w:jc w:val="both"/>
                    <w:rPr>
                      <w:rFonts w:hint="eastAsia" w:ascii="Times New Roman" w:hAnsi="Times New Roman" w:eastAsia="宋体" w:cs="Times New Roman"/>
                      <w:color w:val="000000"/>
                      <w:kern w:val="2"/>
                      <w:sz w:val="16"/>
                      <w:szCs w:val="13"/>
                      <w:highlight w:val="none"/>
                      <w:lang w:val="en-US" w:eastAsia="zh-CN" w:bidi="ar-SA"/>
                    </w:rPr>
                  </w:pPr>
                  <w:r>
                    <w:rPr>
                      <w:rFonts w:hint="eastAsia"/>
                      <w:highlight w:val="none"/>
                      <w:lang w:val="en-US" w:eastAsia="zh-CN"/>
                    </w:rPr>
                    <w:t>2022-01-10</w:t>
                  </w:r>
                </w:p>
              </w:tc>
              <w:tc>
                <w:tcPr>
                  <w:tcW w:w="1821" w:type="dxa"/>
                  <w:vAlign w:val="top"/>
                </w:tcPr>
                <w:p>
                  <w:pPr>
                    <w:rPr>
                      <w:rFonts w:hint="eastAsia" w:ascii="Times New Roman" w:hAnsi="Times New Roman" w:eastAsia="宋体" w:cs="Times New Roman"/>
                      <w:color w:val="000000"/>
                      <w:kern w:val="2"/>
                      <w:sz w:val="21"/>
                      <w:szCs w:val="18"/>
                      <w:highlight w:val="none"/>
                      <w:lang w:val="en-US" w:eastAsia="zh-CN" w:bidi="ar-SA"/>
                    </w:rPr>
                  </w:pPr>
                  <w:r>
                    <w:rPr>
                      <w:rFonts w:hint="eastAsia"/>
                      <w:color w:val="000000"/>
                      <w:szCs w:val="18"/>
                      <w:highlight w:val="none"/>
                    </w:rPr>
                    <w:sym w:font="Wingdings" w:char="00FE"/>
                  </w:r>
                  <w:r>
                    <w:rPr>
                      <w:rFonts w:hint="eastAsia"/>
                      <w:color w:val="000000"/>
                      <w:szCs w:val="18"/>
                      <w:highlight w:val="none"/>
                    </w:rPr>
                    <w:t xml:space="preserve">达标 </w:t>
                  </w:r>
                  <w:r>
                    <w:rPr>
                      <w:rFonts w:hint="eastAsia"/>
                      <w:color w:val="000000"/>
                      <w:szCs w:val="18"/>
                      <w:highlight w:val="none"/>
                    </w:rPr>
                    <w:sym w:font="Wingdings" w:char="00A8"/>
                  </w:r>
                  <w:r>
                    <w:rPr>
                      <w:rFonts w:hint="eastAsia"/>
                      <w:color w:val="000000"/>
                      <w:szCs w:val="18"/>
                      <w:highlight w:val="none"/>
                    </w:rPr>
                    <w:t>未达标</w:t>
                  </w:r>
                </w:p>
              </w:tc>
              <w:tc>
                <w:tcPr>
                  <w:tcW w:w="1949"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5" w:type="dxa"/>
                  <w:vAlign w:val="center"/>
                </w:tcPr>
                <w:p>
                  <w:pPr>
                    <w:jc w:val="center"/>
                    <w:rPr>
                      <w:rFonts w:hint="eastAsia" w:ascii="宋体" w:hAnsi="宋体" w:cs="宋体"/>
                      <w:kern w:val="0"/>
                      <w:szCs w:val="21"/>
                      <w:highlight w:val="none"/>
                    </w:rPr>
                  </w:pPr>
                  <w:r>
                    <w:rPr>
                      <w:rFonts w:hint="eastAsia" w:ascii="宋体" w:hAnsi="宋体" w:cs="宋体"/>
                      <w:kern w:val="0"/>
                      <w:szCs w:val="21"/>
                      <w:highlight w:val="none"/>
                    </w:rPr>
                    <w:t>生产安全事故报告和调查处理条例</w:t>
                  </w:r>
                </w:p>
              </w:tc>
              <w:tc>
                <w:tcPr>
                  <w:tcW w:w="1578" w:type="dxa"/>
                  <w:vAlign w:val="center"/>
                </w:tcPr>
                <w:p>
                  <w:pPr>
                    <w:jc w:val="both"/>
                    <w:rPr>
                      <w:rFonts w:hint="eastAsia" w:ascii="Times New Roman" w:hAnsi="Times New Roman" w:eastAsia="宋体" w:cs="Times New Roman"/>
                      <w:color w:val="000000"/>
                      <w:kern w:val="2"/>
                      <w:sz w:val="16"/>
                      <w:szCs w:val="13"/>
                      <w:highlight w:val="none"/>
                      <w:lang w:val="en-US" w:eastAsia="zh-CN" w:bidi="ar-SA"/>
                    </w:rPr>
                  </w:pPr>
                  <w:r>
                    <w:rPr>
                      <w:rFonts w:hint="eastAsia"/>
                      <w:highlight w:val="none"/>
                      <w:lang w:val="en-US" w:eastAsia="zh-CN"/>
                    </w:rPr>
                    <w:t>2022-01-10</w:t>
                  </w:r>
                </w:p>
              </w:tc>
              <w:tc>
                <w:tcPr>
                  <w:tcW w:w="1821" w:type="dxa"/>
                  <w:vAlign w:val="top"/>
                </w:tcPr>
                <w:p>
                  <w:pPr>
                    <w:rPr>
                      <w:rFonts w:hint="eastAsia" w:ascii="Times New Roman" w:hAnsi="Times New Roman" w:eastAsia="宋体" w:cs="Times New Roman"/>
                      <w:color w:val="000000"/>
                      <w:kern w:val="2"/>
                      <w:sz w:val="21"/>
                      <w:szCs w:val="18"/>
                      <w:highlight w:val="none"/>
                      <w:lang w:val="en-US" w:eastAsia="zh-CN" w:bidi="ar-SA"/>
                    </w:rPr>
                  </w:pPr>
                  <w:r>
                    <w:rPr>
                      <w:rFonts w:hint="eastAsia"/>
                      <w:color w:val="000000"/>
                      <w:szCs w:val="18"/>
                      <w:highlight w:val="none"/>
                    </w:rPr>
                    <w:sym w:font="Wingdings" w:char="00FE"/>
                  </w:r>
                  <w:r>
                    <w:rPr>
                      <w:rFonts w:hint="eastAsia"/>
                      <w:color w:val="000000"/>
                      <w:szCs w:val="18"/>
                      <w:highlight w:val="none"/>
                    </w:rPr>
                    <w:t xml:space="preserve">达标 </w:t>
                  </w:r>
                  <w:r>
                    <w:rPr>
                      <w:rFonts w:hint="eastAsia"/>
                      <w:color w:val="000000"/>
                      <w:szCs w:val="18"/>
                      <w:highlight w:val="none"/>
                    </w:rPr>
                    <w:sym w:font="Wingdings" w:char="00A8"/>
                  </w:r>
                  <w:r>
                    <w:rPr>
                      <w:rFonts w:hint="eastAsia"/>
                      <w:color w:val="000000"/>
                      <w:szCs w:val="18"/>
                      <w:highlight w:val="none"/>
                    </w:rPr>
                    <w:t>未达标</w:t>
                  </w:r>
                </w:p>
              </w:tc>
              <w:tc>
                <w:tcPr>
                  <w:tcW w:w="1949"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无</w:t>
                  </w:r>
                </w:p>
              </w:tc>
            </w:tr>
          </w:tbl>
          <w:p>
            <w:pPr>
              <w:rPr>
                <w:rFonts w:hint="default" w:eastAsia="宋体"/>
                <w:highlight w:val="none"/>
                <w:lang w:val="en-US" w:eastAsia="zh-CN"/>
              </w:rPr>
            </w:pPr>
            <w:r>
              <w:rPr>
                <w:rFonts w:hint="eastAsia"/>
                <w:highlight w:val="none"/>
                <w:lang w:val="en-US" w:eastAsia="zh-CN"/>
              </w:rPr>
              <w:t>提供有合规性评价报告，评价时间：2022-01-10。</w:t>
            </w:r>
          </w:p>
        </w:tc>
        <w:tc>
          <w:tcPr>
            <w:tcW w:w="1293"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01" w:type="dxa"/>
            <w:vMerge w:val="restart"/>
            <w:noWrap w:val="0"/>
            <w:vAlign w:val="top"/>
          </w:tcPr>
          <w:p>
            <w:pPr>
              <w:rPr>
                <w:highlight w:val="none"/>
              </w:rPr>
            </w:pPr>
            <w:r>
              <w:rPr>
                <w:rFonts w:hint="eastAsia"/>
                <w:highlight w:val="none"/>
              </w:rPr>
              <w:t>内部审核</w:t>
            </w:r>
          </w:p>
        </w:tc>
        <w:tc>
          <w:tcPr>
            <w:tcW w:w="1216" w:type="dxa"/>
            <w:vMerge w:val="restart"/>
            <w:noWrap w:val="0"/>
            <w:vAlign w:val="top"/>
          </w:tcPr>
          <w:p>
            <w:pPr>
              <w:rPr>
                <w:rFonts w:hint="eastAsia"/>
                <w:highlight w:val="none"/>
                <w:lang w:val="en-US" w:eastAsia="zh-CN"/>
              </w:rPr>
            </w:pPr>
            <w:r>
              <w:rPr>
                <w:rFonts w:hint="eastAsia"/>
                <w:highlight w:val="none"/>
                <w:lang w:val="en-US" w:eastAsia="zh-CN"/>
              </w:rPr>
              <w:t>Q9.2</w:t>
            </w:r>
          </w:p>
          <w:p>
            <w:pPr>
              <w:pStyle w:val="2"/>
              <w:rPr>
                <w:rFonts w:hint="eastAsia"/>
                <w:highlight w:val="none"/>
                <w:lang w:val="en-US" w:eastAsia="zh-CN"/>
              </w:rPr>
            </w:pPr>
            <w:r>
              <w:rPr>
                <w:rFonts w:hint="eastAsia"/>
                <w:highlight w:val="none"/>
                <w:lang w:val="en-US" w:eastAsia="zh-CN"/>
              </w:rPr>
              <w:t>E9.2</w:t>
            </w:r>
          </w:p>
          <w:p>
            <w:pPr>
              <w:pStyle w:val="2"/>
              <w:rPr>
                <w:rFonts w:hint="default"/>
                <w:highlight w:val="none"/>
                <w:lang w:val="en-US" w:eastAsia="zh-CN"/>
              </w:rPr>
            </w:pPr>
            <w:r>
              <w:rPr>
                <w:rFonts w:hint="eastAsia"/>
                <w:highlight w:val="none"/>
                <w:lang w:val="en-US" w:eastAsia="zh-CN"/>
              </w:rPr>
              <w:t>O9.2</w:t>
            </w:r>
          </w:p>
          <w:p>
            <w:pPr>
              <w:rPr>
                <w:highlight w:val="none"/>
              </w:rPr>
            </w:pPr>
            <w:r>
              <w:rPr>
                <w:rFonts w:hint="eastAsia"/>
                <w:highlight w:val="none"/>
              </w:rPr>
              <w:t>F9.2</w:t>
            </w:r>
          </w:p>
          <w:p>
            <w:pPr>
              <w:rPr>
                <w:color w:val="000000"/>
                <w:szCs w:val="21"/>
                <w:highlight w:val="none"/>
              </w:rPr>
            </w:pPr>
            <w:r>
              <w:rPr>
                <w:rFonts w:hint="eastAsia"/>
                <w:color w:val="000000"/>
                <w:szCs w:val="21"/>
                <w:highlight w:val="none"/>
              </w:rPr>
              <w:t>H (V1.0)</w:t>
            </w:r>
          </w:p>
          <w:p>
            <w:pPr>
              <w:rPr>
                <w:rFonts w:hint="default" w:eastAsia="宋体"/>
                <w:highlight w:val="none"/>
                <w:lang w:val="en-US" w:eastAsia="zh-CN"/>
              </w:rPr>
            </w:pPr>
            <w:r>
              <w:rPr>
                <w:rFonts w:hint="eastAsia"/>
                <w:highlight w:val="none"/>
                <w:lang w:val="en-US" w:eastAsia="zh-CN"/>
              </w:rPr>
              <w:t>5.3</w:t>
            </w:r>
          </w:p>
          <w:p>
            <w:pPr>
              <w:rPr>
                <w:rFonts w:hint="eastAsia" w:eastAsia="宋体"/>
                <w:highlight w:val="none"/>
                <w:lang w:val="en-US" w:eastAsia="zh-CN"/>
              </w:rPr>
            </w:pPr>
          </w:p>
        </w:tc>
        <w:tc>
          <w:tcPr>
            <w:tcW w:w="716" w:type="dxa"/>
            <w:noWrap w:val="0"/>
            <w:vAlign w:val="top"/>
          </w:tcPr>
          <w:p>
            <w:pPr>
              <w:rPr>
                <w:highlight w:val="none"/>
              </w:rPr>
            </w:pPr>
            <w:r>
              <w:rPr>
                <w:rFonts w:hint="eastAsia"/>
                <w:highlight w:val="none"/>
              </w:rPr>
              <w:t>文件名称</w:t>
            </w:r>
          </w:p>
        </w:tc>
        <w:tc>
          <w:tcPr>
            <w:tcW w:w="9766" w:type="dxa"/>
            <w:noWrap w:val="0"/>
            <w:vAlign w:val="top"/>
          </w:tcPr>
          <w:p>
            <w:pPr>
              <w:rPr>
                <w:highlight w:val="none"/>
              </w:rPr>
            </w:pPr>
            <w:r>
              <w:rPr>
                <w:rFonts w:hint="eastAsia"/>
                <w:highlight w:val="none"/>
              </w:rPr>
              <w:t>如：</w:t>
            </w:r>
            <w:r>
              <w:rPr>
                <w:highlight w:val="none"/>
              </w:rPr>
              <w:sym w:font="Wingdings" w:char="00FE"/>
            </w:r>
            <w:r>
              <w:rPr>
                <w:rFonts w:hint="eastAsia"/>
                <w:highlight w:val="none"/>
                <w:lang w:val="en-US" w:eastAsia="zh-CN"/>
              </w:rPr>
              <w:t>管理手册9.2条款、</w:t>
            </w:r>
            <w:r>
              <w:rPr>
                <w:highlight w:val="none"/>
              </w:rPr>
              <w:sym w:font="Wingdings" w:char="00FE"/>
            </w:r>
            <w:r>
              <w:rPr>
                <w:rFonts w:hint="eastAsia"/>
                <w:sz w:val="20"/>
                <w:szCs w:val="18"/>
                <w:highlight w:val="none"/>
              </w:rPr>
              <w:t>《</w:t>
            </w:r>
            <w:r>
              <w:rPr>
                <w:rFonts w:hint="eastAsia" w:ascii="Times New Roman" w:hAnsi="Times New Roman" w:cs="Times New Roman"/>
                <w:highlight w:val="none"/>
              </w:rPr>
              <w:t>内部审核控制程序》</w:t>
            </w:r>
          </w:p>
        </w:tc>
        <w:tc>
          <w:tcPr>
            <w:tcW w:w="1293" w:type="dxa"/>
            <w:vMerge w:val="restart"/>
            <w:noWrap w:val="0"/>
            <w:vAlign w:val="top"/>
          </w:tcPr>
          <w:p>
            <w:pPr>
              <w:rPr>
                <w:rFonts w:hint="eastAsia"/>
                <w:highlight w:val="none"/>
              </w:rPr>
            </w:pPr>
            <w:r>
              <w:rPr>
                <w:highlight w:val="none"/>
              </w:rPr>
              <w:sym w:font="Wingdings" w:char="00FE"/>
            </w:r>
            <w:r>
              <w:rPr>
                <w:rFonts w:hint="eastAsia"/>
                <w:highlight w:val="none"/>
              </w:rPr>
              <w:t>符合</w:t>
            </w:r>
          </w:p>
          <w:p>
            <w:pPr>
              <w:rPr>
                <w:rFonts w:hint="eastAsia"/>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501" w:type="dxa"/>
            <w:vMerge w:val="continue"/>
            <w:noWrap w:val="0"/>
            <w:vAlign w:val="top"/>
          </w:tcPr>
          <w:p>
            <w:pPr>
              <w:rPr>
                <w:highlight w:val="none"/>
              </w:rPr>
            </w:pPr>
          </w:p>
        </w:tc>
        <w:tc>
          <w:tcPr>
            <w:tcW w:w="1216" w:type="dxa"/>
            <w:vMerge w:val="continue"/>
            <w:noWrap w:val="0"/>
            <w:vAlign w:val="top"/>
          </w:tcPr>
          <w:p>
            <w:pPr>
              <w:rPr>
                <w:highlight w:val="none"/>
              </w:rPr>
            </w:pPr>
          </w:p>
        </w:tc>
        <w:tc>
          <w:tcPr>
            <w:tcW w:w="716" w:type="dxa"/>
            <w:noWrap w:val="0"/>
            <w:vAlign w:val="top"/>
          </w:tcPr>
          <w:p>
            <w:pPr>
              <w:rPr>
                <w:highlight w:val="none"/>
              </w:rPr>
            </w:pPr>
            <w:r>
              <w:rPr>
                <w:rFonts w:hint="eastAsia"/>
                <w:highlight w:val="none"/>
              </w:rPr>
              <w:t>运行证据</w:t>
            </w:r>
          </w:p>
        </w:tc>
        <w:tc>
          <w:tcPr>
            <w:tcW w:w="9766" w:type="dxa"/>
            <w:noWrap w:val="0"/>
            <w:vAlign w:val="top"/>
          </w:tcPr>
          <w:p>
            <w:pPr>
              <w:widowControl/>
              <w:spacing w:before="40"/>
              <w:jc w:val="left"/>
              <w:rPr>
                <w:color w:val="000000"/>
                <w:szCs w:val="18"/>
                <w:highlight w:val="none"/>
              </w:rPr>
            </w:pPr>
            <w:r>
              <w:rPr>
                <w:highlight w:val="none"/>
              </w:rPr>
              <w:sym w:font="Wingdings" w:char="00FE"/>
            </w:r>
            <w:r>
              <w:rPr>
                <w:rFonts w:hint="eastAsia"/>
                <w:color w:val="000000"/>
                <w:szCs w:val="18"/>
                <w:highlight w:val="none"/>
              </w:rPr>
              <w:t>自管理体系建立后/</w:t>
            </w:r>
            <w:r>
              <w:rPr>
                <w:highlight w:val="none"/>
              </w:rPr>
              <w:sym w:font="Wingdings" w:char="00A8"/>
            </w:r>
            <w:r>
              <w:rPr>
                <w:rFonts w:hint="eastAsia"/>
                <w:highlight w:val="none"/>
              </w:rPr>
              <w:t>近一年</w:t>
            </w:r>
            <w:r>
              <w:rPr>
                <w:rFonts w:hint="eastAsia"/>
                <w:color w:val="000000"/>
                <w:szCs w:val="18"/>
                <w:highlight w:val="none"/>
              </w:rPr>
              <w:t>，于</w:t>
            </w:r>
            <w:r>
              <w:rPr>
                <w:rFonts w:hint="eastAsia"/>
                <w:color w:val="000000"/>
                <w:szCs w:val="18"/>
                <w:highlight w:val="none"/>
                <w:u w:val="single"/>
              </w:rPr>
              <w:t xml:space="preserve"> </w:t>
            </w:r>
            <w:r>
              <w:rPr>
                <w:color w:val="000000"/>
                <w:szCs w:val="18"/>
                <w:highlight w:val="none"/>
                <w:u w:val="single"/>
              </w:rPr>
              <w:t>202</w:t>
            </w:r>
            <w:r>
              <w:rPr>
                <w:rFonts w:hint="eastAsia"/>
                <w:color w:val="000000"/>
                <w:szCs w:val="18"/>
                <w:highlight w:val="none"/>
                <w:u w:val="single"/>
                <w:lang w:val="en-US" w:eastAsia="zh-CN"/>
              </w:rPr>
              <w:t>2</w:t>
            </w:r>
            <w:r>
              <w:rPr>
                <w:color w:val="000000"/>
                <w:szCs w:val="18"/>
                <w:highlight w:val="none"/>
                <w:u w:val="single"/>
              </w:rPr>
              <w:t xml:space="preserve"> </w:t>
            </w:r>
            <w:r>
              <w:rPr>
                <w:rFonts w:hint="eastAsia"/>
                <w:color w:val="000000"/>
                <w:szCs w:val="18"/>
                <w:highlight w:val="none"/>
              </w:rPr>
              <w:t>年</w:t>
            </w:r>
            <w:r>
              <w:rPr>
                <w:rFonts w:hint="eastAsia"/>
                <w:color w:val="000000"/>
                <w:szCs w:val="18"/>
                <w:highlight w:val="none"/>
                <w:u w:val="single"/>
              </w:rPr>
              <w:t xml:space="preserve"> </w:t>
            </w:r>
            <w:r>
              <w:rPr>
                <w:rFonts w:hint="eastAsia"/>
                <w:color w:val="000000"/>
                <w:szCs w:val="18"/>
                <w:highlight w:val="none"/>
                <w:u w:val="single"/>
                <w:lang w:val="en-US" w:eastAsia="zh-CN"/>
              </w:rPr>
              <w:t>4</w:t>
            </w:r>
            <w:r>
              <w:rPr>
                <w:color w:val="000000"/>
                <w:szCs w:val="18"/>
                <w:highlight w:val="none"/>
                <w:u w:val="single"/>
              </w:rPr>
              <w:t xml:space="preserve">  </w:t>
            </w:r>
            <w:r>
              <w:rPr>
                <w:rFonts w:hint="eastAsia"/>
                <w:color w:val="000000"/>
                <w:szCs w:val="18"/>
                <w:highlight w:val="none"/>
              </w:rPr>
              <w:t>月</w:t>
            </w:r>
            <w:r>
              <w:rPr>
                <w:rFonts w:hint="eastAsia"/>
                <w:b w:val="0"/>
                <w:bCs w:val="0"/>
                <w:i w:val="0"/>
                <w:iCs w:val="0"/>
                <w:color w:val="000000"/>
                <w:szCs w:val="18"/>
                <w:highlight w:val="none"/>
                <w:u w:val="single"/>
              </w:rPr>
              <w:t xml:space="preserve"> </w:t>
            </w:r>
            <w:r>
              <w:rPr>
                <w:rFonts w:hint="eastAsia"/>
                <w:b w:val="0"/>
                <w:bCs w:val="0"/>
                <w:i w:val="0"/>
                <w:iCs w:val="0"/>
                <w:szCs w:val="21"/>
                <w:highlight w:val="none"/>
                <w:u w:val="single"/>
                <w:lang w:val="en-US" w:eastAsia="zh-CN"/>
              </w:rPr>
              <w:t>21-22</w:t>
            </w:r>
            <w:r>
              <w:rPr>
                <w:color w:val="000000"/>
                <w:szCs w:val="18"/>
                <w:highlight w:val="none"/>
                <w:u w:val="single"/>
              </w:rPr>
              <w:t xml:space="preserve">  </w:t>
            </w:r>
            <w:r>
              <w:rPr>
                <w:rFonts w:hint="eastAsia"/>
                <w:color w:val="000000"/>
                <w:szCs w:val="18"/>
                <w:highlight w:val="none"/>
              </w:rPr>
              <w:t>日实施了内部审核</w:t>
            </w:r>
            <w:r>
              <w:rPr>
                <w:rFonts w:hint="eastAsia"/>
                <w:color w:val="000000"/>
                <w:szCs w:val="18"/>
                <w:highlight w:val="none"/>
                <w:lang w:eastAsia="zh-CN"/>
              </w:rPr>
              <w:t>（</w:t>
            </w:r>
            <w:r>
              <w:rPr>
                <w:rFonts w:hint="eastAsia"/>
                <w:color w:val="000000"/>
                <w:szCs w:val="18"/>
                <w:highlight w:val="none"/>
                <w:lang w:val="en-US" w:eastAsia="zh-CN"/>
              </w:rPr>
              <w:t>QEOFH</w:t>
            </w:r>
            <w:r>
              <w:rPr>
                <w:rFonts w:hint="eastAsia"/>
                <w:color w:val="000000"/>
                <w:szCs w:val="18"/>
                <w:highlight w:val="none"/>
                <w:lang w:eastAsia="zh-CN"/>
              </w:rPr>
              <w:t>）</w:t>
            </w:r>
            <w:r>
              <w:rPr>
                <w:rFonts w:hint="eastAsia"/>
                <w:color w:val="000000"/>
                <w:szCs w:val="18"/>
                <w:highlight w:val="none"/>
              </w:rPr>
              <w:t>；</w:t>
            </w:r>
          </w:p>
          <w:p>
            <w:pPr>
              <w:widowControl/>
              <w:spacing w:before="40"/>
              <w:jc w:val="left"/>
              <w:rPr>
                <w:color w:val="000000"/>
                <w:szCs w:val="18"/>
                <w:highlight w:val="none"/>
              </w:rPr>
            </w:pPr>
            <w:r>
              <w:rPr>
                <w:rFonts w:hint="eastAsia"/>
                <w:color w:val="000000"/>
                <w:szCs w:val="18"/>
                <w:highlight w:val="none"/>
              </w:rPr>
              <w:t>记录包括：</w:t>
            </w:r>
          </w:p>
          <w:p>
            <w:pPr>
              <w:widowControl/>
              <w:spacing w:before="40"/>
              <w:jc w:val="left"/>
              <w:rPr>
                <w:color w:val="000000"/>
                <w:szCs w:val="18"/>
                <w:highlight w:val="none"/>
              </w:rPr>
            </w:pPr>
            <w:r>
              <w:rPr>
                <w:rFonts w:hint="eastAsia"/>
                <w:color w:val="000000"/>
                <w:szCs w:val="18"/>
                <w:highlight w:val="none"/>
              </w:rPr>
              <w:t>《内审计划》：有</w:t>
            </w:r>
            <w:r>
              <w:rPr>
                <w:rFonts w:hint="eastAsia"/>
                <w:color w:val="000000"/>
                <w:szCs w:val="18"/>
                <w:highlight w:val="none"/>
                <w:u w:val="single"/>
              </w:rPr>
              <w:t xml:space="preserve">  </w:t>
            </w:r>
            <w:r>
              <w:rPr>
                <w:rFonts w:hint="eastAsia"/>
                <w:color w:val="000000"/>
                <w:szCs w:val="18"/>
                <w:highlight w:val="none"/>
                <w:u w:val="single"/>
                <w:lang w:val="en-US" w:eastAsia="zh-CN"/>
              </w:rPr>
              <w:t>6</w:t>
            </w:r>
            <w:r>
              <w:rPr>
                <w:rFonts w:hint="eastAsia"/>
                <w:color w:val="000000"/>
                <w:szCs w:val="18"/>
                <w:highlight w:val="none"/>
                <w:u w:val="single"/>
              </w:rPr>
              <w:t xml:space="preserve">  </w:t>
            </w:r>
            <w:r>
              <w:rPr>
                <w:rFonts w:hint="eastAsia"/>
                <w:color w:val="000000"/>
                <w:szCs w:val="18"/>
                <w:highlight w:val="none"/>
              </w:rPr>
              <w:t>名内审员；有</w:t>
            </w:r>
            <w:r>
              <w:rPr>
                <w:rFonts w:hint="eastAsia"/>
                <w:color w:val="000000"/>
                <w:szCs w:val="21"/>
                <w:highlight w:val="none"/>
              </w:rPr>
              <w:sym w:font="Wingdings 2" w:char="0052"/>
            </w:r>
            <w:r>
              <w:rPr>
                <w:rFonts w:hint="eastAsia"/>
                <w:color w:val="000000"/>
                <w:szCs w:val="18"/>
                <w:highlight w:val="none"/>
              </w:rPr>
              <w:t xml:space="preserve">《内审员证书》 </w:t>
            </w:r>
            <w:r>
              <w:rPr>
                <w:rFonts w:hint="eastAsia"/>
                <w:color w:val="000000"/>
                <w:szCs w:val="21"/>
                <w:highlight w:val="none"/>
              </w:rPr>
              <w:sym w:font="Wingdings 2" w:char="0052"/>
            </w:r>
            <w:r>
              <w:rPr>
                <w:rFonts w:hint="eastAsia"/>
                <w:color w:val="000000"/>
                <w:szCs w:val="21"/>
                <w:highlight w:val="none"/>
              </w:rPr>
              <w:t>有内审员培训记录</w:t>
            </w:r>
          </w:p>
          <w:p>
            <w:pPr>
              <w:widowControl/>
              <w:spacing w:before="40"/>
              <w:ind w:firstLine="420" w:firstLineChars="200"/>
              <w:jc w:val="left"/>
              <w:rPr>
                <w:color w:val="000000"/>
                <w:szCs w:val="18"/>
                <w:highlight w:val="none"/>
              </w:rPr>
            </w:pPr>
            <w:r>
              <w:rPr>
                <w:rFonts w:hint="eastAsia" w:ascii="Calibri" w:hAnsi="Calibri"/>
                <w:highlight w:val="none"/>
              </w:rPr>
              <w:t>☑</w:t>
            </w:r>
            <w:r>
              <w:rPr>
                <w:rFonts w:hint="eastAsia"/>
                <w:color w:val="000000"/>
                <w:szCs w:val="18"/>
                <w:highlight w:val="none"/>
              </w:rPr>
              <w:t>覆盖了全部部门，</w:t>
            </w:r>
          </w:p>
          <w:p>
            <w:pPr>
              <w:widowControl/>
              <w:spacing w:before="40"/>
              <w:ind w:firstLine="420" w:firstLineChars="200"/>
              <w:jc w:val="left"/>
              <w:rPr>
                <w:color w:val="000000"/>
                <w:szCs w:val="18"/>
                <w:highlight w:val="none"/>
              </w:rPr>
            </w:pPr>
            <w:r>
              <w:rPr>
                <w:rFonts w:hint="eastAsia"/>
                <w:color w:val="000000"/>
                <w:szCs w:val="21"/>
                <w:highlight w:val="none"/>
              </w:rPr>
              <w:t>□未覆盖了全部部门，缺少</w:t>
            </w:r>
            <w:r>
              <w:rPr>
                <w:rFonts w:hint="eastAsia"/>
                <w:color w:val="000000"/>
                <w:szCs w:val="21"/>
                <w:highlight w:val="none"/>
                <w:u w:val="single"/>
              </w:rPr>
              <w:t xml:space="preserve">                            </w:t>
            </w:r>
            <w:r>
              <w:rPr>
                <w:rFonts w:hint="eastAsia"/>
                <w:color w:val="000000"/>
                <w:szCs w:val="18"/>
                <w:highlight w:val="none"/>
              </w:rPr>
              <w:t xml:space="preserve"> </w:t>
            </w:r>
          </w:p>
          <w:p>
            <w:pPr>
              <w:widowControl/>
              <w:spacing w:before="40"/>
              <w:ind w:firstLine="420" w:firstLineChars="200"/>
              <w:jc w:val="left"/>
              <w:rPr>
                <w:color w:val="000000"/>
                <w:szCs w:val="21"/>
                <w:highlight w:val="none"/>
              </w:rPr>
            </w:pPr>
            <w:r>
              <w:rPr>
                <w:rFonts w:hint="eastAsia"/>
                <w:color w:val="000000"/>
                <w:szCs w:val="21"/>
                <w:highlight w:val="none"/>
              </w:rPr>
              <w:sym w:font="Wingdings 2" w:char="0052"/>
            </w:r>
            <w:r>
              <w:rPr>
                <w:rFonts w:hint="eastAsia"/>
                <w:color w:val="000000"/>
                <w:szCs w:val="21"/>
                <w:highlight w:val="none"/>
              </w:rPr>
              <w:t>覆盖了全部过程和条款</w:t>
            </w:r>
          </w:p>
          <w:p>
            <w:pPr>
              <w:widowControl/>
              <w:spacing w:before="40"/>
              <w:ind w:firstLine="420" w:firstLineChars="200"/>
              <w:jc w:val="left"/>
              <w:rPr>
                <w:color w:val="000000"/>
                <w:szCs w:val="18"/>
                <w:highlight w:val="none"/>
              </w:rPr>
            </w:pPr>
            <w:r>
              <w:rPr>
                <w:rFonts w:hint="eastAsia"/>
                <w:color w:val="000000"/>
                <w:szCs w:val="21"/>
                <w:highlight w:val="none"/>
              </w:rPr>
              <w:t>□未覆盖了全部过程和条款，缺少</w:t>
            </w:r>
            <w:r>
              <w:rPr>
                <w:rFonts w:hint="eastAsia"/>
                <w:color w:val="000000"/>
                <w:szCs w:val="21"/>
                <w:highlight w:val="none"/>
                <w:u w:val="single"/>
              </w:rPr>
              <w:t xml:space="preserve">                               </w:t>
            </w:r>
            <w:r>
              <w:rPr>
                <w:rFonts w:hint="eastAsia"/>
                <w:color w:val="000000"/>
                <w:szCs w:val="21"/>
                <w:highlight w:val="none"/>
              </w:rPr>
              <w:t xml:space="preserve">  </w:t>
            </w:r>
          </w:p>
          <w:p>
            <w:pPr>
              <w:widowControl/>
              <w:spacing w:before="40"/>
              <w:jc w:val="left"/>
              <w:rPr>
                <w:color w:val="000000"/>
                <w:szCs w:val="18"/>
                <w:highlight w:val="none"/>
              </w:rPr>
            </w:pPr>
            <w:r>
              <w:rPr>
                <w:rFonts w:hint="eastAsia"/>
                <w:color w:val="000000"/>
                <w:szCs w:val="18"/>
                <w:highlight w:val="none"/>
              </w:rPr>
              <w:t>《内审检查表》：</w:t>
            </w:r>
            <w:r>
              <w:rPr>
                <w:rFonts w:hint="eastAsia" w:ascii="Calibri" w:hAnsi="Calibri"/>
                <w:highlight w:val="none"/>
                <w:lang w:eastAsia="zh-CN"/>
              </w:rPr>
              <w:t>□</w:t>
            </w:r>
            <w:r>
              <w:rPr>
                <w:rFonts w:hint="eastAsia"/>
                <w:color w:val="000000"/>
                <w:szCs w:val="18"/>
                <w:highlight w:val="none"/>
              </w:rPr>
              <w:t xml:space="preserve">与内审计划一致 </w:t>
            </w:r>
            <w:r>
              <w:rPr>
                <w:rFonts w:hint="eastAsia"/>
                <w:color w:val="000000"/>
                <w:szCs w:val="21"/>
                <w:highlight w:val="none"/>
              </w:rPr>
              <w:sym w:font="Wingdings 2" w:char="0052"/>
            </w:r>
            <w:r>
              <w:rPr>
                <w:rFonts w:hint="eastAsia"/>
                <w:color w:val="000000"/>
                <w:szCs w:val="21"/>
                <w:highlight w:val="none"/>
              </w:rPr>
              <w:t>与内审计划不一致缺少</w:t>
            </w:r>
            <w:r>
              <w:rPr>
                <w:rFonts w:hint="eastAsia"/>
                <w:color w:val="000000"/>
                <w:szCs w:val="21"/>
                <w:highlight w:val="none"/>
                <w:u w:val="single"/>
              </w:rPr>
              <w:t xml:space="preserve">   内审计划的策划条款，跟内审检查表不完全能对应的上；比如行政科策划</w:t>
            </w:r>
            <w:r>
              <w:rPr>
                <w:rFonts w:hint="eastAsia"/>
                <w:color w:val="000000"/>
                <w:szCs w:val="21"/>
                <w:highlight w:val="none"/>
                <w:u w:val="single"/>
                <w:lang w:val="en-US" w:eastAsia="zh-CN"/>
              </w:rPr>
              <w:t>Q</w:t>
            </w:r>
            <w:r>
              <w:rPr>
                <w:rFonts w:hint="eastAsia"/>
                <w:color w:val="000000"/>
                <w:szCs w:val="21"/>
                <w:highlight w:val="none"/>
                <w:u w:val="single"/>
              </w:rPr>
              <w:t>9.1.3条款，内审检查表没见</w:t>
            </w:r>
            <w:r>
              <w:rPr>
                <w:rFonts w:hint="eastAsia"/>
                <w:color w:val="000000"/>
                <w:szCs w:val="21"/>
                <w:highlight w:val="none"/>
                <w:u w:val="single"/>
                <w:lang w:val="en-US" w:eastAsia="zh-CN"/>
              </w:rPr>
              <w:t>Q</w:t>
            </w:r>
            <w:r>
              <w:rPr>
                <w:rFonts w:hint="eastAsia"/>
                <w:color w:val="000000"/>
                <w:szCs w:val="21"/>
                <w:highlight w:val="none"/>
                <w:u w:val="single"/>
              </w:rPr>
              <w:t>9.1.3条款内容；中央厨房内审计划中有</w:t>
            </w:r>
            <w:r>
              <w:rPr>
                <w:rFonts w:hint="eastAsia"/>
                <w:color w:val="000000"/>
                <w:szCs w:val="21"/>
                <w:highlight w:val="none"/>
                <w:u w:val="single"/>
                <w:lang w:val="en-US" w:eastAsia="zh-CN"/>
              </w:rPr>
              <w:t>Q</w:t>
            </w:r>
            <w:r>
              <w:rPr>
                <w:rFonts w:hint="eastAsia"/>
                <w:color w:val="000000"/>
                <w:szCs w:val="21"/>
                <w:highlight w:val="none"/>
                <w:u w:val="single"/>
              </w:rPr>
              <w:t xml:space="preserve">8.1/8.3/8.7条款，内审检查表中未见；                     </w:t>
            </w:r>
          </w:p>
          <w:p>
            <w:pPr>
              <w:widowControl/>
              <w:spacing w:before="40"/>
              <w:jc w:val="left"/>
              <w:rPr>
                <w:color w:val="000000"/>
                <w:szCs w:val="18"/>
                <w:highlight w:val="none"/>
                <w:u w:val="single"/>
              </w:rPr>
            </w:pPr>
            <w:r>
              <w:rPr>
                <w:rFonts w:hint="eastAsia"/>
                <w:color w:val="000000"/>
                <w:szCs w:val="18"/>
                <w:highlight w:val="none"/>
              </w:rPr>
              <w:t>抽查的部门：如：</w:t>
            </w:r>
            <w:r>
              <w:rPr>
                <w:rFonts w:hint="eastAsia"/>
                <w:color w:val="000000"/>
                <w:szCs w:val="18"/>
                <w:highlight w:val="none"/>
                <w:u w:val="single"/>
              </w:rPr>
              <w:t xml:space="preserve"> </w:t>
            </w:r>
            <w:r>
              <w:rPr>
                <w:rFonts w:hint="eastAsia"/>
                <w:color w:val="000000"/>
                <w:szCs w:val="18"/>
                <w:highlight w:val="none"/>
                <w:u w:val="single"/>
                <w:lang w:val="en-US" w:eastAsia="zh-CN"/>
              </w:rPr>
              <w:t>领导层、食品安全小组、中央厨房、行政科、采购科</w:t>
            </w:r>
            <w:r>
              <w:rPr>
                <w:rFonts w:hint="eastAsia"/>
                <w:color w:val="000000"/>
                <w:szCs w:val="18"/>
                <w:highlight w:val="none"/>
                <w:u w:val="single"/>
              </w:rPr>
              <w:t xml:space="preserve">        </w:t>
            </w:r>
          </w:p>
          <w:p>
            <w:pPr>
              <w:widowControl/>
              <w:spacing w:before="40"/>
              <w:ind w:firstLine="420" w:firstLineChars="200"/>
              <w:jc w:val="left"/>
              <w:rPr>
                <w:color w:val="000000"/>
                <w:szCs w:val="18"/>
                <w:highlight w:val="none"/>
              </w:rPr>
            </w:pPr>
            <w:r>
              <w:rPr>
                <w:rFonts w:hint="eastAsia" w:ascii="Calibri" w:hAnsi="Calibri"/>
                <w:highlight w:val="none"/>
              </w:rPr>
              <w:t>☑</w:t>
            </w:r>
            <w:r>
              <w:rPr>
                <w:rFonts w:hint="eastAsia"/>
                <w:color w:val="000000"/>
                <w:szCs w:val="18"/>
                <w:highlight w:val="none"/>
              </w:rPr>
              <w:t>覆盖了全部部门，</w:t>
            </w:r>
          </w:p>
          <w:p>
            <w:pPr>
              <w:widowControl/>
              <w:spacing w:before="40"/>
              <w:ind w:firstLine="420" w:firstLineChars="200"/>
              <w:jc w:val="left"/>
              <w:rPr>
                <w:color w:val="000000"/>
                <w:szCs w:val="18"/>
                <w:highlight w:val="none"/>
              </w:rPr>
            </w:pPr>
            <w:r>
              <w:rPr>
                <w:rFonts w:hint="eastAsia"/>
                <w:color w:val="000000"/>
                <w:szCs w:val="21"/>
                <w:highlight w:val="none"/>
              </w:rPr>
              <w:t>□未覆盖了全部部门，缺少</w:t>
            </w:r>
            <w:r>
              <w:rPr>
                <w:rFonts w:hint="eastAsia"/>
                <w:color w:val="000000"/>
                <w:szCs w:val="21"/>
                <w:highlight w:val="none"/>
                <w:u w:val="single"/>
              </w:rPr>
              <w:t xml:space="preserve">                            </w:t>
            </w:r>
            <w:r>
              <w:rPr>
                <w:rFonts w:hint="eastAsia"/>
                <w:color w:val="000000"/>
                <w:szCs w:val="18"/>
                <w:highlight w:val="none"/>
              </w:rPr>
              <w:t xml:space="preserve"> </w:t>
            </w:r>
          </w:p>
          <w:p>
            <w:pPr>
              <w:widowControl/>
              <w:spacing w:before="40"/>
              <w:ind w:firstLine="420" w:firstLineChars="200"/>
              <w:jc w:val="left"/>
              <w:rPr>
                <w:color w:val="000000"/>
                <w:szCs w:val="21"/>
                <w:highlight w:val="none"/>
              </w:rPr>
            </w:pPr>
            <w:r>
              <w:rPr>
                <w:rFonts w:hint="eastAsia"/>
                <w:color w:val="000000"/>
                <w:szCs w:val="21"/>
                <w:highlight w:val="none"/>
              </w:rPr>
              <w:sym w:font="Wingdings 2" w:char="0052"/>
            </w:r>
            <w:r>
              <w:rPr>
                <w:rFonts w:hint="eastAsia"/>
                <w:color w:val="000000"/>
                <w:szCs w:val="21"/>
                <w:highlight w:val="none"/>
              </w:rPr>
              <w:t>覆盖了全部过程和条款</w:t>
            </w:r>
          </w:p>
          <w:p>
            <w:pPr>
              <w:widowControl/>
              <w:spacing w:before="40"/>
              <w:ind w:firstLine="420" w:firstLineChars="200"/>
              <w:jc w:val="left"/>
              <w:rPr>
                <w:rFonts w:ascii="宋体" w:hAnsi="宋体"/>
                <w:color w:val="000000"/>
                <w:szCs w:val="21"/>
                <w:highlight w:val="none"/>
              </w:rPr>
            </w:pPr>
            <w:r>
              <w:rPr>
                <w:rFonts w:hint="eastAsia" w:ascii="宋体" w:hAnsi="宋体"/>
                <w:color w:val="000000"/>
                <w:szCs w:val="21"/>
                <w:highlight w:val="none"/>
              </w:rPr>
              <w:sym w:font="Wingdings 2" w:char="00A3"/>
            </w:r>
            <w:r>
              <w:rPr>
                <w:rFonts w:hint="eastAsia" w:ascii="宋体" w:hAnsi="宋体"/>
                <w:color w:val="000000"/>
                <w:szCs w:val="21"/>
                <w:highlight w:val="none"/>
              </w:rPr>
              <w:t>未覆盖了全部过程和条款，缺少</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widowControl/>
              <w:spacing w:before="40"/>
              <w:jc w:val="left"/>
              <w:rPr>
                <w:rFonts w:ascii="宋体" w:hAnsi="宋体"/>
                <w:color w:val="000000"/>
                <w:szCs w:val="21"/>
                <w:highlight w:val="none"/>
              </w:rPr>
            </w:pPr>
            <w:r>
              <w:rPr>
                <w:rFonts w:hint="eastAsia" w:ascii="宋体" w:hAnsi="宋体"/>
                <w:color w:val="000000"/>
                <w:szCs w:val="21"/>
                <w:highlight w:val="none"/>
              </w:rPr>
              <w:t>《不符合项报告》</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1</w:t>
            </w:r>
            <w:r>
              <w:rPr>
                <w:rFonts w:ascii="宋体" w:hAnsi="宋体"/>
                <w:color w:val="000000"/>
                <w:szCs w:val="21"/>
                <w:highlight w:val="none"/>
                <w:u w:val="single"/>
              </w:rPr>
              <w:t xml:space="preserve">  </w:t>
            </w:r>
            <w:r>
              <w:rPr>
                <w:rFonts w:hint="eastAsia" w:ascii="宋体" w:hAnsi="宋体"/>
                <w:color w:val="000000"/>
                <w:szCs w:val="21"/>
                <w:highlight w:val="none"/>
              </w:rPr>
              <w:t>份；</w:t>
            </w:r>
          </w:p>
          <w:p>
            <w:pPr>
              <w:spacing w:line="360" w:lineRule="auto"/>
              <w:jc w:val="left"/>
              <w:rPr>
                <w:rFonts w:hint="eastAsia" w:ascii="宋体" w:hAnsi="宋体"/>
                <w:color w:val="000000"/>
                <w:szCs w:val="21"/>
                <w:highlight w:val="none"/>
                <w:u w:val="single"/>
              </w:rPr>
            </w:pPr>
            <w:r>
              <w:rPr>
                <w:rFonts w:hint="eastAsia" w:ascii="宋体" w:hAnsi="宋体"/>
                <w:color w:val="000000"/>
                <w:szCs w:val="21"/>
                <w:highlight w:val="none"/>
              </w:rPr>
              <w:t>涉及的条款号或问题简述：</w:t>
            </w:r>
            <w:r>
              <w:rPr>
                <w:rFonts w:hint="eastAsia" w:ascii="宋体" w:hAnsi="宋体"/>
                <w:color w:val="000000"/>
                <w:szCs w:val="21"/>
                <w:highlight w:val="none"/>
                <w:u w:val="single"/>
                <w:lang w:val="en-US" w:eastAsia="zh-CN"/>
              </w:rPr>
              <w:t>行政科提供的环境运行控制检查记录中缺少灭火器的检查记录。</w:t>
            </w:r>
            <w:r>
              <w:rPr>
                <w:rFonts w:hint="eastAsia" w:ascii="宋体" w:hAnsi="宋体"/>
                <w:color w:val="000000"/>
                <w:szCs w:val="21"/>
                <w:highlight w:val="none"/>
                <w:u w:val="single"/>
              </w:rPr>
              <w:t>不合格属于一般不合格，不符合：</w:t>
            </w:r>
            <w:r>
              <w:rPr>
                <w:rFonts w:hint="eastAsia" w:ascii="宋体" w:hAnsi="宋体"/>
                <w:color w:val="000000"/>
                <w:szCs w:val="21"/>
                <w:highlight w:val="none"/>
                <w:u w:val="single"/>
                <w:lang w:val="en-US" w:eastAsia="zh-CN"/>
              </w:rPr>
              <w:t>GB/T24001-2016 标准 8.1 条款</w:t>
            </w:r>
            <w:r>
              <w:rPr>
                <w:rFonts w:hint="eastAsia" w:ascii="宋体" w:hAnsi="宋体"/>
                <w:color w:val="000000"/>
                <w:szCs w:val="21"/>
                <w:highlight w:val="none"/>
                <w:u w:val="single"/>
              </w:rPr>
              <w:t>。</w:t>
            </w:r>
          </w:p>
          <w:p>
            <w:pPr>
              <w:widowControl/>
              <w:spacing w:before="40"/>
              <w:ind w:firstLine="420" w:firstLineChars="200"/>
              <w:jc w:val="left"/>
              <w:rPr>
                <w:rFonts w:ascii="宋体" w:hAnsi="宋体"/>
                <w:szCs w:val="21"/>
                <w:highlight w:val="none"/>
              </w:rPr>
            </w:pPr>
            <w:r>
              <w:rPr>
                <w:rFonts w:ascii="Segoe UI Symbol" w:hAnsi="Segoe UI Symbol" w:cs="Segoe UI Symbol"/>
                <w:szCs w:val="21"/>
                <w:highlight w:val="none"/>
              </w:rPr>
              <w:t>☑</w:t>
            </w:r>
            <w:r>
              <w:rPr>
                <w:rFonts w:hint="eastAsia" w:ascii="宋体" w:hAnsi="宋体"/>
                <w:szCs w:val="21"/>
                <w:highlight w:val="none"/>
              </w:rPr>
              <w:t xml:space="preserve">不符合项已关闭  </w:t>
            </w:r>
            <w:r>
              <w:rPr>
                <w:rFonts w:hint="eastAsia" w:ascii="宋体" w:hAnsi="宋体"/>
                <w:szCs w:val="21"/>
                <w:highlight w:val="none"/>
              </w:rPr>
              <w:sym w:font="Wingdings" w:char="00A8"/>
            </w:r>
            <w:r>
              <w:rPr>
                <w:rFonts w:hint="eastAsia" w:ascii="宋体" w:hAnsi="宋体"/>
                <w:szCs w:val="21"/>
                <w:highlight w:val="none"/>
              </w:rPr>
              <w:t xml:space="preserve">不符合项部分关闭   </w:t>
            </w:r>
          </w:p>
          <w:p>
            <w:pPr>
              <w:widowControl/>
              <w:spacing w:before="40"/>
              <w:ind w:firstLine="420" w:firstLineChars="200"/>
              <w:jc w:val="left"/>
              <w:rPr>
                <w:rFonts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不符合项未关闭</w:t>
            </w:r>
            <w:r>
              <w:rPr>
                <w:rFonts w:hint="eastAsia" w:ascii="宋体" w:hAnsi="宋体"/>
                <w:color w:val="000000"/>
                <w:szCs w:val="21"/>
                <w:highlight w:val="none"/>
              </w:rPr>
              <w:t>，缺少</w:t>
            </w:r>
            <w:r>
              <w:rPr>
                <w:rFonts w:hint="eastAsia" w:ascii="宋体" w:hAnsi="宋体"/>
                <w:color w:val="000000"/>
                <w:szCs w:val="21"/>
                <w:highlight w:val="none"/>
                <w:u w:val="single"/>
              </w:rPr>
              <w:t xml:space="preserve">                            </w:t>
            </w:r>
          </w:p>
          <w:p>
            <w:pPr>
              <w:spacing w:line="360" w:lineRule="auto"/>
              <w:jc w:val="left"/>
              <w:rPr>
                <w:rFonts w:hint="eastAsia" w:ascii="宋体" w:hAnsi="宋体"/>
                <w:color w:val="000000"/>
                <w:szCs w:val="21"/>
                <w:highlight w:val="none"/>
              </w:rPr>
            </w:pPr>
            <w:r>
              <w:rPr>
                <w:rFonts w:hint="eastAsia" w:ascii="宋体" w:hAnsi="宋体"/>
                <w:color w:val="000000"/>
                <w:szCs w:val="21"/>
                <w:highlight w:val="none"/>
              </w:rPr>
              <w:t>涉及的条款号或问题简述</w:t>
            </w:r>
            <w:r>
              <w:rPr>
                <w:rFonts w:hint="eastAsia" w:ascii="宋体" w:hAnsi="宋体" w:cs="Times New Roman"/>
                <w:color w:val="000000"/>
                <w:szCs w:val="21"/>
                <w:highlight w:val="none"/>
                <w:u w:val="single"/>
              </w:rPr>
              <w:t>：</w:t>
            </w:r>
            <w:r>
              <w:rPr>
                <w:rFonts w:hint="eastAsia" w:ascii="宋体" w:hAnsi="宋体" w:cs="Times New Roman"/>
                <w:color w:val="000000"/>
                <w:szCs w:val="21"/>
                <w:highlight w:val="none"/>
                <w:u w:val="single"/>
                <w:lang w:val="en-US" w:eastAsia="zh-CN"/>
              </w:rPr>
              <w:t xml:space="preserve">                               </w:t>
            </w:r>
          </w:p>
          <w:p>
            <w:pPr>
              <w:widowControl/>
              <w:spacing w:before="40"/>
              <w:jc w:val="left"/>
              <w:rPr>
                <w:highlight w:val="none"/>
              </w:rPr>
            </w:pPr>
          </w:p>
          <w:p>
            <w:pPr>
              <w:widowControl/>
              <w:spacing w:before="40"/>
              <w:jc w:val="left"/>
              <w:rPr>
                <w:color w:val="000000"/>
                <w:szCs w:val="21"/>
                <w:highlight w:val="none"/>
                <w:u w:val="single"/>
              </w:rPr>
            </w:pPr>
            <w:r>
              <w:rPr>
                <w:rFonts w:hint="eastAsia"/>
                <w:color w:val="000000"/>
                <w:szCs w:val="21"/>
                <w:highlight w:val="none"/>
              </w:rPr>
              <w:t>《</w:t>
            </w:r>
            <w:r>
              <w:rPr>
                <w:rFonts w:hint="eastAsia"/>
                <w:color w:val="000000"/>
                <w:szCs w:val="18"/>
                <w:highlight w:val="none"/>
              </w:rPr>
              <w:t>内审报告</w:t>
            </w:r>
            <w:r>
              <w:rPr>
                <w:rFonts w:hint="eastAsia"/>
                <w:color w:val="000000"/>
                <w:szCs w:val="21"/>
                <w:highlight w:val="none"/>
              </w:rPr>
              <w:t>》结论：</w:t>
            </w:r>
          </w:p>
          <w:p>
            <w:pPr>
              <w:widowControl/>
              <w:spacing w:before="40"/>
              <w:jc w:val="left"/>
              <w:rPr>
                <w:highlight w:val="none"/>
              </w:rPr>
            </w:pPr>
            <w:r>
              <w:rPr>
                <w:rFonts w:hint="eastAsia" w:ascii="Calibri" w:hAnsi="Calibri"/>
                <w:highlight w:val="none"/>
              </w:rPr>
              <w:t>☑</w:t>
            </w:r>
            <w:r>
              <w:rPr>
                <w:rFonts w:hint="eastAsia"/>
                <w:highlight w:val="none"/>
              </w:rPr>
              <w:t xml:space="preserve">体系运行有效  </w:t>
            </w:r>
            <w:r>
              <w:rPr>
                <w:rFonts w:hint="eastAsia"/>
                <w:highlight w:val="none"/>
              </w:rPr>
              <w:sym w:font="Wingdings" w:char="00A8"/>
            </w:r>
            <w:r>
              <w:rPr>
                <w:rFonts w:hint="eastAsia"/>
                <w:highlight w:val="none"/>
              </w:rPr>
              <w:t xml:space="preserve">体系运行基本有效   </w:t>
            </w:r>
          </w:p>
          <w:p>
            <w:pPr>
              <w:widowControl/>
              <w:spacing w:before="40"/>
              <w:jc w:val="left"/>
              <w:rPr>
                <w:highlight w:val="none"/>
              </w:rPr>
            </w:pPr>
            <w:r>
              <w:rPr>
                <w:rFonts w:hint="eastAsia"/>
                <w:highlight w:val="none"/>
              </w:rPr>
              <w:sym w:font="Wingdings" w:char="00A8"/>
            </w:r>
            <w:r>
              <w:rPr>
                <w:rFonts w:hint="eastAsia"/>
                <w:highlight w:val="none"/>
              </w:rPr>
              <w:t>体系运行失效</w:t>
            </w:r>
            <w:r>
              <w:rPr>
                <w:rFonts w:hint="eastAsia"/>
                <w:color w:val="000000"/>
                <w:szCs w:val="21"/>
                <w:highlight w:val="none"/>
              </w:rPr>
              <w:t>，问题</w:t>
            </w:r>
            <w:r>
              <w:rPr>
                <w:rFonts w:hint="eastAsia"/>
                <w:color w:val="000000"/>
                <w:szCs w:val="21"/>
                <w:highlight w:val="none"/>
                <w:u w:val="single"/>
              </w:rPr>
              <w:t xml:space="preserve">                            </w:t>
            </w:r>
          </w:p>
          <w:p>
            <w:pPr>
              <w:widowControl/>
              <w:spacing w:before="40"/>
              <w:jc w:val="left"/>
              <w:rPr>
                <w:highlight w:val="none"/>
              </w:rPr>
            </w:pPr>
          </w:p>
          <w:p>
            <w:pPr>
              <w:widowControl/>
              <w:spacing w:before="40"/>
              <w:jc w:val="left"/>
              <w:rPr>
                <w:rFonts w:hint="eastAsia"/>
                <w:szCs w:val="22"/>
                <w:highlight w:val="none"/>
              </w:rPr>
            </w:pPr>
            <w:r>
              <w:rPr>
                <w:rFonts w:hint="eastAsia"/>
                <w:szCs w:val="22"/>
                <w:highlight w:val="none"/>
              </w:rPr>
              <w:t>本次现场审核时，上述不符合项的纠正措施的有效性</w:t>
            </w:r>
          </w:p>
          <w:p>
            <w:pPr>
              <w:widowControl/>
              <w:spacing w:before="40"/>
              <w:jc w:val="left"/>
              <w:rPr>
                <w:highlight w:val="none"/>
              </w:rPr>
            </w:pPr>
            <w:r>
              <w:rPr>
                <w:rFonts w:hint="eastAsia"/>
                <w:szCs w:val="22"/>
                <w:highlight w:val="none"/>
              </w:rPr>
              <w:t xml:space="preserve">☑不符合项未发生  </w:t>
            </w:r>
            <w:r>
              <w:rPr>
                <w:rFonts w:hint="eastAsia"/>
                <w:szCs w:val="22"/>
                <w:highlight w:val="none"/>
              </w:rPr>
              <w:sym w:font="Wingdings" w:char="00A8"/>
            </w:r>
            <w:r>
              <w:rPr>
                <w:rFonts w:hint="eastAsia"/>
                <w:szCs w:val="22"/>
                <w:highlight w:val="none"/>
              </w:rPr>
              <w:t>不符合项仍然存在</w:t>
            </w:r>
          </w:p>
        </w:tc>
        <w:tc>
          <w:tcPr>
            <w:tcW w:w="1293"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9" w:hRule="atLeast"/>
        </w:trPr>
        <w:tc>
          <w:tcPr>
            <w:tcW w:w="1501" w:type="dxa"/>
            <w:vMerge w:val="restart"/>
            <w:shd w:val="clear" w:color="auto" w:fill="auto"/>
          </w:tcPr>
          <w:p>
            <w:pPr>
              <w:rPr>
                <w:highlight w:val="none"/>
              </w:rPr>
            </w:pPr>
            <w:r>
              <w:rPr>
                <w:rFonts w:hint="eastAsia"/>
                <w:highlight w:val="none"/>
              </w:rPr>
              <w:t>不符合与纠正措施</w:t>
            </w:r>
          </w:p>
        </w:tc>
        <w:tc>
          <w:tcPr>
            <w:tcW w:w="1216" w:type="dxa"/>
            <w:vMerge w:val="restart"/>
            <w:shd w:val="clear" w:color="auto" w:fill="auto"/>
          </w:tcPr>
          <w:p>
            <w:pPr>
              <w:rPr>
                <w:rFonts w:hint="eastAsia"/>
                <w:highlight w:val="none"/>
              </w:rPr>
            </w:pPr>
            <w:r>
              <w:rPr>
                <w:rFonts w:hint="eastAsia"/>
                <w:highlight w:val="none"/>
              </w:rPr>
              <w:t>Q</w:t>
            </w:r>
            <w:r>
              <w:rPr>
                <w:rFonts w:hint="eastAsia"/>
                <w:highlight w:val="none"/>
                <w:lang w:val="en-US" w:eastAsia="zh-CN"/>
              </w:rPr>
              <w:t>EO</w:t>
            </w:r>
            <w:r>
              <w:rPr>
                <w:rFonts w:hint="eastAsia"/>
                <w:highlight w:val="none"/>
              </w:rPr>
              <w:t>10.2</w:t>
            </w:r>
          </w:p>
          <w:p>
            <w:pPr>
              <w:pStyle w:val="2"/>
              <w:rPr>
                <w:rFonts w:hint="eastAsia"/>
                <w:highlight w:val="none"/>
                <w:lang w:val="en-US" w:eastAsia="zh-CN"/>
              </w:rPr>
            </w:pPr>
            <w:r>
              <w:rPr>
                <w:rFonts w:hint="eastAsia"/>
                <w:highlight w:val="none"/>
                <w:lang w:val="en-US" w:eastAsia="zh-CN"/>
              </w:rPr>
              <w:t>F10.1</w:t>
            </w:r>
          </w:p>
          <w:p>
            <w:pPr>
              <w:shd w:val="clear"/>
              <w:rPr>
                <w:rFonts w:hint="eastAsia"/>
                <w:lang w:val="en-US" w:eastAsia="zh-CN"/>
              </w:rPr>
            </w:pPr>
            <w:r>
              <w:rPr>
                <w:rFonts w:hint="eastAsia"/>
                <w:lang w:val="en-US" w:eastAsia="zh-CN"/>
              </w:rPr>
              <w:t>H(V1.0)</w:t>
            </w:r>
          </w:p>
          <w:p>
            <w:pPr>
              <w:shd w:val="clear"/>
              <w:rPr>
                <w:rFonts w:hint="eastAsia"/>
              </w:rPr>
            </w:pPr>
            <w:r>
              <w:rPr>
                <w:rFonts w:hint="eastAsia"/>
                <w:lang w:val="en-US" w:eastAsia="zh-CN"/>
              </w:rPr>
              <w:t>5.1</w:t>
            </w:r>
            <w:r>
              <w:rPr>
                <w:rFonts w:hint="eastAsia"/>
              </w:rPr>
              <w:t xml:space="preserve"> </w:t>
            </w:r>
          </w:p>
          <w:p>
            <w:pPr>
              <w:pStyle w:val="2"/>
              <w:rPr>
                <w:rFonts w:hint="default"/>
                <w:highlight w:val="none"/>
                <w:lang w:val="en-US" w:eastAsia="zh-CN"/>
              </w:rPr>
            </w:pPr>
          </w:p>
        </w:tc>
        <w:tc>
          <w:tcPr>
            <w:tcW w:w="716" w:type="dxa"/>
            <w:shd w:val="clear" w:color="auto" w:fill="auto"/>
          </w:tcPr>
          <w:p>
            <w:pPr>
              <w:rPr>
                <w:highlight w:val="none"/>
              </w:rPr>
            </w:pPr>
            <w:r>
              <w:rPr>
                <w:rFonts w:hint="eastAsia"/>
                <w:highlight w:val="none"/>
              </w:rPr>
              <w:t>文件名称</w:t>
            </w:r>
          </w:p>
        </w:tc>
        <w:tc>
          <w:tcPr>
            <w:tcW w:w="9766" w:type="dxa"/>
            <w:shd w:val="clear" w:color="auto" w:fill="auto"/>
          </w:tcPr>
          <w:p>
            <w:pPr>
              <w:rPr>
                <w:highlight w:val="none"/>
              </w:rPr>
            </w:pPr>
            <w:r>
              <w:rPr>
                <w:rFonts w:hint="eastAsia"/>
                <w:highlight w:val="none"/>
              </w:rPr>
              <w:t>如：</w:t>
            </w:r>
            <w:r>
              <w:rPr>
                <w:color w:val="auto"/>
                <w:highlight w:val="none"/>
              </w:rPr>
              <w:sym w:font="Wingdings" w:char="00FE"/>
            </w:r>
            <w:r>
              <w:rPr>
                <w:rFonts w:hint="eastAsia"/>
                <w:highlight w:val="none"/>
              </w:rPr>
              <w:t>《</w:t>
            </w:r>
            <w:r>
              <w:rPr>
                <w:rFonts w:hint="eastAsia"/>
                <w:highlight w:val="none"/>
                <w:lang w:val="en-US" w:eastAsia="zh-CN"/>
              </w:rPr>
              <w:t>不合格及潜在不安全产品控制程序</w:t>
            </w:r>
            <w:r>
              <w:rPr>
                <w:rFonts w:hint="eastAsia"/>
                <w:highlight w:val="none"/>
              </w:rPr>
              <w:t>》</w:t>
            </w:r>
          </w:p>
        </w:tc>
        <w:tc>
          <w:tcPr>
            <w:tcW w:w="1293" w:type="dxa"/>
            <w:vMerge w:val="restart"/>
            <w:shd w:val="clear" w:color="auto" w:fill="auto"/>
          </w:tcPr>
          <w:p>
            <w:pPr>
              <w:rPr>
                <w:rFonts w:hint="eastAsia"/>
                <w:color w:val="auto"/>
                <w:highlight w:val="none"/>
                <w:lang w:val="en-US" w:eastAsia="zh-CN"/>
              </w:rPr>
            </w:pPr>
            <w:r>
              <w:rPr>
                <w:color w:val="auto"/>
                <w:highlight w:val="none"/>
              </w:rPr>
              <w:sym w:font="Wingdings" w:char="00FE"/>
            </w:r>
            <w:r>
              <w:rPr>
                <w:rFonts w:hint="eastAsia"/>
                <w:color w:val="auto"/>
                <w:highlight w:val="none"/>
                <w:lang w:val="en-US" w:eastAsia="zh-CN"/>
              </w:rPr>
              <w:t>符合</w:t>
            </w:r>
          </w:p>
          <w:p>
            <w:pPr>
              <w:rPr>
                <w:rFonts w:hint="eastAsia" w:eastAsia="宋体"/>
                <w:highlight w:val="none"/>
                <w:lang w:val="en-US" w:eastAsia="zh-CN"/>
              </w:rPr>
            </w:pPr>
            <w:r>
              <w:rPr>
                <w:color w:val="auto"/>
                <w:highlight w:val="none"/>
              </w:rPr>
              <w:sym w:font="Wingdings" w:char="00A8"/>
            </w:r>
            <w:r>
              <w:rPr>
                <w:rFonts w:hint="eastAsia"/>
                <w:color w:val="auto"/>
                <w:highlight w:val="none"/>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21" w:hRule="atLeast"/>
        </w:trPr>
        <w:tc>
          <w:tcPr>
            <w:tcW w:w="1501" w:type="dxa"/>
            <w:vMerge w:val="continue"/>
            <w:shd w:val="clear" w:color="auto" w:fill="auto"/>
          </w:tcPr>
          <w:p>
            <w:pPr>
              <w:rPr>
                <w:highlight w:val="none"/>
              </w:rPr>
            </w:pPr>
          </w:p>
        </w:tc>
        <w:tc>
          <w:tcPr>
            <w:tcW w:w="1216" w:type="dxa"/>
            <w:vMerge w:val="continue"/>
            <w:shd w:val="clear" w:color="auto" w:fill="auto"/>
          </w:tcPr>
          <w:p>
            <w:pPr>
              <w:rPr>
                <w:highlight w:val="none"/>
              </w:rPr>
            </w:pPr>
          </w:p>
        </w:tc>
        <w:tc>
          <w:tcPr>
            <w:tcW w:w="716" w:type="dxa"/>
            <w:shd w:val="clear" w:color="auto" w:fill="auto"/>
          </w:tcPr>
          <w:p>
            <w:pPr>
              <w:rPr>
                <w:highlight w:val="none"/>
              </w:rPr>
            </w:pPr>
            <w:r>
              <w:rPr>
                <w:rFonts w:hint="eastAsia"/>
                <w:highlight w:val="none"/>
              </w:rPr>
              <w:t>运行证据</w:t>
            </w:r>
          </w:p>
        </w:tc>
        <w:tc>
          <w:tcPr>
            <w:tcW w:w="9766" w:type="dxa"/>
            <w:shd w:val="clear" w:color="auto" w:fill="auto"/>
          </w:tcPr>
          <w:p>
            <w:pPr>
              <w:rPr>
                <w:highlight w:val="none"/>
              </w:rPr>
            </w:pPr>
            <w:r>
              <w:rPr>
                <w:rFonts w:hint="eastAsia"/>
                <w:highlight w:val="none"/>
              </w:rPr>
              <w:t>不符合的来源：</w:t>
            </w:r>
          </w:p>
          <w:p>
            <w:pPr>
              <w:rPr>
                <w:highlight w:val="none"/>
              </w:rPr>
            </w:pPr>
            <w:r>
              <w:rPr>
                <w:highlight w:val="none"/>
              </w:rPr>
              <w:sym w:font="Wingdings" w:char="00A8"/>
            </w:r>
            <w:r>
              <w:rPr>
                <w:rFonts w:hint="eastAsia"/>
                <w:highlight w:val="none"/>
              </w:rPr>
              <w:t xml:space="preserve">顾客投诉   </w:t>
            </w:r>
            <w:r>
              <w:rPr>
                <w:rFonts w:hint="eastAsia"/>
                <w:highlight w:val="none"/>
              </w:rPr>
              <w:sym w:font="Wingdings" w:char="00A8"/>
            </w:r>
            <w:r>
              <w:rPr>
                <w:rFonts w:hint="eastAsia"/>
                <w:highlight w:val="none"/>
              </w:rPr>
              <w:t xml:space="preserve">产品质量问题  </w:t>
            </w:r>
            <w:r>
              <w:rPr>
                <w:rFonts w:hint="eastAsia"/>
                <w:highlight w:val="none"/>
              </w:rPr>
              <w:sym w:font="Wingdings" w:char="00A8"/>
            </w:r>
            <w:r>
              <w:rPr>
                <w:rFonts w:hint="eastAsia"/>
                <w:highlight w:val="none"/>
              </w:rPr>
              <w:t xml:space="preserve">工作运行中的问题  </w:t>
            </w:r>
          </w:p>
          <w:p>
            <w:pPr>
              <w:rPr>
                <w:rFonts w:hint="eastAsia"/>
                <w:color w:val="auto"/>
                <w:highlight w:val="none"/>
              </w:rPr>
            </w:pPr>
            <w:r>
              <w:rPr>
                <w:color w:val="auto"/>
                <w:highlight w:val="none"/>
              </w:rPr>
              <w:sym w:font="Wingdings" w:char="00A8"/>
            </w:r>
            <w:r>
              <w:rPr>
                <w:rFonts w:hint="eastAsia"/>
                <w:color w:val="auto"/>
                <w:highlight w:val="none"/>
              </w:rPr>
              <w:t xml:space="preserve">相关方投诉   </w:t>
            </w:r>
            <w:r>
              <w:rPr>
                <w:rFonts w:hint="eastAsia"/>
                <w:color w:val="auto"/>
                <w:highlight w:val="none"/>
              </w:rPr>
              <w:sym w:font="Wingdings" w:char="00A8"/>
            </w:r>
            <w:r>
              <w:rPr>
                <w:rFonts w:hint="eastAsia"/>
                <w:color w:val="auto"/>
                <w:highlight w:val="none"/>
              </w:rPr>
              <w:t xml:space="preserve">排放超标问题  </w:t>
            </w:r>
          </w:p>
          <w:p>
            <w:pPr>
              <w:rPr>
                <w:rFonts w:hint="eastAsia"/>
                <w:highlight w:val="none"/>
                <w:lang w:val="en-US" w:eastAsia="zh-CN"/>
              </w:rPr>
            </w:pPr>
            <w:r>
              <w:rPr>
                <w:rFonts w:hint="default"/>
                <w:highlight w:val="none"/>
                <w:lang w:val="en-US" w:eastAsia="zh-CN"/>
              </w:rPr>
              <w:sym w:font="Wingdings" w:char="00A8"/>
            </w:r>
            <w:r>
              <w:rPr>
                <w:rFonts w:hint="eastAsia"/>
                <w:highlight w:val="none"/>
                <w:lang w:val="en-US" w:eastAsia="zh-CN"/>
              </w:rPr>
              <w:t xml:space="preserve">未遂事件 </w:t>
            </w:r>
            <w:r>
              <w:rPr>
                <w:rFonts w:hint="default"/>
                <w:highlight w:val="none"/>
                <w:lang w:val="en-US" w:eastAsia="zh-CN"/>
              </w:rPr>
              <w:sym w:font="Wingdings" w:char="00A8"/>
            </w:r>
            <w:r>
              <w:rPr>
                <w:rFonts w:hint="eastAsia"/>
                <w:highlight w:val="none"/>
                <w:lang w:val="en-US" w:eastAsia="zh-CN"/>
              </w:rPr>
              <w:t xml:space="preserve">工伤  </w:t>
            </w:r>
            <w:r>
              <w:rPr>
                <w:rFonts w:hint="eastAsia"/>
                <w:highlight w:val="none"/>
                <w:lang w:val="en-US" w:eastAsia="zh-CN"/>
              </w:rPr>
              <w:sym w:font="Wingdings" w:char="00A8"/>
            </w:r>
            <w:r>
              <w:rPr>
                <w:rFonts w:hint="eastAsia"/>
                <w:highlight w:val="none"/>
                <w:lang w:val="en-US" w:eastAsia="zh-CN"/>
              </w:rPr>
              <w:t xml:space="preserve">职业病检测结果  </w:t>
            </w:r>
            <w:r>
              <w:rPr>
                <w:rFonts w:hint="eastAsia"/>
                <w:highlight w:val="none"/>
                <w:lang w:val="en-US" w:eastAsia="zh-CN"/>
              </w:rPr>
              <w:sym w:font="Wingdings" w:char="00A8"/>
            </w:r>
            <w:r>
              <w:rPr>
                <w:rFonts w:hint="eastAsia"/>
                <w:highlight w:val="none"/>
                <w:lang w:val="en-US" w:eastAsia="zh-CN"/>
              </w:rPr>
              <w:t xml:space="preserve">工作运行中发现的问题  </w:t>
            </w:r>
            <w:r>
              <w:rPr>
                <w:rFonts w:hint="eastAsia"/>
                <w:highlight w:val="none"/>
                <w:lang w:val="en-US" w:eastAsia="zh-CN"/>
              </w:rPr>
              <w:sym w:font="Wingdings" w:char="00A8"/>
            </w:r>
            <w:r>
              <w:rPr>
                <w:rFonts w:hint="eastAsia"/>
                <w:highlight w:val="none"/>
                <w:lang w:val="en-US" w:eastAsia="zh-CN"/>
              </w:rPr>
              <w:t xml:space="preserve">其他  </w:t>
            </w:r>
          </w:p>
          <w:p>
            <w:pPr>
              <w:rPr>
                <w:highlight w:val="none"/>
                <w:u w:val="single"/>
              </w:rPr>
            </w:pPr>
            <w:r>
              <w:rPr>
                <w:rFonts w:hint="eastAsia"/>
                <w:highlight w:val="none"/>
              </w:rPr>
              <w:t>抽查采取纠正措施相关记录名称：</w:t>
            </w:r>
            <w:r>
              <w:rPr>
                <w:rFonts w:hint="eastAsia"/>
                <w:highlight w:val="none"/>
                <w:u w:val="single"/>
              </w:rPr>
              <w:t xml:space="preserve">《 </w:t>
            </w:r>
            <w:r>
              <w:rPr>
                <w:rFonts w:hint="eastAsia"/>
                <w:highlight w:val="none"/>
                <w:u w:val="single"/>
                <w:lang w:val="en-US" w:eastAsia="zh-CN"/>
              </w:rPr>
              <w:t>审核周期内未发生</w:t>
            </w:r>
            <w:r>
              <w:rPr>
                <w:rFonts w:hint="eastAsia"/>
                <w:highlight w:val="none"/>
                <w:u w:val="single"/>
              </w:rPr>
              <w:t xml:space="preserve"> 》</w:t>
            </w:r>
          </w:p>
          <w:p>
            <w:pPr>
              <w:rPr>
                <w:highlight w:val="none"/>
                <w:u w:val="single"/>
              </w:rPr>
            </w:pP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217"/>
              <w:gridCol w:w="1434"/>
              <w:gridCol w:w="1811"/>
              <w:gridCol w:w="1276"/>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rPr>
                      <w:highlight w:val="none"/>
                    </w:rPr>
                  </w:pPr>
                  <w:r>
                    <w:rPr>
                      <w:rFonts w:hint="eastAsia"/>
                      <w:highlight w:val="none"/>
                    </w:rPr>
                    <w:t>日期</w:t>
                  </w:r>
                </w:p>
              </w:tc>
              <w:tc>
                <w:tcPr>
                  <w:tcW w:w="2217" w:type="dxa"/>
                </w:tcPr>
                <w:p>
                  <w:pPr>
                    <w:rPr>
                      <w:highlight w:val="none"/>
                    </w:rPr>
                  </w:pPr>
                  <w:r>
                    <w:rPr>
                      <w:rFonts w:hint="eastAsia"/>
                      <w:highlight w:val="none"/>
                    </w:rPr>
                    <w:t>不符合描述</w:t>
                  </w:r>
                </w:p>
              </w:tc>
              <w:tc>
                <w:tcPr>
                  <w:tcW w:w="1434" w:type="dxa"/>
                </w:tcPr>
                <w:p>
                  <w:pPr>
                    <w:rPr>
                      <w:highlight w:val="none"/>
                    </w:rPr>
                  </w:pPr>
                  <w:r>
                    <w:rPr>
                      <w:rFonts w:hint="eastAsia"/>
                      <w:highlight w:val="none"/>
                    </w:rPr>
                    <w:t>不符合纠正</w:t>
                  </w:r>
                </w:p>
              </w:tc>
              <w:tc>
                <w:tcPr>
                  <w:tcW w:w="1811" w:type="dxa"/>
                </w:tcPr>
                <w:p>
                  <w:pPr>
                    <w:rPr>
                      <w:highlight w:val="none"/>
                    </w:rPr>
                  </w:pPr>
                  <w:r>
                    <w:rPr>
                      <w:rFonts w:hint="eastAsia"/>
                      <w:highlight w:val="none"/>
                    </w:rPr>
                    <w:t>原因分析</w:t>
                  </w:r>
                </w:p>
              </w:tc>
              <w:tc>
                <w:tcPr>
                  <w:tcW w:w="1276" w:type="dxa"/>
                </w:tcPr>
                <w:p>
                  <w:pPr>
                    <w:rPr>
                      <w:highlight w:val="none"/>
                    </w:rPr>
                  </w:pPr>
                  <w:r>
                    <w:rPr>
                      <w:rFonts w:hint="eastAsia"/>
                      <w:highlight w:val="none"/>
                    </w:rPr>
                    <w:t>纠正措施</w:t>
                  </w:r>
                </w:p>
              </w:tc>
              <w:tc>
                <w:tcPr>
                  <w:tcW w:w="1508" w:type="dxa"/>
                </w:tcPr>
                <w:p>
                  <w:pPr>
                    <w:rPr>
                      <w:highlight w:val="none"/>
                    </w:rPr>
                  </w:pPr>
                  <w:r>
                    <w:rPr>
                      <w:rFonts w:hint="eastAsia"/>
                      <w:highlight w:val="none"/>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97" w:type="dxa"/>
                </w:tcPr>
                <w:p>
                  <w:pPr>
                    <w:rPr>
                      <w:highlight w:val="none"/>
                    </w:rPr>
                  </w:pPr>
                </w:p>
              </w:tc>
              <w:tc>
                <w:tcPr>
                  <w:tcW w:w="2217" w:type="dxa"/>
                </w:tcPr>
                <w:p>
                  <w:pPr>
                    <w:rPr>
                      <w:rFonts w:hint="default" w:eastAsia="宋体"/>
                      <w:highlight w:val="none"/>
                      <w:lang w:val="en-US" w:eastAsia="zh-CN"/>
                    </w:rPr>
                  </w:pPr>
                </w:p>
              </w:tc>
              <w:tc>
                <w:tcPr>
                  <w:tcW w:w="1434" w:type="dxa"/>
                </w:tcPr>
                <w:p>
                  <w:pPr>
                    <w:rPr>
                      <w:highlight w:val="none"/>
                    </w:rPr>
                  </w:pPr>
                </w:p>
              </w:tc>
              <w:tc>
                <w:tcPr>
                  <w:tcW w:w="1811" w:type="dxa"/>
                </w:tcPr>
                <w:p>
                  <w:pPr>
                    <w:rPr>
                      <w:rFonts w:hint="default" w:eastAsia="宋体"/>
                      <w:highlight w:val="none"/>
                      <w:lang w:val="en-US" w:eastAsia="zh-CN"/>
                    </w:rPr>
                  </w:pPr>
                </w:p>
              </w:tc>
              <w:tc>
                <w:tcPr>
                  <w:tcW w:w="1276" w:type="dxa"/>
                </w:tcPr>
                <w:p>
                  <w:pPr>
                    <w:rPr>
                      <w:rFonts w:hint="default" w:eastAsia="宋体"/>
                      <w:highlight w:val="none"/>
                      <w:lang w:val="en-US" w:eastAsia="zh-CN"/>
                    </w:rPr>
                  </w:pPr>
                </w:p>
              </w:tc>
              <w:tc>
                <w:tcPr>
                  <w:tcW w:w="1508" w:type="dxa"/>
                </w:tcPr>
                <w:p>
                  <w:pPr>
                    <w:rPr>
                      <w:highlight w:val="none"/>
                    </w:rPr>
                  </w:pPr>
                  <w:r>
                    <w:rPr>
                      <w:rFonts w:hint="eastAsia"/>
                      <w:highlight w:val="none"/>
                    </w:rPr>
                    <w:sym w:font="Wingdings" w:char="00A8"/>
                  </w:r>
                  <w:r>
                    <w:rPr>
                      <w:rFonts w:hint="eastAsia"/>
                      <w:highlight w:val="none"/>
                    </w:rPr>
                    <w:t>未再次发生</w:t>
                  </w:r>
                </w:p>
                <w:p>
                  <w:pPr>
                    <w:rPr>
                      <w:highlight w:val="none"/>
                    </w:rPr>
                  </w:pPr>
                  <w:r>
                    <w:rPr>
                      <w:rFonts w:hint="eastAsia"/>
                      <w:highlight w:val="none"/>
                    </w:rPr>
                    <w:sym w:font="Wingdings" w:char="00A8"/>
                  </w:r>
                  <w:r>
                    <w:rPr>
                      <w:rFonts w:hint="eastAsia"/>
                      <w:highlight w:val="none"/>
                    </w:rPr>
                    <w:t>再次发生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97" w:type="dxa"/>
                </w:tcPr>
                <w:p>
                  <w:pPr>
                    <w:rPr>
                      <w:rFonts w:hint="default" w:eastAsia="宋体"/>
                      <w:highlight w:val="none"/>
                      <w:lang w:val="en-US" w:eastAsia="zh-CN"/>
                    </w:rPr>
                  </w:pPr>
                </w:p>
              </w:tc>
              <w:tc>
                <w:tcPr>
                  <w:tcW w:w="2217" w:type="dxa"/>
                </w:tcPr>
                <w:p>
                  <w:pPr>
                    <w:rPr>
                      <w:rFonts w:hint="default"/>
                      <w:highlight w:val="none"/>
                      <w:lang w:val="en-US" w:eastAsia="zh-CN"/>
                    </w:rPr>
                  </w:pPr>
                </w:p>
              </w:tc>
              <w:tc>
                <w:tcPr>
                  <w:tcW w:w="1434" w:type="dxa"/>
                </w:tcPr>
                <w:p>
                  <w:pPr>
                    <w:rPr>
                      <w:rFonts w:hint="default" w:eastAsia="宋体"/>
                      <w:highlight w:val="none"/>
                      <w:lang w:val="en-US" w:eastAsia="zh-CN"/>
                    </w:rPr>
                  </w:pPr>
                </w:p>
              </w:tc>
              <w:tc>
                <w:tcPr>
                  <w:tcW w:w="1811" w:type="dxa"/>
                </w:tcPr>
                <w:p>
                  <w:pPr>
                    <w:rPr>
                      <w:rFonts w:hint="default"/>
                      <w:highlight w:val="none"/>
                      <w:lang w:val="en-US" w:eastAsia="zh-CN"/>
                    </w:rPr>
                  </w:pPr>
                </w:p>
              </w:tc>
              <w:tc>
                <w:tcPr>
                  <w:tcW w:w="1276" w:type="dxa"/>
                </w:tcPr>
                <w:p>
                  <w:pPr>
                    <w:rPr>
                      <w:rFonts w:hint="default" w:eastAsia="宋体"/>
                      <w:highlight w:val="none"/>
                      <w:lang w:val="en-US" w:eastAsia="zh-CN"/>
                    </w:rPr>
                  </w:pPr>
                </w:p>
              </w:tc>
              <w:tc>
                <w:tcPr>
                  <w:tcW w:w="1508" w:type="dxa"/>
                </w:tcPr>
                <w:p>
                  <w:pPr>
                    <w:rPr>
                      <w:highlight w:val="none"/>
                    </w:rPr>
                  </w:pPr>
                  <w:r>
                    <w:rPr>
                      <w:rFonts w:hint="eastAsia"/>
                      <w:highlight w:val="none"/>
                    </w:rPr>
                    <w:sym w:font="Wingdings" w:char="00A8"/>
                  </w:r>
                  <w:r>
                    <w:rPr>
                      <w:rFonts w:hint="eastAsia"/>
                      <w:highlight w:val="none"/>
                    </w:rPr>
                    <w:t>未再次发生</w:t>
                  </w:r>
                </w:p>
                <w:p>
                  <w:pPr>
                    <w:rPr>
                      <w:rFonts w:hint="eastAsia"/>
                      <w:highlight w:val="none"/>
                    </w:rPr>
                  </w:pPr>
                  <w:r>
                    <w:rPr>
                      <w:rFonts w:hint="eastAsia"/>
                      <w:highlight w:val="none"/>
                    </w:rPr>
                    <w:sym w:font="Wingdings" w:char="00A8"/>
                  </w:r>
                  <w:r>
                    <w:rPr>
                      <w:rFonts w:hint="eastAsia"/>
                      <w:highlight w:val="none"/>
                    </w:rPr>
                    <w:t>再次发生</w:t>
                  </w:r>
                </w:p>
              </w:tc>
            </w:tr>
          </w:tbl>
          <w:p>
            <w:pPr>
              <w:rPr>
                <w:rFonts w:hint="eastAsia"/>
                <w:highlight w:val="none"/>
              </w:rPr>
            </w:pPr>
          </w:p>
          <w:p>
            <w:pPr>
              <w:rPr>
                <w:rFonts w:hint="default"/>
                <w:highlight w:val="none"/>
                <w:u w:val="single"/>
                <w:lang w:val="en-US" w:eastAsia="zh-CN"/>
              </w:rPr>
            </w:pPr>
            <w:r>
              <w:rPr>
                <w:rFonts w:hint="eastAsia"/>
                <w:highlight w:val="none"/>
                <w:lang w:val="en-US" w:eastAsia="zh-CN"/>
              </w:rPr>
              <w:t>OHSMS：</w:t>
            </w:r>
            <w:r>
              <w:rPr>
                <w:rFonts w:hint="eastAsia"/>
                <w:highlight w:val="none"/>
                <w:u w:val="single"/>
                <w:lang w:val="en-US" w:eastAsia="zh-CN"/>
              </w:rPr>
              <w:t>审核周期内未发生</w:t>
            </w:r>
          </w:p>
          <w:p>
            <w:pPr>
              <w:rPr>
                <w:rFonts w:hint="eastAsia"/>
                <w:highlight w:val="none"/>
              </w:rPr>
            </w:pPr>
            <w:r>
              <w:rPr>
                <w:rFonts w:hint="eastAsia"/>
                <w:highlight w:val="none"/>
              </w:rPr>
              <w:t>确定并实施纠正措施按照控制层级和变更管理</w:t>
            </w:r>
            <w:r>
              <w:rPr>
                <w:rFonts w:hint="eastAsia"/>
                <w:highlight w:val="none"/>
                <w:lang w:eastAsia="zh-CN"/>
              </w:rPr>
              <w:t>；</w:t>
            </w:r>
            <w:r>
              <w:rPr>
                <w:rFonts w:hint="eastAsia"/>
                <w:highlight w:val="none"/>
                <w:lang w:val="en-US" w:eastAsia="zh-CN"/>
              </w:rPr>
              <w:t xml:space="preserve">                      </w:t>
            </w:r>
            <w:r>
              <w:rPr>
                <w:rFonts w:hint="eastAsia"/>
                <w:highlight w:val="none"/>
              </w:rPr>
              <w:sym w:font="Wingdings" w:char="00A8"/>
            </w:r>
            <w:r>
              <w:rPr>
                <w:rFonts w:hint="eastAsia"/>
                <w:highlight w:val="none"/>
                <w:lang w:val="en-US" w:eastAsia="zh-CN"/>
              </w:rPr>
              <w:t xml:space="preserve">符合  </w:t>
            </w:r>
            <w:r>
              <w:rPr>
                <w:rFonts w:hint="eastAsia"/>
                <w:highlight w:val="none"/>
              </w:rPr>
              <w:sym w:font="Wingdings" w:char="00A8"/>
            </w:r>
            <w:r>
              <w:rPr>
                <w:rFonts w:hint="eastAsia"/>
                <w:highlight w:val="none"/>
                <w:lang w:val="en-US" w:eastAsia="zh-CN"/>
              </w:rPr>
              <w:t>不符合</w:t>
            </w:r>
          </w:p>
          <w:p>
            <w:pPr>
              <w:rPr>
                <w:rFonts w:hint="eastAsia"/>
                <w:highlight w:val="none"/>
              </w:rPr>
            </w:pPr>
            <w:r>
              <w:rPr>
                <w:rFonts w:hint="eastAsia"/>
                <w:highlight w:val="none"/>
              </w:rPr>
              <w:t>在采取措施前，评价与新的或变化的危险源相关的职业健康安全风险；</w:t>
            </w:r>
            <w:r>
              <w:rPr>
                <w:rFonts w:hint="eastAsia"/>
                <w:highlight w:val="none"/>
                <w:lang w:val="en-US" w:eastAsia="zh-CN"/>
              </w:rPr>
              <w:t xml:space="preserve">  </w:t>
            </w:r>
            <w:r>
              <w:rPr>
                <w:rFonts w:hint="eastAsia"/>
                <w:highlight w:val="none"/>
              </w:rPr>
              <w:sym w:font="Wingdings" w:char="00A8"/>
            </w:r>
            <w:r>
              <w:rPr>
                <w:rFonts w:hint="eastAsia"/>
                <w:highlight w:val="none"/>
                <w:lang w:val="en-US" w:eastAsia="zh-CN"/>
              </w:rPr>
              <w:t xml:space="preserve">符合  </w:t>
            </w:r>
            <w:r>
              <w:rPr>
                <w:rFonts w:hint="eastAsia"/>
                <w:highlight w:val="none"/>
              </w:rPr>
              <w:sym w:font="Wingdings" w:char="00A8"/>
            </w:r>
            <w:r>
              <w:rPr>
                <w:rFonts w:hint="eastAsia"/>
                <w:highlight w:val="none"/>
                <w:lang w:val="en-US" w:eastAsia="zh-CN"/>
              </w:rPr>
              <w:t>不符合</w:t>
            </w:r>
          </w:p>
          <w:p>
            <w:pPr>
              <w:rPr>
                <w:rFonts w:hint="eastAsia"/>
                <w:highlight w:val="none"/>
              </w:rPr>
            </w:pPr>
            <w:r>
              <w:rPr>
                <w:rFonts w:hint="eastAsia"/>
                <w:highlight w:val="none"/>
              </w:rPr>
              <w:t>评审任何所采取措施的有效性，包括纠正措施；</w:t>
            </w:r>
            <w:r>
              <w:rPr>
                <w:rFonts w:hint="eastAsia"/>
                <w:highlight w:val="none"/>
                <w:lang w:val="en-US" w:eastAsia="zh-CN"/>
              </w:rPr>
              <w:t xml:space="preserve">                      </w:t>
            </w:r>
            <w:r>
              <w:rPr>
                <w:rFonts w:hint="eastAsia"/>
                <w:highlight w:val="none"/>
              </w:rPr>
              <w:sym w:font="Wingdings" w:char="00A8"/>
            </w:r>
            <w:r>
              <w:rPr>
                <w:rFonts w:hint="eastAsia"/>
                <w:highlight w:val="none"/>
                <w:lang w:val="en-US" w:eastAsia="zh-CN"/>
              </w:rPr>
              <w:t xml:space="preserve">符合  </w:t>
            </w:r>
            <w:r>
              <w:rPr>
                <w:rFonts w:hint="eastAsia"/>
                <w:highlight w:val="none"/>
              </w:rPr>
              <w:sym w:font="Wingdings" w:char="00A8"/>
            </w:r>
            <w:r>
              <w:rPr>
                <w:rFonts w:hint="eastAsia"/>
                <w:highlight w:val="none"/>
                <w:lang w:val="en-US" w:eastAsia="zh-CN"/>
              </w:rPr>
              <w:t>不符合</w:t>
            </w:r>
          </w:p>
          <w:p>
            <w:pPr>
              <w:rPr>
                <w:rFonts w:hint="eastAsia"/>
                <w:highlight w:val="none"/>
              </w:rPr>
            </w:pPr>
            <w:r>
              <w:rPr>
                <w:rFonts w:hint="eastAsia"/>
                <w:highlight w:val="none"/>
              </w:rPr>
              <w:t>在必要时，变更职业健康安全管理体系。</w:t>
            </w:r>
            <w:r>
              <w:rPr>
                <w:rFonts w:hint="eastAsia"/>
                <w:highlight w:val="none"/>
                <w:lang w:val="en-US" w:eastAsia="zh-CN"/>
              </w:rPr>
              <w:t xml:space="preserve">                            </w:t>
            </w:r>
            <w:r>
              <w:rPr>
                <w:rFonts w:hint="eastAsia"/>
                <w:highlight w:val="none"/>
              </w:rPr>
              <w:sym w:font="Wingdings" w:char="00A8"/>
            </w:r>
            <w:r>
              <w:rPr>
                <w:rFonts w:hint="eastAsia"/>
                <w:highlight w:val="none"/>
                <w:lang w:val="en-US" w:eastAsia="zh-CN"/>
              </w:rPr>
              <w:t xml:space="preserve">符合  </w:t>
            </w:r>
            <w:r>
              <w:rPr>
                <w:rFonts w:hint="eastAsia"/>
                <w:highlight w:val="none"/>
              </w:rPr>
              <w:sym w:font="Wingdings" w:char="00A8"/>
            </w:r>
            <w:r>
              <w:rPr>
                <w:rFonts w:hint="eastAsia"/>
                <w:highlight w:val="none"/>
                <w:lang w:val="en-US" w:eastAsia="zh-CN"/>
              </w:rPr>
              <w:t>不符合</w:t>
            </w:r>
          </w:p>
          <w:p>
            <w:pPr>
              <w:rPr>
                <w:highlight w:val="none"/>
              </w:rPr>
            </w:pPr>
          </w:p>
        </w:tc>
        <w:tc>
          <w:tcPr>
            <w:tcW w:w="1293" w:type="dxa"/>
            <w:vMerge w:val="continue"/>
            <w:shd w:val="clear" w:color="auto" w:fill="auto"/>
          </w:tcPr>
          <w:p>
            <w:pPr>
              <w:rPr>
                <w:highlight w:val="none"/>
              </w:rPr>
            </w:pPr>
          </w:p>
        </w:tc>
      </w:tr>
    </w:tbl>
    <w:p>
      <w:pPr>
        <w:pStyle w:val="7"/>
        <w:rPr>
          <w:rFonts w:hint="eastAsia"/>
        </w:rPr>
      </w:pPr>
    </w:p>
    <w:p>
      <w:pPr>
        <w:pStyle w:val="7"/>
        <w:rPr>
          <w:rFonts w:hint="eastAsia"/>
        </w:rPr>
      </w:pPr>
    </w:p>
    <w:p>
      <w:pPr>
        <w:pStyle w:val="7"/>
        <w:rPr>
          <w:rFonts w:hint="eastAsia"/>
        </w:rPr>
      </w:pPr>
    </w:p>
    <w:p>
      <w:pPr>
        <w:pStyle w:val="7"/>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Segoe UI Emoji">
    <w:panose1 w:val="020B0502040204020203"/>
    <w:charset w:val="00"/>
    <w:family w:val="swiss"/>
    <w:pitch w:val="default"/>
    <w:sig w:usb0="00000001" w:usb1="02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7</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990" w:firstLineChars="550"/>
      <w:jc w:val="left"/>
      <w:rPr>
        <w:rStyle w:val="21"/>
        <w:rFonts w:hint="default"/>
      </w:rPr>
    </w:pPr>
    <w:r>
      <w:rPr>
        <w:rFonts w:ascii="宋体" w:hAnsi="Courier New"/>
      </w:rPr>
      <w:drawing>
        <wp:anchor distT="0" distB="0" distL="114300" distR="114300" simplePos="0" relativeHeight="251660288" behindDoc="0" locked="0" layoutInCell="1" allowOverlap="1">
          <wp:simplePos x="0" y="0"/>
          <wp:positionH relativeFrom="column">
            <wp:posOffset>24765</wp:posOffset>
          </wp:positionH>
          <wp:positionV relativeFrom="paragraph">
            <wp:posOffset>26670</wp:posOffset>
          </wp:positionV>
          <wp:extent cx="481965" cy="485140"/>
          <wp:effectExtent l="0" t="0" r="635" b="10160"/>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新LOGO.png"/>
                  <pic:cNvPicPr>
                    <a:picLocks noChangeAspect="1"/>
                  </pic:cNvPicPr>
                </pic:nvPicPr>
                <pic:blipFill>
                  <a:blip r:embed="rId1"/>
                  <a:stretch>
                    <a:fillRect/>
                  </a:stretch>
                </pic:blipFill>
                <pic:spPr>
                  <a:xfrm>
                    <a:off x="0" y="0"/>
                    <a:ext cx="481965" cy="485140"/>
                  </a:xfrm>
                  <a:prstGeom prst="rect">
                    <a:avLst/>
                  </a:prstGeom>
                  <a:noFill/>
                  <a:ln>
                    <a:noFill/>
                  </a:ln>
                </pic:spPr>
              </pic:pic>
            </a:graphicData>
          </a:graphic>
        </wp:anchor>
      </w:drawing>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8"/>
      <w:pBdr>
        <w:bottom w:val="none" w:color="auto" w:sz="0" w:space="1"/>
      </w:pBdr>
      <w:spacing w:line="320" w:lineRule="exact"/>
      <w:ind w:firstLine="900" w:firstLineChars="500"/>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I-12管理体系审核记录表(05版)</w:t>
                          </w:r>
                        </w:p>
                      </w:txbxContent>
                    </wps:txbx>
                    <wps:bodyPr upright="1"/>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&#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hBqrl1gAAAAoBAAAPAAAAAAAAAAEAIAAAACIAAABk&#10;cnMvZG93bnJldi54bWxQSwECFAAUAAAACACHTuJAekoO8M8BAACOAwAADgAAAAAAAAABACAAAAAl&#10;AQAAZHJzL2Uyb0RvYy54bWxQSwUGAAAAAAYABgBZAQAAZg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I-12管理体系审核记录表(05版)</w:t>
                    </w:r>
                  </w:p>
                </w:txbxContent>
              </v:textbox>
            </v:shape>
          </w:pict>
        </mc:Fallback>
      </mc:AlternateContent>
    </w:r>
    <w:r>
      <w:rPr>
        <w:rStyle w:val="21"/>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EB9FE"/>
    <w:multiLevelType w:val="singleLevel"/>
    <w:tmpl w:val="A37EB9F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N2UwYzRjODcyYjBmZWI4OGFkMDIyNTk1M2M5ZTMifQ=="/>
  </w:docVars>
  <w:rsids>
    <w:rsidRoot w:val="009973B4"/>
    <w:rsid w:val="00000124"/>
    <w:rsid w:val="000231A2"/>
    <w:rsid w:val="000237F6"/>
    <w:rsid w:val="0003373A"/>
    <w:rsid w:val="000400E2"/>
    <w:rsid w:val="00062E46"/>
    <w:rsid w:val="00064355"/>
    <w:rsid w:val="000766FB"/>
    <w:rsid w:val="000C117D"/>
    <w:rsid w:val="000D263D"/>
    <w:rsid w:val="000D36FD"/>
    <w:rsid w:val="000E6B21"/>
    <w:rsid w:val="00106C86"/>
    <w:rsid w:val="001341D4"/>
    <w:rsid w:val="00134F96"/>
    <w:rsid w:val="00146939"/>
    <w:rsid w:val="00173A1E"/>
    <w:rsid w:val="00177574"/>
    <w:rsid w:val="00183D23"/>
    <w:rsid w:val="00187B9E"/>
    <w:rsid w:val="001A2D7F"/>
    <w:rsid w:val="001C2893"/>
    <w:rsid w:val="001E4272"/>
    <w:rsid w:val="002073E1"/>
    <w:rsid w:val="00207620"/>
    <w:rsid w:val="002150E9"/>
    <w:rsid w:val="00224032"/>
    <w:rsid w:val="0029361A"/>
    <w:rsid w:val="002939AD"/>
    <w:rsid w:val="00294019"/>
    <w:rsid w:val="002D7CB6"/>
    <w:rsid w:val="002E144F"/>
    <w:rsid w:val="002F6C88"/>
    <w:rsid w:val="00307497"/>
    <w:rsid w:val="00313BB4"/>
    <w:rsid w:val="00314AF6"/>
    <w:rsid w:val="00337922"/>
    <w:rsid w:val="00340867"/>
    <w:rsid w:val="0034498B"/>
    <w:rsid w:val="003669CC"/>
    <w:rsid w:val="003730E3"/>
    <w:rsid w:val="00380837"/>
    <w:rsid w:val="00383870"/>
    <w:rsid w:val="00397051"/>
    <w:rsid w:val="003A198A"/>
    <w:rsid w:val="003A4428"/>
    <w:rsid w:val="003D0AB1"/>
    <w:rsid w:val="003E469B"/>
    <w:rsid w:val="003F2BA0"/>
    <w:rsid w:val="00410914"/>
    <w:rsid w:val="0043523E"/>
    <w:rsid w:val="0048201E"/>
    <w:rsid w:val="0048709B"/>
    <w:rsid w:val="004A51EC"/>
    <w:rsid w:val="004B7B2A"/>
    <w:rsid w:val="004E18ED"/>
    <w:rsid w:val="004E1F6F"/>
    <w:rsid w:val="00523261"/>
    <w:rsid w:val="00536930"/>
    <w:rsid w:val="00564E53"/>
    <w:rsid w:val="00577B79"/>
    <w:rsid w:val="0058017C"/>
    <w:rsid w:val="005A4DA3"/>
    <w:rsid w:val="005B0B75"/>
    <w:rsid w:val="005C0364"/>
    <w:rsid w:val="005D5659"/>
    <w:rsid w:val="005E2CF9"/>
    <w:rsid w:val="005F5EF3"/>
    <w:rsid w:val="00600C20"/>
    <w:rsid w:val="00606D4D"/>
    <w:rsid w:val="00615CF5"/>
    <w:rsid w:val="00635295"/>
    <w:rsid w:val="006371B5"/>
    <w:rsid w:val="00644FE2"/>
    <w:rsid w:val="006516A8"/>
    <w:rsid w:val="006632D0"/>
    <w:rsid w:val="0067640C"/>
    <w:rsid w:val="006A7EE3"/>
    <w:rsid w:val="006B0763"/>
    <w:rsid w:val="006C5C2F"/>
    <w:rsid w:val="006D0C68"/>
    <w:rsid w:val="006D6AE2"/>
    <w:rsid w:val="006E4913"/>
    <w:rsid w:val="006E678B"/>
    <w:rsid w:val="006E683E"/>
    <w:rsid w:val="006E7B1D"/>
    <w:rsid w:val="00722F47"/>
    <w:rsid w:val="007261F5"/>
    <w:rsid w:val="00735AFB"/>
    <w:rsid w:val="00746A54"/>
    <w:rsid w:val="00751DBB"/>
    <w:rsid w:val="00766C7B"/>
    <w:rsid w:val="007715F9"/>
    <w:rsid w:val="007757F3"/>
    <w:rsid w:val="007776D5"/>
    <w:rsid w:val="00786AE3"/>
    <w:rsid w:val="00787134"/>
    <w:rsid w:val="00787264"/>
    <w:rsid w:val="007B1067"/>
    <w:rsid w:val="007C1B48"/>
    <w:rsid w:val="007E3B15"/>
    <w:rsid w:val="007E6AEB"/>
    <w:rsid w:val="007F2A4C"/>
    <w:rsid w:val="007F6928"/>
    <w:rsid w:val="008044E8"/>
    <w:rsid w:val="0081669D"/>
    <w:rsid w:val="0082310F"/>
    <w:rsid w:val="0082395E"/>
    <w:rsid w:val="008245DF"/>
    <w:rsid w:val="00846681"/>
    <w:rsid w:val="00861F06"/>
    <w:rsid w:val="008651F7"/>
    <w:rsid w:val="008973EE"/>
    <w:rsid w:val="008B1EA4"/>
    <w:rsid w:val="008C3A3C"/>
    <w:rsid w:val="009237BC"/>
    <w:rsid w:val="00923896"/>
    <w:rsid w:val="00925B5A"/>
    <w:rsid w:val="00931384"/>
    <w:rsid w:val="009319FC"/>
    <w:rsid w:val="00952354"/>
    <w:rsid w:val="00971600"/>
    <w:rsid w:val="00995C86"/>
    <w:rsid w:val="009964C4"/>
    <w:rsid w:val="009973B4"/>
    <w:rsid w:val="009A6648"/>
    <w:rsid w:val="009C28C1"/>
    <w:rsid w:val="009D0388"/>
    <w:rsid w:val="009D516C"/>
    <w:rsid w:val="009F5978"/>
    <w:rsid w:val="009F7EED"/>
    <w:rsid w:val="00A22064"/>
    <w:rsid w:val="00A378B0"/>
    <w:rsid w:val="00A71721"/>
    <w:rsid w:val="00A721D0"/>
    <w:rsid w:val="00A80636"/>
    <w:rsid w:val="00A80DA8"/>
    <w:rsid w:val="00A9230C"/>
    <w:rsid w:val="00AB1308"/>
    <w:rsid w:val="00AB6DE9"/>
    <w:rsid w:val="00AF0AAB"/>
    <w:rsid w:val="00B107FD"/>
    <w:rsid w:val="00B1557F"/>
    <w:rsid w:val="00B17BA9"/>
    <w:rsid w:val="00B3056F"/>
    <w:rsid w:val="00B50578"/>
    <w:rsid w:val="00B53916"/>
    <w:rsid w:val="00B612EB"/>
    <w:rsid w:val="00B817D6"/>
    <w:rsid w:val="00B8287C"/>
    <w:rsid w:val="00BA2EBA"/>
    <w:rsid w:val="00BC63A9"/>
    <w:rsid w:val="00BD0E5E"/>
    <w:rsid w:val="00BE0020"/>
    <w:rsid w:val="00BE1C34"/>
    <w:rsid w:val="00BF597E"/>
    <w:rsid w:val="00C104F5"/>
    <w:rsid w:val="00C127C9"/>
    <w:rsid w:val="00C45881"/>
    <w:rsid w:val="00C50037"/>
    <w:rsid w:val="00C51A36"/>
    <w:rsid w:val="00C55228"/>
    <w:rsid w:val="00C63768"/>
    <w:rsid w:val="00C7295E"/>
    <w:rsid w:val="00C96A0B"/>
    <w:rsid w:val="00CA6C45"/>
    <w:rsid w:val="00CB35A2"/>
    <w:rsid w:val="00CD7058"/>
    <w:rsid w:val="00CE1074"/>
    <w:rsid w:val="00CE315A"/>
    <w:rsid w:val="00CE43FE"/>
    <w:rsid w:val="00CE7638"/>
    <w:rsid w:val="00D038E3"/>
    <w:rsid w:val="00D06F59"/>
    <w:rsid w:val="00D16813"/>
    <w:rsid w:val="00D20CEB"/>
    <w:rsid w:val="00D20E9A"/>
    <w:rsid w:val="00D365EB"/>
    <w:rsid w:val="00D44275"/>
    <w:rsid w:val="00D73AE9"/>
    <w:rsid w:val="00D8388C"/>
    <w:rsid w:val="00D9126C"/>
    <w:rsid w:val="00DA2C9C"/>
    <w:rsid w:val="00DB11EE"/>
    <w:rsid w:val="00DB4909"/>
    <w:rsid w:val="00DE02BB"/>
    <w:rsid w:val="00DE2531"/>
    <w:rsid w:val="00DE6FA3"/>
    <w:rsid w:val="00E01F0C"/>
    <w:rsid w:val="00E1376C"/>
    <w:rsid w:val="00E1707C"/>
    <w:rsid w:val="00E6224C"/>
    <w:rsid w:val="00E772F8"/>
    <w:rsid w:val="00E80336"/>
    <w:rsid w:val="00E80A65"/>
    <w:rsid w:val="00EB0164"/>
    <w:rsid w:val="00EC0F4C"/>
    <w:rsid w:val="00ED0F62"/>
    <w:rsid w:val="00ED351F"/>
    <w:rsid w:val="00ED3B74"/>
    <w:rsid w:val="00EE0E24"/>
    <w:rsid w:val="00F1096F"/>
    <w:rsid w:val="00F2766A"/>
    <w:rsid w:val="00F33D7A"/>
    <w:rsid w:val="00F65CAC"/>
    <w:rsid w:val="00FC56F6"/>
    <w:rsid w:val="00FC7D78"/>
    <w:rsid w:val="00FD6FC9"/>
    <w:rsid w:val="00FE3377"/>
    <w:rsid w:val="01260C71"/>
    <w:rsid w:val="018F781B"/>
    <w:rsid w:val="01E27364"/>
    <w:rsid w:val="02C75A20"/>
    <w:rsid w:val="02ED0D71"/>
    <w:rsid w:val="032F5195"/>
    <w:rsid w:val="03A0688A"/>
    <w:rsid w:val="03A32F8E"/>
    <w:rsid w:val="03AC3D8E"/>
    <w:rsid w:val="03CE483E"/>
    <w:rsid w:val="03CF54E8"/>
    <w:rsid w:val="0405614C"/>
    <w:rsid w:val="042306BA"/>
    <w:rsid w:val="04781CB4"/>
    <w:rsid w:val="04883DB3"/>
    <w:rsid w:val="048D5E4C"/>
    <w:rsid w:val="04981EC9"/>
    <w:rsid w:val="050D3D1E"/>
    <w:rsid w:val="056577F0"/>
    <w:rsid w:val="05705C5F"/>
    <w:rsid w:val="057753FF"/>
    <w:rsid w:val="05A05014"/>
    <w:rsid w:val="05C625A8"/>
    <w:rsid w:val="05F6270F"/>
    <w:rsid w:val="0605101B"/>
    <w:rsid w:val="061879EE"/>
    <w:rsid w:val="061B4460"/>
    <w:rsid w:val="067B702D"/>
    <w:rsid w:val="06994A8D"/>
    <w:rsid w:val="06AA7E97"/>
    <w:rsid w:val="06ED612A"/>
    <w:rsid w:val="08767210"/>
    <w:rsid w:val="08851DD7"/>
    <w:rsid w:val="08C22483"/>
    <w:rsid w:val="08ED1EE8"/>
    <w:rsid w:val="08F25018"/>
    <w:rsid w:val="09005957"/>
    <w:rsid w:val="094A6C29"/>
    <w:rsid w:val="095129A0"/>
    <w:rsid w:val="096333C5"/>
    <w:rsid w:val="096A74A6"/>
    <w:rsid w:val="09933EF9"/>
    <w:rsid w:val="09A66753"/>
    <w:rsid w:val="09AA0CA5"/>
    <w:rsid w:val="09F044B4"/>
    <w:rsid w:val="09FA6045"/>
    <w:rsid w:val="0A0F142E"/>
    <w:rsid w:val="0A1C56C1"/>
    <w:rsid w:val="0A497C51"/>
    <w:rsid w:val="0A904067"/>
    <w:rsid w:val="0ACA6ED2"/>
    <w:rsid w:val="0AE90535"/>
    <w:rsid w:val="0AEF4D8D"/>
    <w:rsid w:val="0BE64DFF"/>
    <w:rsid w:val="0C5423F7"/>
    <w:rsid w:val="0C6844A6"/>
    <w:rsid w:val="0C8009B8"/>
    <w:rsid w:val="0CA519E1"/>
    <w:rsid w:val="0CC102DA"/>
    <w:rsid w:val="0D181113"/>
    <w:rsid w:val="0D1E4D9B"/>
    <w:rsid w:val="0D4D1326"/>
    <w:rsid w:val="0D5A63DD"/>
    <w:rsid w:val="0D6A2C36"/>
    <w:rsid w:val="0DB35CC0"/>
    <w:rsid w:val="0E49595F"/>
    <w:rsid w:val="0EB8524B"/>
    <w:rsid w:val="0F86648B"/>
    <w:rsid w:val="0F8D4DEF"/>
    <w:rsid w:val="0F9C35C1"/>
    <w:rsid w:val="0FDE5334"/>
    <w:rsid w:val="0FFA42BF"/>
    <w:rsid w:val="0FFE1D4D"/>
    <w:rsid w:val="100B6D7F"/>
    <w:rsid w:val="100D075A"/>
    <w:rsid w:val="106A3497"/>
    <w:rsid w:val="107479CC"/>
    <w:rsid w:val="108219C2"/>
    <w:rsid w:val="10991918"/>
    <w:rsid w:val="10A120FB"/>
    <w:rsid w:val="10AB5B5F"/>
    <w:rsid w:val="10C112A0"/>
    <w:rsid w:val="10C11C69"/>
    <w:rsid w:val="10DD2E35"/>
    <w:rsid w:val="11536201"/>
    <w:rsid w:val="115D3DB9"/>
    <w:rsid w:val="119936B8"/>
    <w:rsid w:val="11BD2BE2"/>
    <w:rsid w:val="11BE2038"/>
    <w:rsid w:val="11DC0AC4"/>
    <w:rsid w:val="11E2439D"/>
    <w:rsid w:val="12020B7B"/>
    <w:rsid w:val="12563B2D"/>
    <w:rsid w:val="1281249A"/>
    <w:rsid w:val="12837F21"/>
    <w:rsid w:val="12A2571D"/>
    <w:rsid w:val="12A42EA7"/>
    <w:rsid w:val="12A506D3"/>
    <w:rsid w:val="13296CDD"/>
    <w:rsid w:val="134E7573"/>
    <w:rsid w:val="13890C2B"/>
    <w:rsid w:val="13A420AC"/>
    <w:rsid w:val="13C11723"/>
    <w:rsid w:val="13EB79B2"/>
    <w:rsid w:val="145B46D3"/>
    <w:rsid w:val="14C400FD"/>
    <w:rsid w:val="14C97AA4"/>
    <w:rsid w:val="14F1297E"/>
    <w:rsid w:val="14F26225"/>
    <w:rsid w:val="15023387"/>
    <w:rsid w:val="15051B66"/>
    <w:rsid w:val="151414F9"/>
    <w:rsid w:val="15167847"/>
    <w:rsid w:val="154C7AB0"/>
    <w:rsid w:val="155F4281"/>
    <w:rsid w:val="15A4426E"/>
    <w:rsid w:val="15BC540D"/>
    <w:rsid w:val="16210B83"/>
    <w:rsid w:val="16583F2B"/>
    <w:rsid w:val="16926285"/>
    <w:rsid w:val="169D3E09"/>
    <w:rsid w:val="16AB3CAD"/>
    <w:rsid w:val="16D86E8A"/>
    <w:rsid w:val="16E341B9"/>
    <w:rsid w:val="16F10A78"/>
    <w:rsid w:val="17226BDD"/>
    <w:rsid w:val="17446813"/>
    <w:rsid w:val="177551EA"/>
    <w:rsid w:val="179B1D36"/>
    <w:rsid w:val="17A90120"/>
    <w:rsid w:val="17C079EC"/>
    <w:rsid w:val="17F4329E"/>
    <w:rsid w:val="17F76BA3"/>
    <w:rsid w:val="18085A0D"/>
    <w:rsid w:val="182A66F0"/>
    <w:rsid w:val="186A6524"/>
    <w:rsid w:val="186F767B"/>
    <w:rsid w:val="187F0353"/>
    <w:rsid w:val="188852B3"/>
    <w:rsid w:val="18C82435"/>
    <w:rsid w:val="18E725C6"/>
    <w:rsid w:val="18FB3FC3"/>
    <w:rsid w:val="19444428"/>
    <w:rsid w:val="19553BF7"/>
    <w:rsid w:val="196C7223"/>
    <w:rsid w:val="197008AF"/>
    <w:rsid w:val="19746F33"/>
    <w:rsid w:val="197E61C1"/>
    <w:rsid w:val="199565C0"/>
    <w:rsid w:val="19D74BC7"/>
    <w:rsid w:val="19FD49DB"/>
    <w:rsid w:val="1A041A8F"/>
    <w:rsid w:val="1A0A7151"/>
    <w:rsid w:val="1A546A4C"/>
    <w:rsid w:val="1A6C3FF9"/>
    <w:rsid w:val="1A971B74"/>
    <w:rsid w:val="1AAF33A8"/>
    <w:rsid w:val="1AB42370"/>
    <w:rsid w:val="1ACF1254"/>
    <w:rsid w:val="1AED5B63"/>
    <w:rsid w:val="1B462375"/>
    <w:rsid w:val="1B5E3B97"/>
    <w:rsid w:val="1C392A3A"/>
    <w:rsid w:val="1C926F1B"/>
    <w:rsid w:val="1CB1322F"/>
    <w:rsid w:val="1D4D4A00"/>
    <w:rsid w:val="1DC4038A"/>
    <w:rsid w:val="1DF36090"/>
    <w:rsid w:val="1DFE25B1"/>
    <w:rsid w:val="1E511FFA"/>
    <w:rsid w:val="1E752FA2"/>
    <w:rsid w:val="1EF77273"/>
    <w:rsid w:val="1F1B65D5"/>
    <w:rsid w:val="1F35289F"/>
    <w:rsid w:val="1F433AEB"/>
    <w:rsid w:val="1F4E73A5"/>
    <w:rsid w:val="1F8E0A45"/>
    <w:rsid w:val="1FAB395F"/>
    <w:rsid w:val="1FB8538A"/>
    <w:rsid w:val="1FF16224"/>
    <w:rsid w:val="20094ACA"/>
    <w:rsid w:val="201572E0"/>
    <w:rsid w:val="20272451"/>
    <w:rsid w:val="203255D2"/>
    <w:rsid w:val="20403C64"/>
    <w:rsid w:val="205905F2"/>
    <w:rsid w:val="205B3801"/>
    <w:rsid w:val="207644C2"/>
    <w:rsid w:val="20A856C1"/>
    <w:rsid w:val="214754B5"/>
    <w:rsid w:val="21A07B88"/>
    <w:rsid w:val="21D24208"/>
    <w:rsid w:val="222F27A4"/>
    <w:rsid w:val="226B2F60"/>
    <w:rsid w:val="22813299"/>
    <w:rsid w:val="22EC7019"/>
    <w:rsid w:val="2307588F"/>
    <w:rsid w:val="23461CA8"/>
    <w:rsid w:val="238A1BAA"/>
    <w:rsid w:val="23900E62"/>
    <w:rsid w:val="23BF3886"/>
    <w:rsid w:val="241A6B34"/>
    <w:rsid w:val="24285E2F"/>
    <w:rsid w:val="242A7B69"/>
    <w:rsid w:val="247622DE"/>
    <w:rsid w:val="2480482A"/>
    <w:rsid w:val="24A05D8E"/>
    <w:rsid w:val="24FC7C66"/>
    <w:rsid w:val="2519537A"/>
    <w:rsid w:val="25293626"/>
    <w:rsid w:val="258041F6"/>
    <w:rsid w:val="258609CC"/>
    <w:rsid w:val="25983462"/>
    <w:rsid w:val="261B55F8"/>
    <w:rsid w:val="261D5675"/>
    <w:rsid w:val="269C7CAD"/>
    <w:rsid w:val="271128F2"/>
    <w:rsid w:val="271B4DE1"/>
    <w:rsid w:val="272228DE"/>
    <w:rsid w:val="27443F4D"/>
    <w:rsid w:val="274B78E8"/>
    <w:rsid w:val="27602485"/>
    <w:rsid w:val="278712FB"/>
    <w:rsid w:val="278F545F"/>
    <w:rsid w:val="27CF15FE"/>
    <w:rsid w:val="27D42EE9"/>
    <w:rsid w:val="27E10A81"/>
    <w:rsid w:val="27F3688A"/>
    <w:rsid w:val="27FE6486"/>
    <w:rsid w:val="280B3F2E"/>
    <w:rsid w:val="28102DC8"/>
    <w:rsid w:val="28341F0D"/>
    <w:rsid w:val="2892323E"/>
    <w:rsid w:val="289361DE"/>
    <w:rsid w:val="28B56B38"/>
    <w:rsid w:val="291C5E47"/>
    <w:rsid w:val="296D2D47"/>
    <w:rsid w:val="29CB46C2"/>
    <w:rsid w:val="29F77BA5"/>
    <w:rsid w:val="2A3A6E77"/>
    <w:rsid w:val="2A85024C"/>
    <w:rsid w:val="2B0D2F04"/>
    <w:rsid w:val="2B1D2572"/>
    <w:rsid w:val="2B206A2D"/>
    <w:rsid w:val="2B4C1179"/>
    <w:rsid w:val="2BD60481"/>
    <w:rsid w:val="2BEA3FA7"/>
    <w:rsid w:val="2C2E44D4"/>
    <w:rsid w:val="2C7B6C71"/>
    <w:rsid w:val="2CA74FD9"/>
    <w:rsid w:val="2D2A393B"/>
    <w:rsid w:val="2D357F0D"/>
    <w:rsid w:val="2D4E604F"/>
    <w:rsid w:val="2D5C2AB0"/>
    <w:rsid w:val="2D7A20E6"/>
    <w:rsid w:val="2DC57805"/>
    <w:rsid w:val="2DDF08DF"/>
    <w:rsid w:val="2DFF79D8"/>
    <w:rsid w:val="2E367C56"/>
    <w:rsid w:val="2E440885"/>
    <w:rsid w:val="2EEE512C"/>
    <w:rsid w:val="2F171C9D"/>
    <w:rsid w:val="2F172529"/>
    <w:rsid w:val="2F511B05"/>
    <w:rsid w:val="2F631C68"/>
    <w:rsid w:val="2F7C571D"/>
    <w:rsid w:val="2FA86B66"/>
    <w:rsid w:val="2FE823A5"/>
    <w:rsid w:val="2FEA1C57"/>
    <w:rsid w:val="300172B8"/>
    <w:rsid w:val="30945277"/>
    <w:rsid w:val="30C71DD4"/>
    <w:rsid w:val="30DC7CB1"/>
    <w:rsid w:val="30ED30CC"/>
    <w:rsid w:val="31064141"/>
    <w:rsid w:val="31B477DB"/>
    <w:rsid w:val="31B67BE2"/>
    <w:rsid w:val="31CA71DD"/>
    <w:rsid w:val="324E5138"/>
    <w:rsid w:val="32755658"/>
    <w:rsid w:val="32C11289"/>
    <w:rsid w:val="331E21CE"/>
    <w:rsid w:val="33562A0D"/>
    <w:rsid w:val="33715F28"/>
    <w:rsid w:val="33F07155"/>
    <w:rsid w:val="340C6245"/>
    <w:rsid w:val="343C4522"/>
    <w:rsid w:val="347A0336"/>
    <w:rsid w:val="34F92D63"/>
    <w:rsid w:val="35527F1F"/>
    <w:rsid w:val="357914C0"/>
    <w:rsid w:val="35D721CD"/>
    <w:rsid w:val="36174333"/>
    <w:rsid w:val="364A3F09"/>
    <w:rsid w:val="367A501B"/>
    <w:rsid w:val="372D3763"/>
    <w:rsid w:val="377E54AD"/>
    <w:rsid w:val="37A3423F"/>
    <w:rsid w:val="37A66325"/>
    <w:rsid w:val="37AF435B"/>
    <w:rsid w:val="37B82B0E"/>
    <w:rsid w:val="37D8509F"/>
    <w:rsid w:val="380178E9"/>
    <w:rsid w:val="38217529"/>
    <w:rsid w:val="38363F4B"/>
    <w:rsid w:val="386866FF"/>
    <w:rsid w:val="38803663"/>
    <w:rsid w:val="389A539F"/>
    <w:rsid w:val="38B37216"/>
    <w:rsid w:val="38BD5C7F"/>
    <w:rsid w:val="38C5580C"/>
    <w:rsid w:val="38EC325F"/>
    <w:rsid w:val="39286E54"/>
    <w:rsid w:val="399117DD"/>
    <w:rsid w:val="39972637"/>
    <w:rsid w:val="39AE0F43"/>
    <w:rsid w:val="39D7104B"/>
    <w:rsid w:val="3A3E0D9F"/>
    <w:rsid w:val="3A5573DE"/>
    <w:rsid w:val="3AAB1306"/>
    <w:rsid w:val="3ABD0173"/>
    <w:rsid w:val="3ACE23E2"/>
    <w:rsid w:val="3B227AA7"/>
    <w:rsid w:val="3B4241C0"/>
    <w:rsid w:val="3B5F0280"/>
    <w:rsid w:val="3BEE1D6F"/>
    <w:rsid w:val="3BF1473C"/>
    <w:rsid w:val="3C1F5EE1"/>
    <w:rsid w:val="3C8A7F52"/>
    <w:rsid w:val="3CA475E5"/>
    <w:rsid w:val="3CA717F2"/>
    <w:rsid w:val="3CBE00B2"/>
    <w:rsid w:val="3CC56579"/>
    <w:rsid w:val="3CCD6091"/>
    <w:rsid w:val="3CF44EB7"/>
    <w:rsid w:val="3DAB460B"/>
    <w:rsid w:val="3DDA7DB2"/>
    <w:rsid w:val="3DE02DDA"/>
    <w:rsid w:val="3E342793"/>
    <w:rsid w:val="3E3C5235"/>
    <w:rsid w:val="3EA34B57"/>
    <w:rsid w:val="3EEF1E6E"/>
    <w:rsid w:val="3F080455"/>
    <w:rsid w:val="3F654598"/>
    <w:rsid w:val="3FF46C90"/>
    <w:rsid w:val="40571F31"/>
    <w:rsid w:val="40760623"/>
    <w:rsid w:val="408B7234"/>
    <w:rsid w:val="40E27AF7"/>
    <w:rsid w:val="40F80D82"/>
    <w:rsid w:val="41342A6B"/>
    <w:rsid w:val="414C7183"/>
    <w:rsid w:val="418D501C"/>
    <w:rsid w:val="41BF192D"/>
    <w:rsid w:val="41E9167B"/>
    <w:rsid w:val="42302968"/>
    <w:rsid w:val="42416B50"/>
    <w:rsid w:val="425608D6"/>
    <w:rsid w:val="42587797"/>
    <w:rsid w:val="4262379E"/>
    <w:rsid w:val="427A1188"/>
    <w:rsid w:val="432A5E11"/>
    <w:rsid w:val="433B1167"/>
    <w:rsid w:val="435F500F"/>
    <w:rsid w:val="43C730CD"/>
    <w:rsid w:val="44A3507E"/>
    <w:rsid w:val="44A567F5"/>
    <w:rsid w:val="45282990"/>
    <w:rsid w:val="453B1EBC"/>
    <w:rsid w:val="45635AEC"/>
    <w:rsid w:val="45BA54FA"/>
    <w:rsid w:val="45EC74A5"/>
    <w:rsid w:val="45FA6B69"/>
    <w:rsid w:val="460414DD"/>
    <w:rsid w:val="46332B60"/>
    <w:rsid w:val="4654705C"/>
    <w:rsid w:val="468D2C1F"/>
    <w:rsid w:val="468D3CA5"/>
    <w:rsid w:val="46D92646"/>
    <w:rsid w:val="46EA7997"/>
    <w:rsid w:val="470243E7"/>
    <w:rsid w:val="471F1498"/>
    <w:rsid w:val="47271944"/>
    <w:rsid w:val="47556316"/>
    <w:rsid w:val="475C4BFE"/>
    <w:rsid w:val="47BB044C"/>
    <w:rsid w:val="47EA1330"/>
    <w:rsid w:val="48262DE5"/>
    <w:rsid w:val="49C0281D"/>
    <w:rsid w:val="49D547D7"/>
    <w:rsid w:val="49E449BF"/>
    <w:rsid w:val="49EC77B8"/>
    <w:rsid w:val="49ED5B1C"/>
    <w:rsid w:val="4AD45EF1"/>
    <w:rsid w:val="4AE04A18"/>
    <w:rsid w:val="4AF018C8"/>
    <w:rsid w:val="4B337454"/>
    <w:rsid w:val="4B407CC6"/>
    <w:rsid w:val="4B42232B"/>
    <w:rsid w:val="4B6E587D"/>
    <w:rsid w:val="4B825A76"/>
    <w:rsid w:val="4B8B3702"/>
    <w:rsid w:val="4B9758FD"/>
    <w:rsid w:val="4B9B0D7E"/>
    <w:rsid w:val="4BC83B65"/>
    <w:rsid w:val="4C1068E9"/>
    <w:rsid w:val="4CA74E41"/>
    <w:rsid w:val="4CA91B51"/>
    <w:rsid w:val="4CB62537"/>
    <w:rsid w:val="4CD2365B"/>
    <w:rsid w:val="4D352804"/>
    <w:rsid w:val="4D791805"/>
    <w:rsid w:val="4D8F2F88"/>
    <w:rsid w:val="4DB86BCB"/>
    <w:rsid w:val="4DB90697"/>
    <w:rsid w:val="4DD85058"/>
    <w:rsid w:val="4E0166A9"/>
    <w:rsid w:val="4E1551DB"/>
    <w:rsid w:val="4E2E5B55"/>
    <w:rsid w:val="4E7774D0"/>
    <w:rsid w:val="4E8413C0"/>
    <w:rsid w:val="4F594843"/>
    <w:rsid w:val="4F5D2568"/>
    <w:rsid w:val="4F5F701C"/>
    <w:rsid w:val="4F83696F"/>
    <w:rsid w:val="503C3BCC"/>
    <w:rsid w:val="505C4971"/>
    <w:rsid w:val="50C41CF1"/>
    <w:rsid w:val="51217DA6"/>
    <w:rsid w:val="51294703"/>
    <w:rsid w:val="51425A27"/>
    <w:rsid w:val="5158757E"/>
    <w:rsid w:val="51F33E96"/>
    <w:rsid w:val="521A5D1E"/>
    <w:rsid w:val="522D0ABC"/>
    <w:rsid w:val="523624DE"/>
    <w:rsid w:val="52465596"/>
    <w:rsid w:val="525C16CE"/>
    <w:rsid w:val="52A23F56"/>
    <w:rsid w:val="52BA5471"/>
    <w:rsid w:val="52D871F4"/>
    <w:rsid w:val="52F263D6"/>
    <w:rsid w:val="53024EB7"/>
    <w:rsid w:val="53261795"/>
    <w:rsid w:val="537B1F4B"/>
    <w:rsid w:val="53953BE7"/>
    <w:rsid w:val="53B44D52"/>
    <w:rsid w:val="53C54C5E"/>
    <w:rsid w:val="53F51637"/>
    <w:rsid w:val="54124FEF"/>
    <w:rsid w:val="541C4B67"/>
    <w:rsid w:val="54E22C26"/>
    <w:rsid w:val="54FA5BBE"/>
    <w:rsid w:val="552A2893"/>
    <w:rsid w:val="556B045B"/>
    <w:rsid w:val="557D4E77"/>
    <w:rsid w:val="55C375DD"/>
    <w:rsid w:val="56156439"/>
    <w:rsid w:val="56391D9B"/>
    <w:rsid w:val="56643532"/>
    <w:rsid w:val="568B5A7B"/>
    <w:rsid w:val="569074B3"/>
    <w:rsid w:val="570A6E63"/>
    <w:rsid w:val="573B0118"/>
    <w:rsid w:val="573D2268"/>
    <w:rsid w:val="57411925"/>
    <w:rsid w:val="57441E32"/>
    <w:rsid w:val="57535542"/>
    <w:rsid w:val="575B3098"/>
    <w:rsid w:val="57F55B90"/>
    <w:rsid w:val="580F191D"/>
    <w:rsid w:val="58276F84"/>
    <w:rsid w:val="58584813"/>
    <w:rsid w:val="58B728A2"/>
    <w:rsid w:val="58B868EB"/>
    <w:rsid w:val="590D059A"/>
    <w:rsid w:val="592802C2"/>
    <w:rsid w:val="5978735A"/>
    <w:rsid w:val="59E42114"/>
    <w:rsid w:val="59E710C8"/>
    <w:rsid w:val="5A1C59A1"/>
    <w:rsid w:val="5A407674"/>
    <w:rsid w:val="5A432974"/>
    <w:rsid w:val="5A6A20C5"/>
    <w:rsid w:val="5AA36F6E"/>
    <w:rsid w:val="5AD64AF2"/>
    <w:rsid w:val="5B544EB3"/>
    <w:rsid w:val="5B6A33DD"/>
    <w:rsid w:val="5BF04FFA"/>
    <w:rsid w:val="5BFE4BBC"/>
    <w:rsid w:val="5C4363FF"/>
    <w:rsid w:val="5C4D2649"/>
    <w:rsid w:val="5C8D6CFF"/>
    <w:rsid w:val="5C966EB6"/>
    <w:rsid w:val="5CB9068F"/>
    <w:rsid w:val="5D013462"/>
    <w:rsid w:val="5D1E366A"/>
    <w:rsid w:val="5D3351AF"/>
    <w:rsid w:val="5D604E0E"/>
    <w:rsid w:val="5D656BAA"/>
    <w:rsid w:val="5D6672E4"/>
    <w:rsid w:val="5D6B7BC6"/>
    <w:rsid w:val="5D6C21B2"/>
    <w:rsid w:val="5D9944E0"/>
    <w:rsid w:val="5DBF6011"/>
    <w:rsid w:val="5DC13CCC"/>
    <w:rsid w:val="5DC35118"/>
    <w:rsid w:val="5DC55564"/>
    <w:rsid w:val="5DDA5570"/>
    <w:rsid w:val="5DDF35B0"/>
    <w:rsid w:val="5DE86882"/>
    <w:rsid w:val="5E0D6E91"/>
    <w:rsid w:val="5E264AF8"/>
    <w:rsid w:val="5E3B413F"/>
    <w:rsid w:val="5E971B73"/>
    <w:rsid w:val="5EA12B9A"/>
    <w:rsid w:val="5EB61B43"/>
    <w:rsid w:val="5EBA7075"/>
    <w:rsid w:val="5EBF5DC8"/>
    <w:rsid w:val="5F02275D"/>
    <w:rsid w:val="5F14059B"/>
    <w:rsid w:val="5F291E1B"/>
    <w:rsid w:val="5F551AC0"/>
    <w:rsid w:val="5F616E2A"/>
    <w:rsid w:val="5F61738F"/>
    <w:rsid w:val="5FE015B4"/>
    <w:rsid w:val="6018182B"/>
    <w:rsid w:val="601E0F43"/>
    <w:rsid w:val="603037F5"/>
    <w:rsid w:val="60596F8D"/>
    <w:rsid w:val="60647BF4"/>
    <w:rsid w:val="606B3993"/>
    <w:rsid w:val="608075E1"/>
    <w:rsid w:val="61326FB1"/>
    <w:rsid w:val="61384C31"/>
    <w:rsid w:val="61E77A7E"/>
    <w:rsid w:val="622A4138"/>
    <w:rsid w:val="62385483"/>
    <w:rsid w:val="62385A6C"/>
    <w:rsid w:val="62876D77"/>
    <w:rsid w:val="62CA4AF4"/>
    <w:rsid w:val="62D15D1F"/>
    <w:rsid w:val="62E4371E"/>
    <w:rsid w:val="632045D1"/>
    <w:rsid w:val="6342544F"/>
    <w:rsid w:val="63720424"/>
    <w:rsid w:val="63A31ABC"/>
    <w:rsid w:val="63C65078"/>
    <w:rsid w:val="63EA156F"/>
    <w:rsid w:val="63EA6D88"/>
    <w:rsid w:val="644350C5"/>
    <w:rsid w:val="64621F9C"/>
    <w:rsid w:val="64A537DD"/>
    <w:rsid w:val="64B96E85"/>
    <w:rsid w:val="64BB6795"/>
    <w:rsid w:val="64D069A0"/>
    <w:rsid w:val="64F27E75"/>
    <w:rsid w:val="65067C78"/>
    <w:rsid w:val="65662197"/>
    <w:rsid w:val="658C79F9"/>
    <w:rsid w:val="65A33DF6"/>
    <w:rsid w:val="65BE04E1"/>
    <w:rsid w:val="65F429F0"/>
    <w:rsid w:val="66373CC7"/>
    <w:rsid w:val="665A6FDB"/>
    <w:rsid w:val="667E7C79"/>
    <w:rsid w:val="66B368AE"/>
    <w:rsid w:val="66B532F3"/>
    <w:rsid w:val="66BB15DA"/>
    <w:rsid w:val="66C2760F"/>
    <w:rsid w:val="670C48DE"/>
    <w:rsid w:val="675A3B6C"/>
    <w:rsid w:val="67AF7DB6"/>
    <w:rsid w:val="67C11526"/>
    <w:rsid w:val="680564C6"/>
    <w:rsid w:val="681B3F7A"/>
    <w:rsid w:val="68233428"/>
    <w:rsid w:val="686903F1"/>
    <w:rsid w:val="68853BC2"/>
    <w:rsid w:val="68B54AF7"/>
    <w:rsid w:val="68CA009F"/>
    <w:rsid w:val="695B5920"/>
    <w:rsid w:val="69B35A0D"/>
    <w:rsid w:val="69CC607C"/>
    <w:rsid w:val="69EA1163"/>
    <w:rsid w:val="69F96768"/>
    <w:rsid w:val="6A287F98"/>
    <w:rsid w:val="6A441849"/>
    <w:rsid w:val="6AB40496"/>
    <w:rsid w:val="6AB40A4A"/>
    <w:rsid w:val="6ABD1D5E"/>
    <w:rsid w:val="6AF33939"/>
    <w:rsid w:val="6B2255B8"/>
    <w:rsid w:val="6B795D62"/>
    <w:rsid w:val="6BC747F5"/>
    <w:rsid w:val="6BD35CE4"/>
    <w:rsid w:val="6C3014BE"/>
    <w:rsid w:val="6C5D414F"/>
    <w:rsid w:val="6C761A36"/>
    <w:rsid w:val="6CA324B4"/>
    <w:rsid w:val="6CDE17FD"/>
    <w:rsid w:val="6D0B2C14"/>
    <w:rsid w:val="6D1D2C91"/>
    <w:rsid w:val="6D232D3C"/>
    <w:rsid w:val="6D2F5D1E"/>
    <w:rsid w:val="6D792112"/>
    <w:rsid w:val="6DEE2796"/>
    <w:rsid w:val="6DF714C8"/>
    <w:rsid w:val="6E641038"/>
    <w:rsid w:val="6EBD0EA6"/>
    <w:rsid w:val="6ED86C0B"/>
    <w:rsid w:val="6F435405"/>
    <w:rsid w:val="6F4810D8"/>
    <w:rsid w:val="6F6D2BAA"/>
    <w:rsid w:val="6F9A4A47"/>
    <w:rsid w:val="701710D0"/>
    <w:rsid w:val="702B6402"/>
    <w:rsid w:val="70795456"/>
    <w:rsid w:val="709946EC"/>
    <w:rsid w:val="70D000D1"/>
    <w:rsid w:val="7113618B"/>
    <w:rsid w:val="712121C3"/>
    <w:rsid w:val="713A1400"/>
    <w:rsid w:val="7256165B"/>
    <w:rsid w:val="72702455"/>
    <w:rsid w:val="72771F9F"/>
    <w:rsid w:val="727A7B45"/>
    <w:rsid w:val="728F2E47"/>
    <w:rsid w:val="72973011"/>
    <w:rsid w:val="72DE787D"/>
    <w:rsid w:val="72E42D1B"/>
    <w:rsid w:val="734F0911"/>
    <w:rsid w:val="736054C4"/>
    <w:rsid w:val="736C572D"/>
    <w:rsid w:val="73A422EB"/>
    <w:rsid w:val="73AC0938"/>
    <w:rsid w:val="74103E55"/>
    <w:rsid w:val="745B622A"/>
    <w:rsid w:val="75090A7F"/>
    <w:rsid w:val="753E2D2E"/>
    <w:rsid w:val="758B1AEA"/>
    <w:rsid w:val="759C3396"/>
    <w:rsid w:val="75DB13A5"/>
    <w:rsid w:val="75E552E3"/>
    <w:rsid w:val="75ED28B9"/>
    <w:rsid w:val="762A3630"/>
    <w:rsid w:val="763E1D63"/>
    <w:rsid w:val="7648538B"/>
    <w:rsid w:val="76577132"/>
    <w:rsid w:val="76724FD8"/>
    <w:rsid w:val="76B0676B"/>
    <w:rsid w:val="76BD747C"/>
    <w:rsid w:val="76CD52EB"/>
    <w:rsid w:val="76FE004A"/>
    <w:rsid w:val="7728584C"/>
    <w:rsid w:val="77462C4C"/>
    <w:rsid w:val="77A268F6"/>
    <w:rsid w:val="77CC3658"/>
    <w:rsid w:val="77F41663"/>
    <w:rsid w:val="780F54C3"/>
    <w:rsid w:val="782C6CF7"/>
    <w:rsid w:val="78680ECD"/>
    <w:rsid w:val="7880670B"/>
    <w:rsid w:val="78EE7F5B"/>
    <w:rsid w:val="78F11CE1"/>
    <w:rsid w:val="78F66955"/>
    <w:rsid w:val="79053EDA"/>
    <w:rsid w:val="79097264"/>
    <w:rsid w:val="791D3993"/>
    <w:rsid w:val="79202162"/>
    <w:rsid w:val="7924138B"/>
    <w:rsid w:val="79826449"/>
    <w:rsid w:val="798E6DA3"/>
    <w:rsid w:val="79D339B9"/>
    <w:rsid w:val="79E306C6"/>
    <w:rsid w:val="7A200C95"/>
    <w:rsid w:val="7A204D0A"/>
    <w:rsid w:val="7A594332"/>
    <w:rsid w:val="7A8564DB"/>
    <w:rsid w:val="7AC22B97"/>
    <w:rsid w:val="7B1F77A4"/>
    <w:rsid w:val="7B292799"/>
    <w:rsid w:val="7BAC117D"/>
    <w:rsid w:val="7C090682"/>
    <w:rsid w:val="7C6A6CA8"/>
    <w:rsid w:val="7C8D6426"/>
    <w:rsid w:val="7CF04E00"/>
    <w:rsid w:val="7D41026F"/>
    <w:rsid w:val="7D59343F"/>
    <w:rsid w:val="7DAC6B7A"/>
    <w:rsid w:val="7E0A78B3"/>
    <w:rsid w:val="7E2912F3"/>
    <w:rsid w:val="7F9026D0"/>
    <w:rsid w:val="7F984417"/>
    <w:rsid w:val="7FDB73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unhideWhenUsed/>
    <w:qFormat/>
    <w:uiPriority w:val="0"/>
    <w:pPr>
      <w:keepNext/>
      <w:keepLines/>
      <w:spacing w:line="500" w:lineRule="atLeast"/>
      <w:jc w:val="center"/>
      <w:outlineLvl w:val="2"/>
    </w:pPr>
    <w:rPr>
      <w:rFonts w:eastAsiaTheme="majorEastAsia"/>
      <w:b/>
      <w:bCs/>
      <w:sz w:val="28"/>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annotation text"/>
    <w:basedOn w:val="1"/>
    <w:link w:val="24"/>
    <w:semiHidden/>
    <w:unhideWhenUsed/>
    <w:qFormat/>
    <w:uiPriority w:val="99"/>
    <w:pPr>
      <w:jc w:val="left"/>
    </w:pPr>
  </w:style>
  <w:style w:type="paragraph" w:styleId="5">
    <w:name w:val="Body Text Indent"/>
    <w:basedOn w:val="1"/>
    <w:qFormat/>
    <w:uiPriority w:val="0"/>
    <w:pPr>
      <w:ind w:left="420" w:firstLine="744"/>
    </w:pPr>
    <w:rPr>
      <w:rFonts w:ascii="宋体" w:hAnsi="宋体"/>
      <w:szCs w:val="24"/>
    </w:rPr>
  </w:style>
  <w:style w:type="paragraph" w:styleId="6">
    <w:name w:val="Balloon Text"/>
    <w:basedOn w:val="1"/>
    <w:link w:val="20"/>
    <w:semiHidden/>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annotation subject"/>
    <w:basedOn w:val="4"/>
    <w:next w:val="4"/>
    <w:link w:val="25"/>
    <w:semiHidden/>
    <w:unhideWhenUsed/>
    <w:qFormat/>
    <w:uiPriority w:val="99"/>
    <w:rPr>
      <w:b/>
      <w:bCs/>
    </w:rPr>
  </w:style>
  <w:style w:type="paragraph" w:styleId="11">
    <w:name w:val="Body Text First Indent 2"/>
    <w:basedOn w:val="5"/>
    <w:unhideWhenUsed/>
    <w:qFormat/>
    <w:uiPriority w:val="99"/>
    <w:pPr>
      <w:tabs>
        <w:tab w:val="left" w:pos="540"/>
      </w:tabs>
      <w:ind w:firstLine="420" w:firstLineChars="200"/>
    </w:p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basedOn w:val="14"/>
    <w:qFormat/>
    <w:uiPriority w:val="20"/>
    <w:rPr>
      <w:i/>
    </w:rPr>
  </w:style>
  <w:style w:type="character" w:styleId="16">
    <w:name w:val="Hyperlink"/>
    <w:qFormat/>
    <w:uiPriority w:val="99"/>
    <w:rPr>
      <w:rFonts w:ascii="Times New Roman" w:hAnsi="Times New Roman" w:eastAsia="宋体"/>
      <w:color w:val="auto"/>
      <w:spacing w:val="0"/>
      <w:w w:val="100"/>
      <w:position w:val="0"/>
      <w:sz w:val="21"/>
      <w:u w:val="none"/>
      <w:vertAlign w:val="baseline"/>
    </w:rPr>
  </w:style>
  <w:style w:type="character" w:styleId="17">
    <w:name w:val="annotation reference"/>
    <w:basedOn w:val="14"/>
    <w:semiHidden/>
    <w:unhideWhenUsed/>
    <w:qFormat/>
    <w:uiPriority w:val="99"/>
    <w:rPr>
      <w:sz w:val="21"/>
      <w:szCs w:val="21"/>
    </w:rPr>
  </w:style>
  <w:style w:type="character" w:customStyle="1" w:styleId="18">
    <w:name w:val="页眉 字符"/>
    <w:basedOn w:val="14"/>
    <w:link w:val="8"/>
    <w:qFormat/>
    <w:uiPriority w:val="99"/>
    <w:rPr>
      <w:rFonts w:ascii="Times New Roman" w:hAnsi="Times New Roman" w:eastAsia="宋体" w:cs="Times New Roman"/>
      <w:sz w:val="18"/>
      <w:szCs w:val="18"/>
    </w:rPr>
  </w:style>
  <w:style w:type="character" w:customStyle="1" w:styleId="19">
    <w:name w:val="页脚 字符"/>
    <w:basedOn w:val="14"/>
    <w:link w:val="7"/>
    <w:qFormat/>
    <w:uiPriority w:val="99"/>
    <w:rPr>
      <w:rFonts w:ascii="Times New Roman" w:hAnsi="Times New Roman" w:eastAsia="宋体" w:cs="Times New Roman"/>
      <w:sz w:val="18"/>
      <w:szCs w:val="18"/>
    </w:rPr>
  </w:style>
  <w:style w:type="character" w:customStyle="1" w:styleId="20">
    <w:name w:val="批注框文本 字符"/>
    <w:basedOn w:val="14"/>
    <w:link w:val="6"/>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customStyle="1" w:styleId="22">
    <w:name w:val="Body 9pt"/>
    <w:basedOn w:val="1"/>
    <w:qFormat/>
    <w:uiPriority w:val="0"/>
    <w:pPr>
      <w:spacing w:before="40" w:after="40"/>
    </w:pPr>
    <w:rPr>
      <w:rFonts w:eastAsia="Times New Roman"/>
      <w:sz w:val="18"/>
      <w:lang w:val="de-DE" w:eastAsia="de-DE"/>
    </w:rPr>
  </w:style>
  <w:style w:type="paragraph" w:customStyle="1" w:styleId="23">
    <w:name w:val="Char"/>
    <w:basedOn w:val="1"/>
    <w:qFormat/>
    <w:uiPriority w:val="0"/>
    <w:pPr>
      <w:tabs>
        <w:tab w:val="left" w:pos="4665"/>
        <w:tab w:val="left" w:pos="8970"/>
      </w:tabs>
      <w:ind w:firstLine="400"/>
    </w:pPr>
    <w:rPr>
      <w:rFonts w:ascii="Tahoma" w:hAnsi="Tahoma"/>
      <w:sz w:val="24"/>
    </w:rPr>
  </w:style>
  <w:style w:type="character" w:customStyle="1" w:styleId="24">
    <w:name w:val="批注文字 字符"/>
    <w:basedOn w:val="14"/>
    <w:link w:val="4"/>
    <w:semiHidden/>
    <w:qFormat/>
    <w:uiPriority w:val="99"/>
    <w:rPr>
      <w:kern w:val="2"/>
      <w:sz w:val="21"/>
    </w:rPr>
  </w:style>
  <w:style w:type="character" w:customStyle="1" w:styleId="25">
    <w:name w:val="批注主题 字符"/>
    <w:basedOn w:val="24"/>
    <w:link w:val="10"/>
    <w:semiHidden/>
    <w:qFormat/>
    <w:uiPriority w:val="99"/>
    <w:rPr>
      <w:b/>
      <w:bCs/>
      <w:kern w:val="2"/>
      <w:sz w:val="21"/>
    </w:rPr>
  </w:style>
  <w:style w:type="paragraph" w:styleId="2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10076</Words>
  <Characters>11466</Characters>
  <Lines>39</Lines>
  <Paragraphs>10</Paragraphs>
  <TotalTime>6</TotalTime>
  <ScaleCrop>false</ScaleCrop>
  <LinksUpToDate>false</LinksUpToDate>
  <CharactersWithSpaces>12910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2020-11-08T15:24:00Z</dcterms:created>
  <dc:creator>微软用户</dc:creator>
  <cp:lastModifiedBy>肖新龙</cp:lastModifiedBy>
  <dcterms:modified xsi:type="dcterms:W3CDTF">2022-06-05T08:42:23Z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7A0AA84230924B9187A19A82E27C2108</vt:lpwstr>
  </property>
</Properties>
</file>