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0417-2022-QEOFH</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天津可佳餐饮管理有限公司开发区分公司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2022年05月29日 上午</w:t>
            </w:r>
            <w:r>
              <w:rPr>
                <w:rFonts w:hint="eastAsia" w:ascii="宋体"/>
                <w:b/>
                <w:color w:val="000000"/>
                <w:szCs w:val="21"/>
                <w:lang w:val="en-US" w:eastAsia="zh-CN"/>
              </w:rPr>
              <w:t>8:30</w:t>
            </w:r>
            <w:r>
              <w:rPr>
                <w:rFonts w:hint="eastAsia" w:ascii="宋体"/>
                <w:b/>
                <w:color w:val="000000"/>
                <w:szCs w:val="21"/>
              </w:rPr>
              <w:t>至2022年05月29日 下午</w:t>
            </w:r>
            <w:bookmarkEnd w:id="8"/>
            <w:r>
              <w:rPr>
                <w:rFonts w:hint="eastAsia" w:ascii="宋体"/>
                <w:b/>
                <w:color w:val="000000"/>
                <w:szCs w:val="21"/>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4"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5"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ISO 22000</w:t>
            </w:r>
            <w:r>
              <w:rPr>
                <w:rFonts w:hint="eastAsia" w:ascii="宋体" w:hAnsi="宋体"/>
                <w:b/>
                <w:color w:val="000000"/>
                <w:szCs w:val="21"/>
                <w:lang w:val="en-US" w:eastAsia="zh-CN"/>
              </w:rPr>
              <w:t>:</w:t>
            </w:r>
            <w:r>
              <w:rPr>
                <w:rFonts w:hint="eastAsia" w:ascii="宋体" w:hAnsi="宋体"/>
                <w:b/>
                <w:color w:val="000000"/>
                <w:szCs w:val="21"/>
                <w:lang w:val="de-DE"/>
              </w:rPr>
              <w:t xml:space="preserve">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《危害分析与关键控制点（HACCP体系）认证要求 </w:t>
            </w:r>
            <w:r>
              <w:rPr>
                <w:rFonts w:hint="eastAsia" w:ascii="宋体" w:hAnsi="宋体"/>
                <w:b/>
                <w:color w:val="000000"/>
                <w:szCs w:val="21"/>
                <w:lang w:val="en-US" w:eastAsia="zh-CN"/>
              </w:rPr>
              <w:t>V</w:t>
            </w:r>
            <w:r>
              <w:rPr>
                <w:rFonts w:hint="eastAsia" w:ascii="宋体" w:hAnsi="宋体"/>
                <w:b/>
                <w:color w:val="000000"/>
                <w:szCs w:val="21"/>
                <w:lang w:val="de-DE"/>
              </w:rPr>
              <w:t>1.0》</w:t>
            </w:r>
          </w:p>
          <w:p>
            <w:pPr>
              <w:rPr>
                <w:rFonts w:hint="eastAsia"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rPr>
              <w:t>顾客要求</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val="en-US" w:eastAsia="zh-CN"/>
              </w:rPr>
              <w:t xml:space="preserve">  </w:t>
            </w:r>
            <w:r>
              <w:rPr>
                <w:rFonts w:hint="eastAsia" w:ascii="宋体"/>
                <w:b/>
                <w:szCs w:val="21"/>
              </w:rPr>
              <w:sym w:font="Wingdings 2" w:char="00A3"/>
            </w:r>
            <w:r>
              <w:rPr>
                <w:rFonts w:hint="eastAsia" w:ascii="宋体"/>
                <w:b/>
                <w:szCs w:val="21"/>
              </w:rPr>
              <w:t>结合审核</w:t>
            </w:r>
            <w:r>
              <w:rPr>
                <w:rFonts w:hint="eastAsia" w:ascii="宋体"/>
                <w:b/>
                <w:szCs w:val="21"/>
                <w:lang w:val="en-US" w:eastAsia="zh-CN"/>
              </w:rPr>
              <w:t xml:space="preserve">  </w:t>
            </w:r>
            <w:r>
              <w:rPr>
                <w:rFonts w:hint="eastAsia" w:ascii="宋体"/>
                <w:b/>
                <w:szCs w:val="21"/>
              </w:rPr>
              <w:sym w:font="Wingdings 2" w:char="0052"/>
            </w:r>
            <w:r>
              <w:rPr>
                <w:rFonts w:hint="eastAsia" w:ascii="宋体"/>
                <w:b/>
                <w:szCs w:val="21"/>
              </w:rPr>
              <w:t>一体化审核</w:t>
            </w:r>
            <w:r>
              <w:rPr>
                <w:rFonts w:hint="eastAsia" w:ascii="宋体"/>
                <w:b/>
                <w:szCs w:val="21"/>
                <w:lang w:val="en-US" w:eastAsia="zh-CN"/>
              </w:rPr>
              <w:t xml:space="preserve">  </w:t>
            </w:r>
            <w:r>
              <w:rPr>
                <w:rFonts w:hint="eastAsia" w:ascii="宋体"/>
                <w:b/>
                <w:szCs w:val="21"/>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天津经济技术开发区海云街40号增1号厂房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default" w:eastAsia="宋体"/>
                <w:b/>
                <w:color w:val="000000"/>
                <w:szCs w:val="21"/>
                <w:lang w:val="en-US" w:eastAsia="zh-CN"/>
              </w:rPr>
            </w:pPr>
            <w:r>
              <w:rPr>
                <w:b/>
                <w:color w:val="000000"/>
                <w:szCs w:val="21"/>
              </w:rPr>
              <w:t>肖新龙</w:t>
            </w:r>
            <w:r>
              <w:rPr>
                <w:rFonts w:hint="eastAsia"/>
                <w:b/>
                <w:color w:val="000000"/>
                <w:szCs w:val="21"/>
                <w:lang w:eastAsia="zh-CN"/>
              </w:rPr>
              <w:t>——</w:t>
            </w:r>
            <w:r>
              <w:rPr>
                <w:rFonts w:hint="eastAsia"/>
                <w:b/>
                <w:color w:val="000000"/>
                <w:szCs w:val="21"/>
                <w:lang w:val="en-US" w:eastAsia="zh-CN"/>
              </w:rPr>
              <w:t>远程</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2020-N1QMS-1232380</w:t>
            </w:r>
          </w:p>
          <w:p>
            <w:pPr>
              <w:spacing w:line="240" w:lineRule="exact"/>
              <w:jc w:val="center"/>
              <w:rPr>
                <w:b/>
                <w:color w:val="000000"/>
                <w:szCs w:val="21"/>
              </w:rPr>
            </w:pPr>
            <w:r>
              <w:rPr>
                <w:b/>
                <w:color w:val="000000"/>
                <w:szCs w:val="21"/>
              </w:rPr>
              <w:t>2021-N1EMS-1232380</w:t>
            </w:r>
          </w:p>
          <w:p>
            <w:pPr>
              <w:spacing w:line="240" w:lineRule="exact"/>
              <w:jc w:val="center"/>
              <w:rPr>
                <w:b/>
                <w:color w:val="000000"/>
                <w:szCs w:val="21"/>
              </w:rPr>
            </w:pPr>
            <w:r>
              <w:rPr>
                <w:b/>
                <w:color w:val="000000"/>
                <w:szCs w:val="21"/>
              </w:rPr>
              <w:t>2021-N1OHSMS-1232380</w:t>
            </w:r>
          </w:p>
          <w:p>
            <w:pPr>
              <w:spacing w:line="240" w:lineRule="exact"/>
              <w:jc w:val="center"/>
              <w:rPr>
                <w:b/>
                <w:color w:val="000000"/>
                <w:szCs w:val="21"/>
              </w:rPr>
            </w:pPr>
            <w:r>
              <w:rPr>
                <w:b/>
                <w:color w:val="000000"/>
                <w:szCs w:val="21"/>
              </w:rPr>
              <w:t>2020-N1HACCP-1232380</w:t>
            </w:r>
          </w:p>
          <w:p>
            <w:pPr>
              <w:spacing w:line="240" w:lineRule="exact"/>
              <w:jc w:val="center"/>
              <w:rPr>
                <w:b/>
                <w:color w:val="000000"/>
                <w:szCs w:val="21"/>
              </w:rPr>
            </w:pPr>
            <w:r>
              <w:rPr>
                <w:b/>
                <w:color w:val="000000"/>
                <w:szCs w:val="21"/>
              </w:rPr>
              <w:t>2020-N1FSMS-1232380</w:t>
            </w:r>
          </w:p>
        </w:tc>
        <w:tc>
          <w:tcPr>
            <w:tcW w:w="1140" w:type="dxa"/>
            <w:vAlign w:val="center"/>
          </w:tcPr>
          <w:p>
            <w:pPr>
              <w:spacing w:line="240" w:lineRule="exact"/>
              <w:jc w:val="center"/>
              <w:rPr>
                <w:b/>
                <w:color w:val="000000"/>
                <w:szCs w:val="21"/>
              </w:rPr>
            </w:pPr>
            <w:r>
              <w:rPr>
                <w:b/>
                <w:color w:val="000000"/>
                <w:szCs w:val="21"/>
              </w:rPr>
              <w:t>Q:30.05.00</w:t>
            </w:r>
          </w:p>
          <w:p>
            <w:pPr>
              <w:spacing w:line="240" w:lineRule="exact"/>
              <w:jc w:val="center"/>
              <w:rPr>
                <w:b/>
                <w:color w:val="000000"/>
                <w:szCs w:val="21"/>
              </w:rPr>
            </w:pPr>
            <w:r>
              <w:rPr>
                <w:b/>
                <w:color w:val="000000"/>
                <w:szCs w:val="21"/>
              </w:rPr>
              <w:t>E:30.05.00</w:t>
            </w:r>
          </w:p>
          <w:p>
            <w:pPr>
              <w:spacing w:line="240" w:lineRule="exact"/>
              <w:jc w:val="center"/>
              <w:rPr>
                <w:b/>
                <w:color w:val="000000"/>
                <w:szCs w:val="21"/>
              </w:rPr>
            </w:pPr>
            <w:r>
              <w:rPr>
                <w:b/>
                <w:color w:val="000000"/>
                <w:szCs w:val="21"/>
              </w:rPr>
              <w:t>O:30.05.00</w:t>
            </w:r>
          </w:p>
          <w:p>
            <w:pPr>
              <w:spacing w:line="240" w:lineRule="exact"/>
              <w:jc w:val="center"/>
              <w:rPr>
                <w:b/>
                <w:color w:val="000000"/>
                <w:szCs w:val="21"/>
              </w:rPr>
            </w:pPr>
            <w:r>
              <w:rPr>
                <w:b/>
                <w:color w:val="000000"/>
                <w:szCs w:val="21"/>
              </w:rPr>
              <w:t>H:E</w:t>
            </w:r>
          </w:p>
          <w:p>
            <w:pPr>
              <w:spacing w:line="240" w:lineRule="exact"/>
              <w:jc w:val="center"/>
              <w:rPr>
                <w:b/>
                <w:color w:val="000000"/>
                <w:szCs w:val="21"/>
              </w:rPr>
            </w:pPr>
            <w:r>
              <w:rPr>
                <w:b/>
                <w:color w:val="000000"/>
                <w:szCs w:val="21"/>
              </w:rPr>
              <w:t>F:E</w:t>
            </w:r>
          </w:p>
        </w:tc>
        <w:tc>
          <w:tcPr>
            <w:tcW w:w="1088" w:type="dxa"/>
            <w:vAlign w:val="center"/>
          </w:tcPr>
          <w:p>
            <w:pPr>
              <w:spacing w:line="240" w:lineRule="exact"/>
              <w:jc w:val="center"/>
              <w:rPr>
                <w:szCs w:val="21"/>
              </w:rPr>
            </w:pPr>
            <w:r>
              <w:rPr>
                <w:szCs w:val="21"/>
              </w:rPr>
              <w:t>E:</w:t>
            </w:r>
            <w:r>
              <w:rPr>
                <w:rFonts w:hint="eastAsia"/>
                <w:szCs w:val="21"/>
                <w:lang w:val="en-US" w:eastAsia="zh-CN"/>
              </w:rPr>
              <w:t>组长</w:t>
            </w:r>
            <w:r>
              <w:rPr>
                <w:szCs w:val="21"/>
              </w:rPr>
              <w:t>被见证，O:</w:t>
            </w:r>
            <w:r>
              <w:rPr>
                <w:rFonts w:hint="eastAsia"/>
                <w:szCs w:val="21"/>
                <w:lang w:val="en-US" w:eastAsia="zh-CN"/>
              </w:rPr>
              <w:t>组长</w:t>
            </w:r>
            <w:r>
              <w:rPr>
                <w:szCs w:val="21"/>
              </w:rPr>
              <w:t>被见证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张静</w:t>
            </w:r>
            <w:r>
              <w:rPr>
                <w:rFonts w:hint="eastAsia"/>
                <w:b/>
                <w:color w:val="000000"/>
                <w:szCs w:val="21"/>
                <w:lang w:eastAsia="zh-CN"/>
              </w:rPr>
              <w:t>——</w:t>
            </w:r>
            <w:r>
              <w:rPr>
                <w:rFonts w:hint="eastAsia"/>
                <w:b/>
                <w:color w:val="000000"/>
                <w:szCs w:val="21"/>
                <w:lang w:val="en-US" w:eastAsia="zh-CN"/>
              </w:rPr>
              <w:t>远程</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2021-N1QMS-2011923</w:t>
            </w:r>
          </w:p>
          <w:p>
            <w:pPr>
              <w:spacing w:line="240" w:lineRule="exact"/>
              <w:jc w:val="center"/>
              <w:rPr>
                <w:b/>
                <w:color w:val="000000"/>
                <w:szCs w:val="21"/>
              </w:rPr>
            </w:pPr>
            <w:r>
              <w:rPr>
                <w:b/>
                <w:color w:val="000000"/>
                <w:szCs w:val="21"/>
              </w:rPr>
              <w:t>2021-N1EMS-4011923</w:t>
            </w:r>
          </w:p>
          <w:p>
            <w:pPr>
              <w:spacing w:line="240" w:lineRule="exact"/>
              <w:jc w:val="center"/>
              <w:rPr>
                <w:b/>
                <w:color w:val="000000"/>
                <w:szCs w:val="21"/>
              </w:rPr>
            </w:pPr>
            <w:r>
              <w:rPr>
                <w:b/>
                <w:color w:val="000000"/>
                <w:szCs w:val="21"/>
              </w:rPr>
              <w:t>2020-N1OHSMS-3011923</w:t>
            </w:r>
          </w:p>
          <w:p>
            <w:pPr>
              <w:spacing w:line="240" w:lineRule="exact"/>
              <w:jc w:val="center"/>
              <w:rPr>
                <w:b/>
                <w:color w:val="000000"/>
                <w:szCs w:val="21"/>
              </w:rPr>
            </w:pPr>
            <w:r>
              <w:rPr>
                <w:b/>
                <w:color w:val="000000"/>
                <w:szCs w:val="21"/>
              </w:rPr>
              <w:t>2021-N1HACCp-3011923</w:t>
            </w:r>
          </w:p>
          <w:p>
            <w:pPr>
              <w:spacing w:line="240" w:lineRule="exact"/>
              <w:jc w:val="center"/>
              <w:rPr>
                <w:b/>
                <w:color w:val="000000"/>
                <w:szCs w:val="21"/>
              </w:rPr>
            </w:pPr>
            <w:r>
              <w:rPr>
                <w:b/>
                <w:color w:val="000000"/>
                <w:szCs w:val="21"/>
              </w:rPr>
              <w:t>2020-N1FSMS-3011923</w:t>
            </w:r>
          </w:p>
        </w:tc>
        <w:tc>
          <w:tcPr>
            <w:tcW w:w="1140" w:type="dxa"/>
            <w:vAlign w:val="center"/>
          </w:tcPr>
          <w:p>
            <w:pPr>
              <w:spacing w:line="240" w:lineRule="exact"/>
              <w:jc w:val="center"/>
              <w:rPr>
                <w:b/>
                <w:color w:val="000000"/>
                <w:szCs w:val="21"/>
              </w:rPr>
            </w:pPr>
            <w:r>
              <w:rPr>
                <w:b/>
                <w:color w:val="000000"/>
                <w:szCs w:val="21"/>
              </w:rPr>
              <w:t>Q:30.05.00</w:t>
            </w:r>
          </w:p>
          <w:p>
            <w:pPr>
              <w:spacing w:line="240" w:lineRule="exact"/>
              <w:jc w:val="center"/>
              <w:rPr>
                <w:b/>
                <w:color w:val="000000"/>
                <w:szCs w:val="21"/>
              </w:rPr>
            </w:pPr>
            <w:r>
              <w:rPr>
                <w:b/>
                <w:color w:val="000000"/>
                <w:szCs w:val="21"/>
              </w:rPr>
              <w:t>E:30.05.00</w:t>
            </w:r>
          </w:p>
          <w:p>
            <w:pPr>
              <w:spacing w:line="240" w:lineRule="exact"/>
              <w:jc w:val="center"/>
              <w:rPr>
                <w:b/>
                <w:color w:val="000000"/>
                <w:szCs w:val="21"/>
              </w:rPr>
            </w:pPr>
            <w:r>
              <w:rPr>
                <w:b/>
                <w:color w:val="000000"/>
                <w:szCs w:val="21"/>
              </w:rPr>
              <w:t>O:30.05.00</w:t>
            </w:r>
          </w:p>
          <w:p>
            <w:pPr>
              <w:spacing w:line="240" w:lineRule="exact"/>
              <w:jc w:val="center"/>
              <w:rPr>
                <w:b/>
                <w:color w:val="000000"/>
                <w:szCs w:val="21"/>
              </w:rPr>
            </w:pPr>
            <w:r>
              <w:rPr>
                <w:b/>
                <w:color w:val="000000"/>
                <w:szCs w:val="21"/>
              </w:rPr>
              <w:t>H:E</w:t>
            </w:r>
          </w:p>
          <w:p>
            <w:pPr>
              <w:spacing w:line="240" w:lineRule="exact"/>
              <w:jc w:val="center"/>
              <w:rPr>
                <w:b/>
                <w:color w:val="000000"/>
                <w:szCs w:val="21"/>
              </w:rPr>
            </w:pPr>
            <w:r>
              <w:rPr>
                <w:b/>
                <w:color w:val="000000"/>
                <w:szCs w:val="21"/>
              </w:rPr>
              <w:t>F:E</w:t>
            </w:r>
          </w:p>
        </w:tc>
        <w:tc>
          <w:tcPr>
            <w:tcW w:w="1088" w:type="dxa"/>
            <w:vAlign w:val="center"/>
          </w:tcPr>
          <w:p>
            <w:pPr>
              <w:spacing w:line="240" w:lineRule="exact"/>
              <w:jc w:val="center"/>
              <w:rPr>
                <w:szCs w:val="21"/>
              </w:rPr>
            </w:pPr>
            <w:r>
              <w:rPr>
                <w:szCs w:val="21"/>
              </w:rPr>
              <w:t>E:组长见证，O:组长见证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任学礼</w:t>
            </w:r>
            <w:r>
              <w:rPr>
                <w:rFonts w:hint="eastAsia"/>
                <w:b/>
                <w:color w:val="000000"/>
                <w:szCs w:val="21"/>
                <w:lang w:eastAsia="zh-CN"/>
              </w:rPr>
              <w:t>——</w:t>
            </w:r>
            <w:r>
              <w:rPr>
                <w:rFonts w:hint="eastAsia"/>
                <w:b/>
                <w:color w:val="000000"/>
                <w:szCs w:val="21"/>
                <w:lang w:val="en-US" w:eastAsia="zh-CN"/>
              </w:rPr>
              <w:t>远程</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2020-N1QMS-1232990</w:t>
            </w:r>
          </w:p>
          <w:p>
            <w:pPr>
              <w:spacing w:line="240" w:lineRule="exact"/>
              <w:jc w:val="center"/>
              <w:rPr>
                <w:b/>
                <w:color w:val="000000"/>
                <w:szCs w:val="21"/>
              </w:rPr>
            </w:pPr>
            <w:r>
              <w:rPr>
                <w:b/>
                <w:color w:val="000000"/>
                <w:szCs w:val="21"/>
              </w:rPr>
              <w:t>2019-N0EMS-1232990</w:t>
            </w:r>
          </w:p>
          <w:p>
            <w:pPr>
              <w:spacing w:line="240" w:lineRule="exact"/>
              <w:jc w:val="center"/>
              <w:rPr>
                <w:b/>
                <w:color w:val="000000"/>
                <w:szCs w:val="21"/>
              </w:rPr>
            </w:pPr>
            <w:r>
              <w:rPr>
                <w:b/>
                <w:color w:val="000000"/>
                <w:szCs w:val="21"/>
              </w:rPr>
              <w:t>2021-N1HACCP-1232990</w:t>
            </w:r>
          </w:p>
          <w:p>
            <w:pPr>
              <w:spacing w:line="240" w:lineRule="exact"/>
              <w:jc w:val="center"/>
              <w:rPr>
                <w:b/>
                <w:color w:val="000000"/>
                <w:szCs w:val="21"/>
              </w:rPr>
            </w:pPr>
            <w:r>
              <w:rPr>
                <w:b/>
                <w:color w:val="000000"/>
                <w:szCs w:val="21"/>
              </w:rPr>
              <w:t>2021-N1FSMS-1232990</w:t>
            </w:r>
          </w:p>
        </w:tc>
        <w:tc>
          <w:tcPr>
            <w:tcW w:w="1140" w:type="dxa"/>
            <w:vAlign w:val="center"/>
          </w:tcPr>
          <w:p>
            <w:pPr>
              <w:spacing w:line="240" w:lineRule="exact"/>
              <w:jc w:val="center"/>
              <w:rPr>
                <w:rFonts w:hint="eastAsia" w:eastAsia="宋体"/>
                <w:b/>
                <w:color w:val="000000"/>
                <w:szCs w:val="21"/>
                <w:lang w:eastAsia="zh-CN"/>
              </w:rPr>
            </w:pPr>
            <w:r>
              <w:rPr>
                <w:rFonts w:hint="eastAsia"/>
                <w:b/>
                <w:color w:val="000000"/>
                <w:szCs w:val="21"/>
                <w:lang w:eastAsia="zh-CN"/>
              </w:rPr>
              <w:t>——</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天津可佳餐饮管理有限公司开发区分公司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天津经济技术开发区海云街40号增1号厂房</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300453</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天津经济技术开发区海云街40号增1号厂房</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300453</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何翔</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15222270777</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耿玉萍</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eastAsia" w:ascii="宋体" w:eastAsia="宋体"/>
                <w:b/>
                <w:color w:val="000000"/>
                <w:szCs w:val="21"/>
                <w:lang w:eastAsia="zh-CN"/>
              </w:rPr>
            </w:pPr>
            <w:r>
              <w:rPr>
                <w:rFonts w:hint="eastAsia" w:ascii="宋体"/>
                <w:b/>
                <w:color w:val="000000"/>
                <w:szCs w:val="21"/>
                <w:lang w:val="en-US" w:eastAsia="zh-CN"/>
              </w:rPr>
              <w:t>何朋轩（小组组长）</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34" w:name="联系人邮箱"/>
            <w:r>
              <w:rPr>
                <w:sz w:val="21"/>
                <w:szCs w:val="21"/>
              </w:rPr>
              <w:t>gengyuping9188@163.com</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rPr>
                <w:rFonts w:ascii="宋体" w:hAnsi="宋体"/>
                <w:b/>
                <w:color w:val="000000"/>
                <w:szCs w:val="21"/>
              </w:rPr>
            </w:pPr>
            <w:r>
              <w:rPr>
                <w:highlight w:val="none"/>
              </w:rPr>
              <w:t>集体</w:t>
            </w:r>
            <w:r>
              <w:rPr>
                <w:rFonts w:hint="eastAsia"/>
                <w:highlight w:val="none"/>
                <w:lang w:val="en-US" w:eastAsia="zh-CN"/>
              </w:rPr>
              <w:t>用餐</w:t>
            </w:r>
            <w:r>
              <w:rPr>
                <w:highlight w:val="none"/>
              </w:rPr>
              <w:t>配送（热食类食品制售）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highlight w:val="none"/>
              </w:rPr>
              <w:t>集体</w:t>
            </w:r>
            <w:r>
              <w:rPr>
                <w:rFonts w:hint="eastAsia"/>
                <w:highlight w:val="none"/>
                <w:lang w:val="en-US" w:eastAsia="zh-CN"/>
              </w:rPr>
              <w:t>用餐</w:t>
            </w:r>
            <w:r>
              <w:rPr>
                <w:highlight w:val="none"/>
              </w:rPr>
              <w:t>配送（热食类食品制售）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highlight w:val="none"/>
              </w:rPr>
            </w:pPr>
            <w:r>
              <w:rPr>
                <w:rFonts w:hint="eastAsia"/>
                <w:highlight w:val="none"/>
              </w:rPr>
              <w:t>流程图：</w:t>
            </w:r>
          </w:p>
          <w:p>
            <w:pPr>
              <w:rPr>
                <w:rFonts w:hint="eastAsia"/>
                <w:color w:val="0000FF"/>
              </w:rPr>
            </w:pPr>
            <w:r>
              <w:rPr>
                <w:rFonts w:hint="eastAsia"/>
                <w:color w:val="0000FF"/>
              </w:rPr>
              <w:t>流程图：</w:t>
            </w:r>
          </w:p>
          <w:p>
            <w:pPr>
              <w:snapToGrid w:val="0"/>
              <w:spacing w:line="280" w:lineRule="exact"/>
              <w:jc w:val="left"/>
              <w:rPr>
                <w:b/>
                <w:bCs/>
                <w:color w:val="0000FF"/>
              </w:rPr>
            </w:pPr>
            <w:r>
              <w:rPr>
                <w:rFonts w:hint="eastAsia"/>
                <w:b/>
                <w:bCs/>
                <w:color w:val="0000FF"/>
                <w:lang w:val="en-US" w:eastAsia="zh-CN"/>
              </w:rPr>
              <w:t>菜肴制作</w:t>
            </w:r>
            <w:r>
              <w:rPr>
                <w:rFonts w:hint="eastAsia"/>
                <w:b/>
                <w:bCs/>
                <w:color w:val="0000FF"/>
              </w:rPr>
              <w:t>：</w:t>
            </w:r>
          </w:p>
          <w:p>
            <w:pPr>
              <w:snapToGrid w:val="0"/>
              <w:spacing w:line="280" w:lineRule="exact"/>
              <w:jc w:val="left"/>
              <w:rPr>
                <w:rFonts w:hint="eastAsia"/>
                <w:color w:val="0000FF"/>
                <w:lang w:val="en-US" w:eastAsia="zh-CN"/>
              </w:rPr>
            </w:pPr>
            <w:r>
              <w:rPr>
                <w:rFonts w:hint="eastAsia"/>
                <w:color w:val="0000FF"/>
                <w:lang w:val="en-US" w:eastAsia="zh-CN"/>
              </w:rPr>
              <w:t>1）</w:t>
            </w:r>
            <w:r>
              <w:rPr>
                <w:rFonts w:hint="eastAsia"/>
                <w:color w:val="0000FF"/>
              </w:rPr>
              <w:t>原料验收——择菜——洗菜——切菜——烹饪（炒、煮）——装</w:t>
            </w:r>
            <w:r>
              <w:rPr>
                <w:rFonts w:hint="eastAsia"/>
                <w:color w:val="0000FF"/>
                <w:lang w:val="en-US" w:eastAsia="zh-CN"/>
              </w:rPr>
              <w:t>盒</w:t>
            </w:r>
            <w:r>
              <w:rPr>
                <w:rFonts w:hint="eastAsia"/>
                <w:color w:val="0000FF"/>
              </w:rPr>
              <w:t>—</w:t>
            </w:r>
            <w:r>
              <w:rPr>
                <w:rFonts w:hint="eastAsia"/>
                <w:color w:val="0000FF"/>
                <w:lang w:val="en-US" w:eastAsia="zh-CN"/>
              </w:rPr>
              <w:t>金探——装箱</w:t>
            </w:r>
            <w:r>
              <w:rPr>
                <w:rFonts w:hint="eastAsia"/>
                <w:color w:val="0000FF"/>
              </w:rPr>
              <w:t>—</w:t>
            </w:r>
            <w:r>
              <w:rPr>
                <w:rFonts w:hint="eastAsia"/>
                <w:color w:val="0000FF"/>
                <w:lang w:val="en-US" w:eastAsia="zh-CN"/>
              </w:rPr>
              <w:t>配送【暂不使用】</w:t>
            </w:r>
          </w:p>
          <w:p>
            <w:pPr>
              <w:snapToGrid w:val="0"/>
              <w:spacing w:line="280" w:lineRule="exact"/>
              <w:jc w:val="left"/>
              <w:rPr>
                <w:rFonts w:hint="eastAsia"/>
                <w:color w:val="0000FF"/>
                <w:lang w:val="en-US" w:eastAsia="zh-CN"/>
              </w:rPr>
            </w:pPr>
            <w:r>
              <w:rPr>
                <w:rFonts w:hint="eastAsia"/>
                <w:color w:val="0000FF"/>
                <w:lang w:val="en-US" w:eastAsia="zh-CN"/>
              </w:rPr>
              <w:t>2）</w:t>
            </w:r>
            <w:r>
              <w:rPr>
                <w:rFonts w:hint="eastAsia"/>
                <w:color w:val="0000FF"/>
              </w:rPr>
              <w:t>原料验收——择菜——洗菜——切菜——烹饪（炒、煮）——</w:t>
            </w:r>
            <w:r>
              <w:rPr>
                <w:rFonts w:hint="eastAsia"/>
                <w:color w:val="0000FF"/>
                <w:lang w:val="en-US" w:eastAsia="zh-CN"/>
              </w:rPr>
              <w:t>装盆/桶</w:t>
            </w:r>
            <w:r>
              <w:rPr>
                <w:rFonts w:hint="eastAsia"/>
                <w:color w:val="0000FF"/>
              </w:rPr>
              <w:t>—</w:t>
            </w:r>
            <w:r>
              <w:rPr>
                <w:rFonts w:hint="eastAsia"/>
                <w:color w:val="0000FF"/>
                <w:lang w:val="en-US" w:eastAsia="zh-CN"/>
              </w:rPr>
              <w:t>装车</w:t>
            </w:r>
            <w:r>
              <w:rPr>
                <w:rFonts w:hint="eastAsia"/>
                <w:color w:val="0000FF"/>
              </w:rPr>
              <w:t>—</w:t>
            </w:r>
            <w:r>
              <w:rPr>
                <w:rFonts w:hint="eastAsia"/>
                <w:color w:val="0000FF"/>
                <w:lang w:val="en-US" w:eastAsia="zh-CN"/>
              </w:rPr>
              <w:t>配送</w:t>
            </w:r>
          </w:p>
          <w:p>
            <w:pPr>
              <w:pStyle w:val="2"/>
              <w:rPr>
                <w:color w:val="0000FF"/>
              </w:rPr>
            </w:pPr>
          </w:p>
          <w:p>
            <w:pPr>
              <w:snapToGrid w:val="0"/>
              <w:spacing w:line="280" w:lineRule="exact"/>
              <w:jc w:val="left"/>
              <w:rPr>
                <w:b/>
                <w:bCs/>
                <w:color w:val="0000FF"/>
              </w:rPr>
            </w:pPr>
            <w:r>
              <w:rPr>
                <w:rFonts w:hint="eastAsia"/>
                <w:b/>
                <w:bCs/>
                <w:color w:val="0000FF"/>
                <w:lang w:val="en-US" w:eastAsia="zh-CN"/>
              </w:rPr>
              <w:t>主食类</w:t>
            </w:r>
            <w:r>
              <w:rPr>
                <w:rFonts w:hint="eastAsia"/>
                <w:b/>
                <w:bCs/>
                <w:color w:val="0000FF"/>
              </w:rPr>
              <w:t>：</w:t>
            </w:r>
          </w:p>
          <w:p>
            <w:pPr>
              <w:snapToGrid w:val="0"/>
              <w:spacing w:line="280" w:lineRule="exact"/>
              <w:jc w:val="left"/>
              <w:rPr>
                <w:rFonts w:hint="eastAsia"/>
                <w:color w:val="0000FF"/>
                <w:lang w:val="en-US" w:eastAsia="zh-CN"/>
              </w:rPr>
            </w:pPr>
            <w:r>
              <w:rPr>
                <w:rFonts w:hint="eastAsia"/>
                <w:color w:val="0000FF"/>
                <w:lang w:val="en-US" w:eastAsia="zh-CN"/>
              </w:rPr>
              <w:t>1）</w:t>
            </w:r>
            <w:r>
              <w:rPr>
                <w:rFonts w:hint="eastAsia"/>
                <w:color w:val="0000FF"/>
              </w:rPr>
              <w:t>原料验收——清洗（大米）</w:t>
            </w:r>
            <w:r>
              <w:rPr>
                <w:rFonts w:hint="eastAsia"/>
                <w:color w:val="0000FF"/>
                <w:lang w:val="en-US" w:eastAsia="zh-CN"/>
              </w:rPr>
              <w:t>/和面（加馅料）</w:t>
            </w:r>
            <w:r>
              <w:rPr>
                <w:rFonts w:hint="eastAsia"/>
                <w:color w:val="0000FF"/>
              </w:rPr>
              <w:t>——蒸煮——装</w:t>
            </w:r>
            <w:r>
              <w:rPr>
                <w:rFonts w:hint="eastAsia"/>
                <w:color w:val="0000FF"/>
                <w:lang w:val="en-US" w:eastAsia="zh-CN"/>
              </w:rPr>
              <w:t>盒</w:t>
            </w:r>
            <w:r>
              <w:rPr>
                <w:rFonts w:hint="eastAsia"/>
                <w:color w:val="0000FF"/>
              </w:rPr>
              <w:t>—</w:t>
            </w:r>
            <w:r>
              <w:rPr>
                <w:rFonts w:hint="eastAsia"/>
                <w:color w:val="0000FF"/>
                <w:lang w:val="en-US" w:eastAsia="zh-CN"/>
              </w:rPr>
              <w:t>金探——装箱</w:t>
            </w:r>
            <w:r>
              <w:rPr>
                <w:rFonts w:hint="eastAsia"/>
                <w:color w:val="0000FF"/>
              </w:rPr>
              <w:t>——</w:t>
            </w:r>
            <w:r>
              <w:rPr>
                <w:rFonts w:hint="eastAsia"/>
                <w:color w:val="0000FF"/>
                <w:lang w:val="en-US" w:eastAsia="zh-CN"/>
              </w:rPr>
              <w:t>配送【暂不使用】</w:t>
            </w:r>
          </w:p>
          <w:p>
            <w:pPr>
              <w:snapToGrid w:val="0"/>
              <w:spacing w:line="280" w:lineRule="exact"/>
              <w:jc w:val="left"/>
              <w:rPr>
                <w:rFonts w:hint="eastAsia"/>
                <w:color w:val="0000FF"/>
                <w:lang w:val="en-US" w:eastAsia="zh-CN"/>
              </w:rPr>
            </w:pPr>
            <w:r>
              <w:rPr>
                <w:rFonts w:hint="eastAsia"/>
                <w:color w:val="0000FF"/>
                <w:lang w:val="en-US" w:eastAsia="zh-CN"/>
              </w:rPr>
              <w:t>2）</w:t>
            </w:r>
            <w:r>
              <w:rPr>
                <w:rFonts w:hint="eastAsia"/>
                <w:color w:val="0000FF"/>
              </w:rPr>
              <w:t>原料验收——清洗（大米）</w:t>
            </w:r>
            <w:r>
              <w:rPr>
                <w:rFonts w:hint="eastAsia"/>
                <w:color w:val="0000FF"/>
                <w:lang w:val="en-US" w:eastAsia="zh-CN"/>
              </w:rPr>
              <w:t>/和面（加馅料）</w:t>
            </w:r>
            <w:r>
              <w:rPr>
                <w:rFonts w:hint="eastAsia"/>
                <w:color w:val="0000FF"/>
              </w:rPr>
              <w:t>——蒸煮——</w:t>
            </w:r>
            <w:r>
              <w:rPr>
                <w:rFonts w:hint="eastAsia"/>
                <w:color w:val="0000FF"/>
                <w:lang w:val="en-US" w:eastAsia="zh-CN"/>
              </w:rPr>
              <w:t>装盆/桶</w:t>
            </w:r>
            <w:r>
              <w:rPr>
                <w:rFonts w:hint="eastAsia"/>
                <w:color w:val="0000FF"/>
              </w:rPr>
              <w:t>—</w:t>
            </w:r>
            <w:r>
              <w:rPr>
                <w:rFonts w:hint="eastAsia"/>
                <w:color w:val="0000FF"/>
                <w:lang w:val="en-US" w:eastAsia="zh-CN"/>
              </w:rPr>
              <w:t>装车</w:t>
            </w:r>
            <w:r>
              <w:rPr>
                <w:rFonts w:hint="eastAsia"/>
                <w:color w:val="0000FF"/>
              </w:rPr>
              <w:t>—</w:t>
            </w:r>
            <w:r>
              <w:rPr>
                <w:rFonts w:hint="eastAsia"/>
                <w:color w:val="0000FF"/>
                <w:lang w:val="en-US" w:eastAsia="zh-CN"/>
              </w:rPr>
              <w:t>配送</w:t>
            </w:r>
          </w:p>
          <w:p>
            <w:pPr>
              <w:pStyle w:val="2"/>
              <w:rPr>
                <w:rFonts w:hint="eastAsia" w:eastAsia="宋体"/>
                <w:color w:val="0000FF"/>
                <w:lang w:val="en-US" w:eastAsia="zh-CN"/>
              </w:rPr>
            </w:pPr>
          </w:p>
          <w:p>
            <w:pPr>
              <w:snapToGrid w:val="0"/>
              <w:spacing w:line="280" w:lineRule="exact"/>
              <w:jc w:val="left"/>
              <w:rPr>
                <w:b/>
                <w:bCs/>
                <w:color w:val="0000FF"/>
              </w:rPr>
            </w:pPr>
            <w:r>
              <w:rPr>
                <w:rFonts w:hint="eastAsia"/>
                <w:b/>
                <w:bCs/>
                <w:color w:val="0000FF"/>
                <w:lang w:val="en-US" w:eastAsia="zh-CN"/>
              </w:rPr>
              <w:t>工器具</w:t>
            </w:r>
            <w:r>
              <w:rPr>
                <w:rFonts w:hint="eastAsia"/>
                <w:b/>
                <w:bCs/>
                <w:color w:val="0000FF"/>
              </w:rPr>
              <w:t>清洗消毒：</w:t>
            </w:r>
          </w:p>
          <w:p>
            <w:pPr>
              <w:rPr>
                <w:rFonts w:hint="eastAsia"/>
                <w:color w:val="0000FF"/>
              </w:rPr>
            </w:pPr>
            <w:r>
              <w:rPr>
                <w:rFonts w:hint="eastAsia"/>
                <w:color w:val="0000FF"/>
              </w:rPr>
              <w:t xml:space="preserve">餐具——回收——清洗——消毒——备用 </w:t>
            </w:r>
          </w:p>
          <w:p>
            <w:pPr>
              <w:tabs>
                <w:tab w:val="left" w:pos="360"/>
              </w:tabs>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240" w:lineRule="auto"/>
              <w:rPr>
                <w:rFonts w:ascii="宋体" w:hAnsi="宋体"/>
                <w:b/>
                <w:color w:val="000000"/>
                <w:szCs w:val="21"/>
              </w:rPr>
            </w:pPr>
            <w:bookmarkStart w:id="35" w:name="审核范围"/>
            <w:r>
              <w:t>Q：集体用餐配送（热食类食品制售）</w:t>
            </w:r>
            <w:bookmarkEnd w:id="35"/>
          </w:p>
        </w:tc>
        <w:tc>
          <w:tcPr>
            <w:tcW w:w="2006" w:type="dxa"/>
            <w:gridSpan w:val="3"/>
            <w:vAlign w:val="center"/>
          </w:tcPr>
          <w:p>
            <w:pPr>
              <w:spacing w:line="400" w:lineRule="exact"/>
              <w:rPr>
                <w:rFonts w:ascii="宋体" w:hAnsi="宋体"/>
                <w:b/>
                <w:color w:val="000000"/>
                <w:szCs w:val="21"/>
              </w:rPr>
            </w:pPr>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E：集体用餐配送（热食类食品制售）所涉及场所的相关环境管理活动</w:t>
            </w:r>
          </w:p>
        </w:tc>
        <w:tc>
          <w:tcPr>
            <w:tcW w:w="2006" w:type="dxa"/>
            <w:gridSpan w:val="3"/>
            <w:vAlign w:val="center"/>
          </w:tcPr>
          <w:p>
            <w:pPr>
              <w:spacing w:line="400" w:lineRule="exact"/>
              <w:rPr>
                <w:rFonts w:ascii="宋体" w:hAnsi="宋体"/>
                <w:b/>
                <w:color w:val="000000"/>
                <w:szCs w:val="21"/>
              </w:rPr>
            </w:pPr>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numPr>
                <w:ilvl w:val="0"/>
                <w:numId w:val="0"/>
              </w:numPr>
            </w:pPr>
            <w:r>
              <w:t>O：集体用餐配送（热食类食品制售）所涉及场所的相关职业健康安全管理活动</w:t>
            </w:r>
          </w:p>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hint="eastAsia" w:ascii="宋体" w:hAnsi="宋体" w:eastAsia="宋体"/>
                <w:b/>
                <w:color w:val="000000"/>
                <w:szCs w:val="21"/>
                <w:lang w:val="en-US" w:eastAsia="zh-CN"/>
              </w:rPr>
            </w:pPr>
            <w:bookmarkStart w:id="37" w:name="_GoBack"/>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pStyle w:val="24"/>
              <w:rPr>
                <w:rFonts w:ascii="宋体" w:hAnsi="宋体"/>
                <w:b/>
                <w:color w:val="000000"/>
                <w:szCs w:val="21"/>
              </w:rPr>
            </w:pPr>
            <w:r>
              <w:rPr>
                <w:highlight w:val="none"/>
              </w:rPr>
              <w:t>F：位于天津经济技术开发区海云街40号增1号厂房天津可佳餐饮管理有限公司开发区分公司</w:t>
            </w:r>
            <w:r>
              <w:rPr>
                <w:rFonts w:hint="eastAsia"/>
                <w:highlight w:val="none"/>
                <w:lang w:val="en-US" w:eastAsia="zh-CN"/>
              </w:rPr>
              <w:t>车间的</w:t>
            </w:r>
            <w:r>
              <w:rPr>
                <w:highlight w:val="none"/>
              </w:rPr>
              <w:t>集体用餐配送（热食类食品制售）</w:t>
            </w:r>
          </w:p>
        </w:tc>
        <w:tc>
          <w:tcPr>
            <w:tcW w:w="2006" w:type="dxa"/>
            <w:gridSpan w:val="3"/>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rPr>
                <w:rFonts w:ascii="宋体" w:hAnsi="宋体"/>
                <w:b/>
                <w:color w:val="000000"/>
                <w:szCs w:val="21"/>
              </w:rPr>
            </w:pPr>
            <w:r>
              <w:rPr>
                <w:highlight w:val="none"/>
              </w:rPr>
              <w:t>H：位于天津经济技术开发区海云街40号增1号厂房天津可佳餐饮管理有限公司开发区分公司</w:t>
            </w:r>
            <w:r>
              <w:rPr>
                <w:rFonts w:hint="eastAsia"/>
                <w:highlight w:val="none"/>
                <w:lang w:val="en-US" w:eastAsia="zh-CN"/>
              </w:rPr>
              <w:t>车间的</w:t>
            </w:r>
            <w:r>
              <w:rPr>
                <w:highlight w:val="none"/>
              </w:rPr>
              <w:t>集体用餐配送（热食类食品制售）</w:t>
            </w:r>
          </w:p>
        </w:tc>
        <w:tc>
          <w:tcPr>
            <w:tcW w:w="2006" w:type="dxa"/>
            <w:gridSpan w:val="3"/>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pPr>
            <w:r>
              <w:t>天津可佳餐饮管理有限公司开发区分公司</w:t>
            </w:r>
          </w:p>
          <w:p>
            <w:pPr>
              <w:pStyle w:val="24"/>
              <w:rPr>
                <w:lang w:val="de-DE" w:eastAsia="ja-JP"/>
              </w:rPr>
            </w:pPr>
            <w:r>
              <w:rPr>
                <w:sz w:val="21"/>
                <w:szCs w:val="21"/>
              </w:rPr>
              <w:t>天津经济技术开发区海云街40号增1号厂房</w:t>
            </w:r>
          </w:p>
        </w:tc>
        <w:tc>
          <w:tcPr>
            <w:tcW w:w="2267" w:type="dxa"/>
          </w:tcPr>
          <w:p>
            <w:pPr>
              <w:spacing w:before="40" w:after="40"/>
              <w:rPr>
                <w:rFonts w:eastAsia="黑体"/>
                <w:szCs w:val="21"/>
                <w:lang w:val="de-DE" w:eastAsia="ja-JP"/>
              </w:rPr>
            </w:pPr>
            <w:r>
              <w:rPr>
                <w:sz w:val="21"/>
                <w:szCs w:val="21"/>
              </w:rPr>
              <w:t>天津经济技术开发区海云街40号增1号厂房</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24【见变更单】</w:t>
            </w:r>
          </w:p>
        </w:tc>
        <w:tc>
          <w:tcPr>
            <w:tcW w:w="2803" w:type="dxa"/>
            <w:vAlign w:val="center"/>
          </w:tcPr>
          <w:p>
            <w:pPr>
              <w:spacing w:line="240" w:lineRule="auto"/>
              <w:rPr>
                <w:rFonts w:hint="eastAsia"/>
                <w:lang w:eastAsia="zh-CN"/>
              </w:rPr>
            </w:pPr>
            <w:r>
              <w:t>Q：集体用餐配送（热食类食品制售）</w:t>
            </w:r>
          </w:p>
          <w:p>
            <w:r>
              <w:t>E：集体用餐配送（热食类食品制售）所涉及场所的相关环境管理活动</w:t>
            </w:r>
          </w:p>
          <w:p>
            <w:pPr>
              <w:numPr>
                <w:ilvl w:val="0"/>
                <w:numId w:val="0"/>
              </w:numPr>
            </w:pPr>
            <w:r>
              <w:t>O：集体用餐配送（热食类食品制售）所涉及场所的相关职业健康安全管理活动</w:t>
            </w:r>
          </w:p>
          <w:p>
            <w:pPr>
              <w:rPr>
                <w:highlight w:val="none"/>
              </w:rPr>
            </w:pPr>
            <w:r>
              <w:rPr>
                <w:highlight w:val="none"/>
              </w:rPr>
              <w:t>H：位于天津经济技术开发区海云街40号增1号厂房天津可佳餐饮管理有限公司开发区分公司</w:t>
            </w:r>
            <w:r>
              <w:rPr>
                <w:rFonts w:hint="eastAsia"/>
                <w:highlight w:val="none"/>
                <w:lang w:val="en-US" w:eastAsia="zh-CN"/>
              </w:rPr>
              <w:t>车间的</w:t>
            </w:r>
            <w:r>
              <w:rPr>
                <w:highlight w:val="none"/>
              </w:rPr>
              <w:t>集体用餐配送（热食类食品制售）</w:t>
            </w:r>
          </w:p>
          <w:p>
            <w:pPr>
              <w:pStyle w:val="24"/>
              <w:rPr>
                <w:highlight w:val="none"/>
              </w:rPr>
            </w:pPr>
            <w:r>
              <w:rPr>
                <w:highlight w:val="none"/>
              </w:rPr>
              <w:t>F：位于天津经济技术开发区海云街40号增1号厂房天津可佳餐饮管理有限公司开发区分公司</w:t>
            </w:r>
            <w:r>
              <w:rPr>
                <w:rFonts w:hint="eastAsia"/>
                <w:highlight w:val="none"/>
                <w:lang w:val="en-US" w:eastAsia="zh-CN"/>
              </w:rPr>
              <w:t>车间的</w:t>
            </w:r>
            <w:r>
              <w:rPr>
                <w:highlight w:val="none"/>
              </w:rPr>
              <w:t>集体用餐配送（热食类食品制售）</w:t>
            </w:r>
          </w:p>
          <w:p>
            <w:pPr>
              <w:pStyle w:val="19"/>
              <w:rPr>
                <w:rFonts w:eastAsia="黑体" w:cs="Arial"/>
                <w:sz w:val="21"/>
                <w:szCs w:val="21"/>
                <w:lang w:val="en-US" w:eastAsia="ja-JP"/>
              </w:rPr>
            </w:pP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color w:val="000000"/>
                <w:sz w:val="21"/>
                <w:szCs w:val="21"/>
              </w:rPr>
              <w:sym w:font="Wingdings 2" w:char="00A3"/>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color w:val="000000"/>
                <w:sz w:val="21"/>
                <w:szCs w:val="21"/>
              </w:rPr>
              <w:sym w:font="Wingdings 2" w:char="0052"/>
            </w:r>
            <w:r>
              <w:rPr>
                <w:rFonts w:hint="eastAsia" w:ascii="宋体"/>
                <w:b w:val="0"/>
                <w:bCs/>
                <w:color w:val="000000"/>
                <w:sz w:val="21"/>
                <w:szCs w:val="21"/>
                <w:lang w:val="en-US" w:eastAsia="zh-CN"/>
              </w:rPr>
              <w:t>经营/</w:t>
            </w:r>
            <w:r>
              <w:rPr>
                <w:rFonts w:hint="eastAsia" w:ascii="Wingdings" w:hAnsi="Wingdings"/>
                <w:color w:val="000000"/>
                <w:sz w:val="21"/>
                <w:szCs w:val="21"/>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hint="eastAsia" w:ascii="宋体" w:eastAsia="宋体"/>
                <w:color w:val="000000"/>
                <w:spacing w:val="-10"/>
                <w:szCs w:val="21"/>
                <w:lang w:eastAsia="zh-CN"/>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r>
              <w:rPr>
                <w:rFonts w:hint="eastAsia" w:ascii="宋体" w:hAnsi="宋体"/>
                <w:color w:val="000000"/>
                <w:spacing w:val="-10"/>
                <w:szCs w:val="21"/>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21-22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年4月25日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
        <w:gridCol w:w="1088"/>
        <w:gridCol w:w="1776"/>
        <w:gridCol w:w="4191"/>
        <w:gridCol w:w="28"/>
        <w:gridCol w:w="1163"/>
        <w:gridCol w:w="104"/>
        <w:gridCol w:w="1405"/>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17" w:type="dxa"/>
          <w:cantSplit/>
          <w:trHeight w:val="340" w:hRule="exact"/>
        </w:trPr>
        <w:tc>
          <w:tcPr>
            <w:tcW w:w="9763" w:type="dxa"/>
            <w:gridSpan w:val="8"/>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9763" w:type="dxa"/>
            <w:gridSpan w:val="8"/>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4"/>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295"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405"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4"/>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295"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405"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4"/>
            <w:shd w:val="clear" w:color="auto" w:fill="DBEEF3" w:themeFill="accent5" w:themeFillTint="32"/>
          </w:tcPr>
          <w:p>
            <w:pPr>
              <w:rPr>
                <w:rFonts w:ascii="宋体" w:hAnsi="宋体"/>
                <w:strike/>
                <w:dstrike w:val="0"/>
                <w:color w:val="000000"/>
                <w:szCs w:val="21"/>
              </w:rPr>
            </w:pPr>
            <w:r>
              <w:rPr>
                <w:rFonts w:hint="eastAsia" w:ascii="宋体" w:hAnsi="宋体"/>
                <w:strike/>
                <w:dstrike w:val="0"/>
                <w:color w:val="000000"/>
                <w:szCs w:val="21"/>
              </w:rPr>
              <w:t>（</w:t>
            </w:r>
            <w:r>
              <w:rPr>
                <w:rFonts w:ascii="宋体" w:hAnsi="宋体"/>
                <w:strike/>
                <w:dstrike w:val="0"/>
                <w:color w:val="000000"/>
                <w:szCs w:val="21"/>
              </w:rPr>
              <w:t>3</w:t>
            </w:r>
            <w:r>
              <w:rPr>
                <w:rFonts w:hint="eastAsia" w:ascii="宋体" w:hAnsi="宋体"/>
                <w:strike/>
                <w:dstrike w:val="0"/>
                <w:color w:val="000000"/>
                <w:szCs w:val="21"/>
              </w:rPr>
              <w:t>）不适用条款理由的详细说明</w:t>
            </w:r>
          </w:p>
        </w:tc>
        <w:tc>
          <w:tcPr>
            <w:tcW w:w="1295" w:type="dxa"/>
            <w:gridSpan w:val="3"/>
            <w:shd w:val="clear" w:color="auto" w:fill="DBEEF3" w:themeFill="accent5" w:themeFillTint="32"/>
          </w:tcPr>
          <w:p>
            <w:pPr>
              <w:rPr>
                <w:rFonts w:ascii="宋体"/>
                <w:strike/>
                <w:dstrike w:val="0"/>
                <w:color w:val="000000"/>
                <w:spacing w:val="-1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合理</w:t>
            </w:r>
          </w:p>
        </w:tc>
        <w:tc>
          <w:tcPr>
            <w:tcW w:w="1405" w:type="dxa"/>
            <w:shd w:val="clear" w:color="auto" w:fill="DBEEF3" w:themeFill="accent5" w:themeFillTint="32"/>
          </w:tcPr>
          <w:p>
            <w:pPr>
              <w:rPr>
                <w:rFonts w:ascii="宋体"/>
                <w:strike/>
                <w:dstrike w:val="0"/>
                <w:color w:val="000000"/>
                <w:spacing w:val="-10"/>
                <w:szCs w:val="21"/>
              </w:rPr>
            </w:pPr>
            <w:r>
              <w:rPr>
                <w:rFonts w:hint="eastAsia" w:ascii="宋体" w:hAnsi="宋体"/>
                <w:strike/>
                <w:dstrike w:val="0"/>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4"/>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295"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405"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9763" w:type="dxa"/>
            <w:gridSpan w:val="8"/>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52" w:hRule="atLeast"/>
          <w:jc w:val="center"/>
        </w:trPr>
        <w:tc>
          <w:tcPr>
            <w:tcW w:w="2872"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宋体"/>
                <w:color w:val="000000"/>
                <w:szCs w:val="21"/>
                <w:lang w:eastAsia="zh-CN"/>
              </w:rPr>
              <w:t>采购、</w:t>
            </w:r>
            <w:r>
              <w:rPr>
                <w:rFonts w:hint="eastAsia" w:ascii="宋体"/>
                <w:color w:val="000000"/>
                <w:szCs w:val="21"/>
                <w:lang w:val="en-US" w:eastAsia="zh-CN"/>
              </w:rPr>
              <w:t>食材储存、餐食加工、工器具消毒、配送</w:t>
            </w:r>
          </w:p>
        </w:tc>
        <w:tc>
          <w:tcPr>
            <w:tcW w:w="1295"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405"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8" w:hRule="atLeast"/>
          <w:jc w:val="center"/>
        </w:trPr>
        <w:tc>
          <w:tcPr>
            <w:tcW w:w="2872" w:type="dxa"/>
            <w:gridSpan w:val="3"/>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热加工过程</w:t>
            </w:r>
          </w:p>
        </w:tc>
        <w:tc>
          <w:tcPr>
            <w:tcW w:w="1295"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405"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3" w:hRule="atLeast"/>
          <w:jc w:val="center"/>
        </w:trPr>
        <w:tc>
          <w:tcPr>
            <w:tcW w:w="2872" w:type="dxa"/>
            <w:gridSpan w:val="3"/>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lang w:val="en-US" w:eastAsia="zh-CN"/>
              </w:rPr>
              <w:t>第三方检测、虫鼠害控制和垃圾清运</w:t>
            </w:r>
          </w:p>
        </w:tc>
        <w:tc>
          <w:tcPr>
            <w:tcW w:w="1295" w:type="dxa"/>
            <w:gridSpan w:val="3"/>
            <w:shd w:val="clear" w:color="auto" w:fill="DBEEF3" w:themeFill="accent5" w:themeFillTint="32"/>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合理</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405"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4" w:hRule="atLeast"/>
          <w:jc w:val="center"/>
        </w:trPr>
        <w:tc>
          <w:tcPr>
            <w:tcW w:w="2872" w:type="dxa"/>
            <w:gridSpan w:val="3"/>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295" w:type="dxa"/>
            <w:gridSpan w:val="3"/>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405"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4" w:hRule="atLeast"/>
          <w:jc w:val="center"/>
        </w:trPr>
        <w:tc>
          <w:tcPr>
            <w:tcW w:w="2872" w:type="dxa"/>
            <w:gridSpan w:val="3"/>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hAnsi="宋体"/>
                <w:color w:val="000000"/>
                <w:szCs w:val="21"/>
              </w:rPr>
              <w:t>是否按法规要求检测和备案要且完好运行</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c>
          <w:tcPr>
            <w:tcW w:w="1295"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405"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2872" w:type="dxa"/>
            <w:gridSpan w:val="3"/>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295" w:type="dxa"/>
            <w:gridSpan w:val="3"/>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405"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48" w:hRule="atLeast"/>
          <w:jc w:val="center"/>
        </w:trPr>
        <w:tc>
          <w:tcPr>
            <w:tcW w:w="2872" w:type="dxa"/>
            <w:gridSpan w:val="3"/>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295"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405"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9763" w:type="dxa"/>
            <w:gridSpan w:val="8"/>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3"/>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295"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405"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3"/>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295" w:type="dxa"/>
            <w:gridSpan w:val="3"/>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405"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3"/>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295" w:type="dxa"/>
            <w:gridSpan w:val="3"/>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405"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3"/>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strike/>
                <w:dstrike w:val="0"/>
                <w:color w:val="000000"/>
                <w:spacing w:val="-10"/>
                <w:szCs w:val="21"/>
              </w:rPr>
            </w:pPr>
            <w:r>
              <w:rPr>
                <w:rFonts w:hint="eastAsia" w:ascii="宋体" w:hAnsi="宋体"/>
                <w:strike/>
                <w:dstrike w:val="0"/>
                <w:color w:val="000000"/>
                <w:szCs w:val="21"/>
              </w:rPr>
              <w:t>是否有</w:t>
            </w:r>
            <w:r>
              <w:rPr>
                <w:rFonts w:hint="eastAsia" w:ascii="宋体"/>
                <w:strike/>
                <w:dstrike w:val="0"/>
                <w:color w:val="000000"/>
                <w:szCs w:val="21"/>
              </w:rPr>
              <w:t>型式试验</w:t>
            </w:r>
            <w:r>
              <w:rPr>
                <w:rFonts w:hint="eastAsia" w:ascii="宋体" w:hAnsi="宋体"/>
                <w:strike/>
                <w:dstrike w:val="0"/>
                <w:color w:val="000000"/>
                <w:szCs w:val="21"/>
              </w:rPr>
              <w:t>报告</w:t>
            </w:r>
          </w:p>
        </w:tc>
        <w:tc>
          <w:tcPr>
            <w:tcW w:w="1295" w:type="dxa"/>
            <w:gridSpan w:val="3"/>
            <w:shd w:val="clear" w:color="auto" w:fill="DBEEF3" w:themeFill="accent5" w:themeFillTint="32"/>
          </w:tcPr>
          <w:p>
            <w:pPr>
              <w:rPr>
                <w:rFonts w:ascii="宋体" w:hAnsi="宋体"/>
                <w:strike/>
                <w:dstrike w:val="0"/>
                <w:color w:val="00000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405" w:type="dxa"/>
            <w:shd w:val="clear" w:color="auto" w:fill="DBEEF3" w:themeFill="accent5" w:themeFillTint="32"/>
          </w:tcPr>
          <w:p>
            <w:pPr>
              <w:rPr>
                <w:rFonts w:ascii="宋体" w:hAnsi="宋体"/>
                <w:strike/>
                <w:dstrike w:val="0"/>
                <w:color w:val="000000"/>
                <w:spacing w:val="-1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3"/>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295" w:type="dxa"/>
            <w:gridSpan w:val="3"/>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405"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3"/>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295" w:type="dxa"/>
            <w:gridSpan w:val="3"/>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405"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3"/>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295" w:type="dxa"/>
            <w:gridSpan w:val="3"/>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405"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3"/>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295" w:type="dxa"/>
            <w:gridSpan w:val="3"/>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405"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3"/>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5"/>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hint="default" w:ascii="宋体" w:hAnsi="宋体" w:eastAsia="宋体"/>
                <w:b/>
                <w:color w:val="000000"/>
                <w:sz w:val="20"/>
                <w:szCs w:val="20"/>
                <w:lang w:val="en-US" w:eastAsia="zh-CN"/>
              </w:rPr>
            </w:pPr>
            <w:r>
              <w:rPr>
                <w:rFonts w:hint="eastAsia" w:ascii="宋体" w:hAnsi="宋体"/>
                <w:b/>
                <w:color w:val="000000"/>
                <w:sz w:val="20"/>
                <w:szCs w:val="20"/>
              </w:rPr>
              <w:t>其他：</w:t>
            </w:r>
            <w:r>
              <w:rPr>
                <w:rFonts w:hint="eastAsia" w:ascii="宋体" w:hAnsi="宋体"/>
                <w:b/>
                <w:color w:val="000000"/>
                <w:sz w:val="20"/>
                <w:szCs w:val="20"/>
                <w:lang w:val="en-US" w:eastAsia="zh-CN"/>
              </w:rPr>
              <w:t>运输配送过程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1"/>
          <w:wBefore w:w="8" w:type="dxa"/>
          <w:cantSplit/>
          <w:trHeight w:val="57" w:hRule="atLeast"/>
        </w:trPr>
        <w:tc>
          <w:tcPr>
            <w:tcW w:w="9772" w:type="dxa"/>
            <w:gridSpan w:val="8"/>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9772" w:type="dxa"/>
            <w:gridSpan w:val="8"/>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083"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1163"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083"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1163"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gridSpan w:val="3"/>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083"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1163"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19" w:hRule="atLeast"/>
          <w:jc w:val="center"/>
        </w:trPr>
        <w:tc>
          <w:tcPr>
            <w:tcW w:w="7083"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1163"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083"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1163"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083" w:type="dxa"/>
            <w:gridSpan w:val="4"/>
            <w:shd w:val="clear" w:color="auto" w:fill="92D050"/>
          </w:tcPr>
          <w:p>
            <w:pPr>
              <w:rPr>
                <w:rFonts w:hint="eastAsia" w:ascii="宋体" w:hAnsi="宋体" w:eastAsia="宋体"/>
                <w:color w:val="000000"/>
                <w:szCs w:val="21"/>
                <w:lang w:eastAsia="zh-CN"/>
              </w:rPr>
            </w:pPr>
            <w:r>
              <w:rPr>
                <w:rFonts w:hint="eastAsia" w:ascii="宋体" w:hAnsi="宋体"/>
                <w:color w:val="000000"/>
                <w:szCs w:val="21"/>
              </w:rPr>
              <w:t>（6）对特种设备是否按法规要求检测和备案且完好运行</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c>
          <w:tcPr>
            <w:tcW w:w="1163"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083" w:type="dxa"/>
            <w:gridSpan w:val="4"/>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1163"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是，但不充分，见问题清单</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083" w:type="dxa"/>
            <w:gridSpan w:val="4"/>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1163"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083" w:type="dxa"/>
            <w:gridSpan w:val="4"/>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1163"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083" w:type="dxa"/>
            <w:gridSpan w:val="4"/>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1163"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083" w:type="dxa"/>
            <w:gridSpan w:val="4"/>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1163"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083" w:type="dxa"/>
            <w:gridSpan w:val="4"/>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1163"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083" w:type="dxa"/>
            <w:gridSpan w:val="4"/>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1163"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5995" w:type="dxa"/>
            <w:gridSpan w:val="3"/>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689"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5995" w:type="dxa"/>
            <w:gridSpan w:val="3"/>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689"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5995" w:type="dxa"/>
            <w:gridSpan w:val="3"/>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689"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5995" w:type="dxa"/>
            <w:gridSpan w:val="3"/>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689"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5995" w:type="dxa"/>
            <w:gridSpan w:val="3"/>
            <w:shd w:val="clear" w:color="auto" w:fill="92D050"/>
          </w:tcPr>
          <w:p>
            <w:pPr>
              <w:rPr>
                <w:rFonts w:hint="default" w:ascii="宋体" w:eastAsia="宋体"/>
                <w:color w:val="000000"/>
                <w:szCs w:val="21"/>
                <w:lang w:val="en-US" w:eastAsia="zh-CN"/>
              </w:rPr>
            </w:pPr>
            <w:r>
              <w:rPr>
                <w:rFonts w:hint="eastAsia" w:ascii="宋体"/>
                <w:color w:val="000000"/>
                <w:szCs w:val="21"/>
              </w:rPr>
              <w:t>是否按法规办理了《排污许可证》</w:t>
            </w:r>
          </w:p>
        </w:tc>
        <w:tc>
          <w:tcPr>
            <w:tcW w:w="2689"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A3"/>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5995" w:type="dxa"/>
            <w:gridSpan w:val="3"/>
            <w:shd w:val="clear" w:color="auto" w:fill="92D050"/>
          </w:tcPr>
          <w:p>
            <w:pPr>
              <w:rPr>
                <w:rFonts w:ascii="宋体"/>
                <w:color w:val="000000"/>
                <w:szCs w:val="21"/>
              </w:rPr>
            </w:pPr>
            <w:r>
              <w:rPr>
                <w:rFonts w:hint="eastAsia" w:ascii="宋体"/>
                <w:color w:val="000000"/>
                <w:szCs w:val="21"/>
              </w:rPr>
              <w:t>是否提供近期环境监测报告</w:t>
            </w:r>
          </w:p>
        </w:tc>
        <w:tc>
          <w:tcPr>
            <w:tcW w:w="2689"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5995" w:type="dxa"/>
            <w:gridSpan w:val="3"/>
            <w:shd w:val="clear" w:color="auto" w:fill="92D050"/>
          </w:tcPr>
          <w:p>
            <w:pPr>
              <w:rPr>
                <w:rFonts w:ascii="宋体"/>
                <w:color w:val="000000"/>
                <w:szCs w:val="21"/>
              </w:rPr>
            </w:pPr>
            <w:r>
              <w:rPr>
                <w:rFonts w:hint="eastAsia" w:ascii="宋体"/>
                <w:color w:val="000000"/>
                <w:szCs w:val="21"/>
              </w:rPr>
              <w:t>是否受到环保主管部门的处罚</w:t>
            </w:r>
          </w:p>
        </w:tc>
        <w:tc>
          <w:tcPr>
            <w:tcW w:w="2689"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5995" w:type="dxa"/>
            <w:gridSpan w:val="3"/>
            <w:shd w:val="clear" w:color="auto" w:fill="92D050"/>
          </w:tcPr>
          <w:p>
            <w:pPr>
              <w:rPr>
                <w:rFonts w:ascii="宋体"/>
                <w:color w:val="000000"/>
                <w:szCs w:val="21"/>
              </w:rPr>
            </w:pPr>
            <w:r>
              <w:rPr>
                <w:rFonts w:hint="eastAsia" w:ascii="宋体"/>
                <w:color w:val="000000"/>
                <w:szCs w:val="21"/>
              </w:rPr>
              <w:t>是否因环保问题受到媒体的曝光</w:t>
            </w:r>
          </w:p>
        </w:tc>
        <w:tc>
          <w:tcPr>
            <w:tcW w:w="2689"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5995" w:type="dxa"/>
            <w:gridSpan w:val="3"/>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689"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5995" w:type="dxa"/>
            <w:gridSpan w:val="3"/>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689"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7"/>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hint="default" w:ascii="宋体" w:eastAsia="宋体"/>
                <w:color w:val="000000"/>
                <w:spacing w:val="-10"/>
                <w:szCs w:val="21"/>
                <w:lang w:val="en-US" w:eastAsia="zh-CN"/>
              </w:rPr>
            </w:pPr>
            <w:r>
              <w:rPr>
                <w:rFonts w:hint="eastAsia" w:ascii="宋体"/>
                <w:color w:val="000000"/>
                <w:spacing w:val="-10"/>
                <w:szCs w:val="21"/>
                <w:u w:val="single"/>
              </w:rPr>
              <w:t>其他：</w:t>
            </w:r>
            <w:r>
              <w:rPr>
                <w:rFonts w:hint="eastAsia" w:ascii="宋体"/>
                <w:color w:val="000000"/>
                <w:spacing w:val="-10"/>
                <w:szCs w:val="21"/>
                <w:u w:val="single"/>
                <w:lang w:val="en-US" w:eastAsia="zh-CN"/>
              </w:rPr>
              <w:t>厨余垃圾的清运</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宋体" w:hAnsi="宋体"/>
                <w:color w:val="000000"/>
                <w:spacing w:val="-10"/>
                <w:szCs w:val="21"/>
              </w:rPr>
              <w:sym w:font="Wingdings 2" w:char="0052"/>
            </w:r>
            <w:r>
              <w:rPr>
                <w:rFonts w:eastAsia="黑体"/>
                <w:b/>
                <w:szCs w:val="21"/>
              </w:rPr>
              <w:t>ISO 45001</w:t>
            </w:r>
            <w:r>
              <w:rPr>
                <w:rFonts w:hint="eastAsia" w:eastAsia="黑体"/>
                <w:b/>
                <w:szCs w:val="21"/>
              </w:rPr>
              <w:t>:2018</w:t>
            </w:r>
            <w:r>
              <w:rPr>
                <w:rFonts w:eastAsia="黑体"/>
                <w:b/>
                <w:szCs w:val="21"/>
              </w:rPr>
              <w:t>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hint="default" w:ascii="宋体" w:eastAsia="宋体"/>
                <w:color w:val="000000"/>
                <w:spacing w:val="-10"/>
                <w:szCs w:val="21"/>
                <w:lang w:val="en-US" w:eastAsia="zh-CN"/>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6961" w:type="dxa"/>
            <w:gridSpan w:val="2"/>
            <w:shd w:val="clear" w:color="auto" w:fill="FFFF00"/>
          </w:tcPr>
          <w:p>
            <w:pPr>
              <w:rPr>
                <w:rFonts w:hint="eastAsia" w:ascii="宋体" w:hAnsi="宋体" w:eastAsia="宋体"/>
                <w:color w:val="000000"/>
                <w:szCs w:val="21"/>
                <w:lang w:eastAsia="zh-CN"/>
              </w:rPr>
            </w:pPr>
            <w:r>
              <w:rPr>
                <w:rFonts w:hint="eastAsia" w:ascii="宋体" w:hAnsi="宋体"/>
                <w:color w:val="000000"/>
                <w:szCs w:val="21"/>
              </w:rPr>
              <w:t>（7）对特种设备是否按法规要求检测和备案且完好运行</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highlight w:val="none"/>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不充分见问题清单；</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highlight w:val="none"/>
              </w:rPr>
            </w:pPr>
            <w:r>
              <w:rPr>
                <w:rFonts w:hint="eastAsia" w:ascii="宋体"/>
                <w:color w:val="000000"/>
                <w:spacing w:val="-10"/>
                <w:szCs w:val="21"/>
                <w:highlight w:val="none"/>
              </w:rPr>
              <w:t>职业健康安全管理体系重点关注</w:t>
            </w:r>
          </w:p>
        </w:tc>
        <w:tc>
          <w:tcPr>
            <w:tcW w:w="8419" w:type="dxa"/>
            <w:gridSpan w:val="3"/>
            <w:shd w:val="clear" w:color="auto" w:fill="FFFF00"/>
          </w:tcPr>
          <w:p>
            <w:pPr>
              <w:rPr>
                <w:rFonts w:ascii="宋体"/>
                <w:color w:val="000000"/>
                <w:spacing w:val="-10"/>
                <w:szCs w:val="21"/>
                <w:highlight w:val="none"/>
              </w:rPr>
            </w:pPr>
            <w:r>
              <w:rPr>
                <w:rFonts w:hint="eastAsia" w:ascii="宋体"/>
                <w:color w:val="000000"/>
                <w:spacing w:val="-10"/>
                <w:szCs w:val="21"/>
                <w:highlight w:val="none"/>
              </w:rPr>
              <w:sym w:font="Wingdings 2" w:char="0052"/>
            </w:r>
            <w:r>
              <w:rPr>
                <w:rFonts w:hint="eastAsia" w:ascii="宋体"/>
                <w:color w:val="000000"/>
                <w:spacing w:val="-10"/>
                <w:szCs w:val="21"/>
                <w:highlight w:val="none"/>
              </w:rPr>
              <w:t>安全和职业健康主管部门、□职业危害场所、□高风险作业场所，□危险化学品仓库，包括周边境况。</w:t>
            </w:r>
          </w:p>
          <w:p>
            <w:pPr>
              <w:rPr>
                <w:rFonts w:ascii="宋体"/>
                <w:color w:val="000000"/>
                <w:spacing w:val="-10"/>
                <w:szCs w:val="21"/>
                <w:highlight w:val="none"/>
              </w:rPr>
            </w:pPr>
            <w:r>
              <w:rPr>
                <w:rFonts w:hint="eastAsia" w:ascii="宋体"/>
                <w:color w:val="000000"/>
                <w:spacing w:val="-10"/>
                <w:szCs w:val="21"/>
                <w:highlight w:val="none"/>
              </w:rPr>
              <w:t>其他：</w:t>
            </w:r>
          </w:p>
        </w:tc>
      </w:tr>
    </w:tbl>
    <w:p>
      <w:pPr>
        <w:pStyle w:val="2"/>
        <w:rPr>
          <w:rFonts w:eastAsia="黑体"/>
          <w:szCs w:val="21"/>
        </w:rPr>
      </w:pPr>
    </w:p>
    <w:p>
      <w:pPr>
        <w:pStyle w:val="2"/>
        <w:rPr>
          <w:rFonts w:eastAsia="黑体"/>
          <w:szCs w:val="21"/>
        </w:rPr>
      </w:pPr>
    </w:p>
    <w:p>
      <w:pPr>
        <w:pStyle w:val="2"/>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ascii="宋体" w:hAnsi="宋体"/>
                <w:color w:val="000000"/>
                <w:spacing w:val="-10"/>
                <w:szCs w:val="21"/>
              </w:rPr>
              <w:sym w:font="Wingdings 2" w:char="0052"/>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）对生产加工的外包委托方是否实施了有效的控制（适用时）</w:t>
            </w:r>
            <w:r>
              <w:rPr>
                <w:rFonts w:hint="eastAsia" w:ascii="宋体" w:hAnsi="宋体"/>
                <w:color w:val="000000"/>
                <w:szCs w:val="21"/>
                <w:lang w:val="en-US" w:eastAsia="zh-CN"/>
              </w:rPr>
              <w:t>[不适用]</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建立了应急准备、产品撤回/召回程序和可追溯性系统</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trike/>
                <w:dstrike w:val="0"/>
                <w:sz w:val="20"/>
                <w:lang w:val="en-GB" w:eastAsia="zh-CN"/>
              </w:rPr>
            </w:pPr>
            <w:r>
              <w:rPr>
                <w:rFonts w:hint="eastAsia" w:ascii="宋体" w:hAnsi="宋体" w:eastAsia="宋体"/>
                <w:b w:val="0"/>
                <w:bCs/>
                <w:strike/>
                <w:dstrike w:val="0"/>
                <w:sz w:val="20"/>
                <w:lang w:val="en-GB" w:eastAsia="zh-CN"/>
              </w:rPr>
              <w:t>（</w:t>
            </w:r>
            <w:r>
              <w:rPr>
                <w:rFonts w:hint="eastAsia" w:ascii="宋体" w:hAnsi="宋体" w:eastAsia="宋体"/>
                <w:b w:val="0"/>
                <w:bCs/>
                <w:strike/>
                <w:dstrike w:val="0"/>
                <w:sz w:val="20"/>
                <w:lang w:val="en-US" w:eastAsia="zh-CN"/>
              </w:rPr>
              <w:t>8</w:t>
            </w:r>
            <w:r>
              <w:rPr>
                <w:rFonts w:hint="eastAsia" w:ascii="宋体" w:hAnsi="宋体" w:eastAsia="宋体"/>
                <w:b w:val="0"/>
                <w:bCs/>
                <w:strike/>
                <w:dstrike w:val="0"/>
                <w:sz w:val="20"/>
                <w:lang w:val="en-GB" w:eastAsia="zh-CN"/>
              </w:rPr>
              <w:t>）初步评价OPRP的</w:t>
            </w:r>
            <w:r>
              <w:rPr>
                <w:rFonts w:hint="eastAsia" w:ascii="宋体" w:hAnsi="宋体" w:eastAsia="宋体"/>
                <w:b w:val="0"/>
                <w:bCs/>
                <w:strike/>
                <w:dstrike w:val="0"/>
                <w:sz w:val="20"/>
                <w:lang w:val="en-US" w:eastAsia="zh-CN"/>
              </w:rPr>
              <w:t>策划和</w:t>
            </w:r>
            <w:r>
              <w:rPr>
                <w:rFonts w:hint="eastAsia" w:ascii="宋体" w:hAnsi="宋体" w:eastAsia="宋体"/>
                <w:b w:val="0"/>
                <w:bCs/>
                <w:strike/>
                <w:dstrike w:val="0"/>
                <w:sz w:val="20"/>
                <w:lang w:val="en-GB" w:eastAsia="zh-CN"/>
              </w:rPr>
              <w:t>实施是否符合要求【</w:t>
            </w:r>
            <w:r>
              <w:rPr>
                <w:rFonts w:hint="eastAsia" w:ascii="宋体" w:hAnsi="宋体" w:eastAsia="宋体"/>
                <w:b w:val="0"/>
                <w:bCs/>
                <w:strike/>
                <w:dstrike w:val="0"/>
                <w:sz w:val="20"/>
                <w:lang w:val="en-US" w:eastAsia="zh-CN"/>
              </w:rPr>
              <w:t>不适用</w:t>
            </w:r>
            <w:r>
              <w:rPr>
                <w:rFonts w:hint="eastAsia" w:ascii="宋体" w:hAnsi="宋体" w:eastAsia="宋体"/>
                <w:b w:val="0"/>
                <w:bCs/>
                <w:strike/>
                <w:dstrike w:val="0"/>
                <w:sz w:val="20"/>
                <w:lang w:val="en-GB" w:eastAsia="zh-CN"/>
              </w:rPr>
              <w:t>】</w:t>
            </w:r>
          </w:p>
        </w:tc>
        <w:tc>
          <w:tcPr>
            <w:tcW w:w="1063" w:type="dxa"/>
            <w:shd w:val="clear" w:color="auto" w:fill="E6E0EC" w:themeFill="accent4" w:themeFillTint="32"/>
          </w:tcPr>
          <w:p>
            <w:pPr>
              <w:rPr>
                <w:rFonts w:ascii="宋体"/>
                <w:strike/>
                <w:dstrike w:val="0"/>
                <w:color w:val="000000"/>
                <w:spacing w:val="-1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637" w:type="dxa"/>
            <w:shd w:val="clear" w:color="auto" w:fill="E6E0EC" w:themeFill="accent4" w:themeFillTint="32"/>
          </w:tcPr>
          <w:p>
            <w:pPr>
              <w:rPr>
                <w:rFonts w:ascii="宋体"/>
                <w:strike/>
                <w:dstrike w:val="0"/>
                <w:color w:val="000000"/>
                <w:spacing w:val="-1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w:t>
            </w:r>
            <w:r>
              <w:rPr>
                <w:rFonts w:hint="eastAsia"/>
                <w:szCs w:val="18"/>
                <w:lang w:val="en-US" w:eastAsia="zh-CN"/>
              </w:rPr>
              <w:t>及</w:t>
            </w:r>
            <w:r>
              <w:rPr>
                <w:rFonts w:hint="eastAsia"/>
                <w:szCs w:val="18"/>
              </w:rPr>
              <w:t>关键限值</w:t>
            </w:r>
            <w:r>
              <w:rPr>
                <w:rFonts w:hint="eastAsia"/>
                <w:szCs w:val="18"/>
                <w:lang w:eastAsia="zh-CN"/>
              </w:rPr>
              <w:t>、</w:t>
            </w:r>
            <w:r>
              <w:rPr>
                <w:rFonts w:hint="eastAsia"/>
                <w:szCs w:val="18"/>
                <w:lang w:val="en-US" w:eastAsia="zh-CN"/>
              </w:rPr>
              <w:t>OPRP点及行动准则</w:t>
            </w:r>
            <w:r>
              <w:t>的支持性证据</w:t>
            </w:r>
            <w:r>
              <w:rPr>
                <w:rFonts w:hint="eastAsia"/>
              </w:rPr>
              <w:t>的适宜性</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hint="eastAsia" w:eastAsia="宋体"/>
                <w:lang w:eastAsia="zh-CN"/>
              </w:rPr>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rPr>
                <w:rFonts w:hint="eastAsia"/>
                <w:lang w:eastAsia="zh-CN"/>
              </w:rP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hint="eastAsia" w:eastAsia="宋体"/>
                <w:lang w:eastAsia="zh-CN"/>
              </w:rPr>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rPr>
                <w:rFonts w:hint="eastAsia"/>
                <w:lang w:eastAsia="zh-CN"/>
              </w:rP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w:t>
            </w:r>
            <w:r>
              <w:rPr>
                <w:rFonts w:hint="eastAsia" w:ascii="宋体" w:hAnsi="宋体"/>
                <w:b w:val="0"/>
                <w:bCs/>
                <w:sz w:val="20"/>
                <w:lang w:val="en-US" w:eastAsia="zh-CN"/>
              </w:rPr>
              <w:t>4</w:t>
            </w:r>
            <w:r>
              <w:rPr>
                <w:rFonts w:hint="eastAsia" w:ascii="宋体" w:hAnsi="宋体" w:eastAsia="宋体"/>
                <w:b w:val="0"/>
                <w:bCs/>
                <w:sz w:val="20"/>
                <w:lang w:val="en-GB" w:eastAsia="zh-CN"/>
              </w:rPr>
              <w:t>）有关员工是否进行了健康检查</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250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关键控制点（CCP）</w:t>
            </w:r>
            <w:r>
              <w:rPr>
                <w:rFonts w:hint="eastAsia" w:ascii="宋体" w:hAnsi="宋体"/>
                <w:color w:val="000000"/>
                <w:spacing w:val="-10"/>
                <w:szCs w:val="21"/>
                <w:lang w:val="en-US" w:eastAsia="zh-CN"/>
              </w:rPr>
              <w:t>/OPRP</w:t>
            </w:r>
            <w:r>
              <w:rPr>
                <w:rFonts w:hint="eastAsia" w:ascii="宋体" w:hAnsi="宋体"/>
                <w:color w:val="000000"/>
                <w:spacing w:val="-10"/>
                <w:szCs w:val="21"/>
              </w:rPr>
              <w:t>的识别</w:t>
            </w:r>
          </w:p>
        </w:tc>
        <w:tc>
          <w:tcPr>
            <w:tcW w:w="4563" w:type="dxa"/>
            <w:shd w:val="clear" w:color="auto" w:fill="E6E0EC" w:themeFill="accent4" w:themeFillTint="32"/>
          </w:tcPr>
          <w:p>
            <w:pPr>
              <w:keepNext w:val="0"/>
              <w:keepLines w:val="0"/>
              <w:widowControl/>
              <w:suppressLineNumbers w:val="0"/>
              <w:jc w:val="left"/>
              <w:rPr>
                <w:rFonts w:hint="eastAsia"/>
                <w:sz w:val="21"/>
                <w:szCs w:val="21"/>
                <w:lang w:val="en-US" w:eastAsia="zh-CN"/>
              </w:rPr>
            </w:pPr>
            <w:r>
              <w:rPr>
                <w:rFonts w:hint="default"/>
                <w:sz w:val="21"/>
                <w:szCs w:val="21"/>
                <w:lang w:val="en-US" w:eastAsia="zh-CN"/>
              </w:rPr>
              <w:t>CCP1-1：蔬菜类原料 验收</w:t>
            </w:r>
            <w:r>
              <w:rPr>
                <w:rFonts w:hint="eastAsia"/>
                <w:sz w:val="21"/>
                <w:szCs w:val="21"/>
                <w:lang w:val="en-US" w:eastAsia="zh-CN"/>
              </w:rPr>
              <w:t>；</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CCP1-2：畜、禽类原料验收；</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CCP2：菜品热加工过程；</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CCP3:金属检测；</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CCP4：工器具消毒；</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cs="Times New Roman"/>
                <w:color w:val="000000"/>
                <w:kern w:val="0"/>
                <w:sz w:val="21"/>
                <w:szCs w:val="21"/>
                <w:lang w:val="en-US" w:eastAsia="zh-CN" w:bidi="ar"/>
              </w:rPr>
              <w:t>OPRP1:</w:t>
            </w:r>
            <w:r>
              <w:rPr>
                <w:rFonts w:hint="default" w:ascii="Times New Roman" w:hAnsi="Times New Roman" w:eastAsia="宋体" w:cs="Times New Roman"/>
                <w:color w:val="000000"/>
                <w:kern w:val="0"/>
                <w:sz w:val="21"/>
                <w:szCs w:val="21"/>
                <w:lang w:val="en-US" w:eastAsia="zh-CN" w:bidi="ar"/>
              </w:rPr>
              <w:t>分餐</w:t>
            </w:r>
          </w:p>
          <w:p>
            <w:pPr>
              <w:pStyle w:val="2"/>
              <w:rPr>
                <w:rFonts w:hint="default"/>
                <w:lang w:val="en-US" w:eastAsia="zh-CN"/>
              </w:rPr>
            </w:pPr>
            <w:r>
              <w:rPr>
                <w:rFonts w:hint="eastAsia"/>
                <w:sz w:val="21"/>
                <w:szCs w:val="21"/>
                <w:lang w:val="en-US" w:eastAsia="zh-CN"/>
              </w:rPr>
              <w:t>OPRP2:配送</w:t>
            </w:r>
          </w:p>
        </w:tc>
        <w:tc>
          <w:tcPr>
            <w:tcW w:w="1063"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合理</w:t>
            </w:r>
            <w:r>
              <w:rPr>
                <w:rFonts w:hint="eastAsia" w:ascii="宋体" w:hAnsi="宋体"/>
                <w:color w:val="000000"/>
                <w:szCs w:val="21"/>
                <w:lang w:eastAsia="zh-CN"/>
              </w:rPr>
              <w:t>，</w:t>
            </w:r>
            <w:r>
              <w:rPr>
                <w:rFonts w:hint="eastAsia" w:ascii="宋体" w:hAnsi="宋体"/>
                <w:color w:val="000000"/>
                <w:szCs w:val="21"/>
                <w:lang w:val="en-US" w:eastAsia="zh-CN"/>
              </w:rPr>
              <w:t>见问题清单</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zCs w:val="21"/>
                <w:lang w:val="en-US" w:eastAsia="zh-CN"/>
              </w:rPr>
              <w:t>/行动准则</w:t>
            </w:r>
            <w:r>
              <w:rPr>
                <w:rFonts w:hint="eastAsia" w:ascii="宋体" w:hAnsi="宋体"/>
                <w:color w:val="000000"/>
                <w:spacing w:val="-10"/>
                <w:szCs w:val="21"/>
              </w:rPr>
              <w:t>的识别</w:t>
            </w:r>
          </w:p>
        </w:tc>
        <w:tc>
          <w:tcPr>
            <w:tcW w:w="4563" w:type="dxa"/>
            <w:shd w:val="clear" w:color="auto" w:fill="E6E0EC" w:themeFill="accent4" w:themeFillTint="32"/>
          </w:tcPr>
          <w:p>
            <w:pPr>
              <w:keepNext w:val="0"/>
              <w:keepLines w:val="0"/>
              <w:widowControl/>
              <w:suppressLineNumbers w:val="0"/>
              <w:jc w:val="left"/>
              <w:rPr>
                <w:rFonts w:hint="eastAsia" w:ascii="宋体" w:hAnsi="宋体" w:eastAsia="宋体" w:cs="宋体"/>
                <w:color w:val="000000"/>
                <w:spacing w:val="-10"/>
                <w:sz w:val="21"/>
                <w:szCs w:val="21"/>
                <w:lang w:val="en-US" w:eastAsia="zh-CN"/>
              </w:rPr>
            </w:pPr>
            <w:r>
              <w:rPr>
                <w:rFonts w:hint="eastAsia" w:ascii="宋体" w:hAnsi="宋体" w:eastAsia="宋体" w:cs="宋体"/>
                <w:color w:val="000000"/>
                <w:spacing w:val="-10"/>
                <w:sz w:val="21"/>
                <w:szCs w:val="21"/>
                <w:lang w:val="en-US" w:eastAsia="zh-CN"/>
              </w:rPr>
              <w:t>CCP1-1_CL：</w:t>
            </w:r>
            <w:r>
              <w:rPr>
                <w:rFonts w:hint="eastAsia" w:ascii="宋体" w:hAnsi="宋体" w:cs="宋体"/>
                <w:color w:val="000000"/>
                <w:spacing w:val="-10"/>
                <w:sz w:val="21"/>
                <w:szCs w:val="21"/>
                <w:lang w:val="en-US" w:eastAsia="zh-CN"/>
              </w:rPr>
              <w:t>每批次自测叶菜类农残，</w:t>
            </w:r>
            <w:r>
              <w:rPr>
                <w:rFonts w:hint="eastAsia" w:ascii="宋体" w:hAnsi="宋体" w:eastAsia="宋体" w:cs="宋体"/>
                <w:color w:val="000000"/>
                <w:kern w:val="0"/>
                <w:sz w:val="21"/>
                <w:szCs w:val="21"/>
                <w:lang w:val="en-US" w:eastAsia="zh-CN" w:bidi="ar"/>
              </w:rPr>
              <w:t>有机磷、氨基甲酸酯类抑制率≤50%；每</w:t>
            </w:r>
            <w:r>
              <w:rPr>
                <w:rFonts w:hint="eastAsia" w:ascii="宋体" w:hAnsi="宋体" w:cs="宋体"/>
                <w:color w:val="000000"/>
                <w:kern w:val="0"/>
                <w:sz w:val="21"/>
                <w:szCs w:val="21"/>
                <w:lang w:val="en-US" w:eastAsia="zh-CN" w:bidi="ar"/>
              </w:rPr>
              <w:t>季度</w:t>
            </w:r>
            <w:r>
              <w:rPr>
                <w:rFonts w:hint="eastAsia" w:ascii="宋体" w:hAnsi="宋体" w:eastAsia="宋体" w:cs="宋体"/>
                <w:color w:val="000000"/>
                <w:kern w:val="0"/>
                <w:sz w:val="21"/>
                <w:szCs w:val="21"/>
                <w:lang w:val="en-US" w:eastAsia="zh-CN" w:bidi="ar"/>
              </w:rPr>
              <w:t>查验蔬菜农药残留检测报告</w:t>
            </w:r>
            <w:r>
              <w:rPr>
                <w:rFonts w:hint="eastAsia" w:ascii="宋体" w:hAnsi="宋体" w:cs="宋体"/>
                <w:color w:val="000000"/>
                <w:spacing w:val="-10"/>
                <w:sz w:val="21"/>
                <w:szCs w:val="21"/>
                <w:lang w:val="en-US" w:eastAsia="zh-CN"/>
              </w:rPr>
              <w:t>；</w:t>
            </w:r>
          </w:p>
          <w:p>
            <w:pPr>
              <w:pStyle w:val="2"/>
              <w:rPr>
                <w:rFonts w:hint="eastAsia" w:ascii="宋体" w:hAnsi="宋体" w:eastAsia="宋体" w:cs="宋体"/>
                <w:color w:val="000000"/>
                <w:spacing w:val="-10"/>
                <w:sz w:val="21"/>
                <w:szCs w:val="21"/>
                <w:lang w:val="en-US" w:eastAsia="zh-CN"/>
              </w:rPr>
            </w:pPr>
            <w:r>
              <w:rPr>
                <w:rFonts w:hint="eastAsia" w:ascii="宋体" w:hAnsi="宋体" w:eastAsia="宋体" w:cs="宋体"/>
                <w:color w:val="000000"/>
                <w:spacing w:val="-10"/>
                <w:sz w:val="21"/>
                <w:szCs w:val="21"/>
                <w:lang w:val="en-US" w:eastAsia="zh-CN"/>
              </w:rPr>
              <w:t>CCP1-2_CL</w:t>
            </w:r>
            <w:r>
              <w:rPr>
                <w:rFonts w:hint="eastAsia" w:ascii="宋体" w:hAnsi="宋体" w:cs="宋体"/>
                <w:color w:val="000000"/>
                <w:spacing w:val="-10"/>
                <w:sz w:val="21"/>
                <w:szCs w:val="21"/>
                <w:lang w:val="en-US" w:eastAsia="zh-CN"/>
              </w:rPr>
              <w:t>：</w:t>
            </w:r>
            <w:r>
              <w:rPr>
                <w:rFonts w:hint="eastAsia" w:ascii="宋体" w:hAnsi="宋体" w:eastAsia="宋体" w:cs="宋体"/>
                <w:color w:val="000000"/>
                <w:spacing w:val="-10"/>
                <w:sz w:val="21"/>
                <w:szCs w:val="21"/>
                <w:lang w:val="en-US" w:eastAsia="zh-CN"/>
              </w:rPr>
              <w:t>验证动检合格证明；</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pacing w:val="-10"/>
                <w:sz w:val="21"/>
                <w:szCs w:val="21"/>
                <w:lang w:val="en-US" w:eastAsia="zh-CN"/>
              </w:rPr>
              <w:t>CCP2_CL</w:t>
            </w:r>
            <w:r>
              <w:rPr>
                <w:rFonts w:hint="eastAsia" w:ascii="宋体" w:hAnsi="宋体" w:cs="宋体"/>
                <w:color w:val="000000"/>
                <w:spacing w:val="-10"/>
                <w:sz w:val="21"/>
                <w:szCs w:val="21"/>
                <w:lang w:val="en-US" w:eastAsia="zh-CN"/>
              </w:rPr>
              <w:t>：</w:t>
            </w:r>
            <w:r>
              <w:rPr>
                <w:rFonts w:hint="eastAsia" w:ascii="宋体" w:hAnsi="宋体" w:eastAsia="宋体" w:cs="宋体"/>
                <w:color w:val="000000"/>
                <w:kern w:val="0"/>
                <w:sz w:val="21"/>
                <w:szCs w:val="21"/>
                <w:lang w:val="en-US" w:eastAsia="zh-CN" w:bidi="ar"/>
              </w:rPr>
              <w:t>烧熟煮透，中心温度≥70℃</w:t>
            </w:r>
          </w:p>
          <w:p>
            <w:pPr>
              <w:pStyle w:val="2"/>
              <w:ind w:left="950" w:hanging="950" w:hangingChars="500"/>
              <w:rPr>
                <w:rFonts w:hint="eastAsia" w:ascii="宋体" w:hAnsi="宋体" w:eastAsia="宋体" w:cs="宋体"/>
                <w:color w:val="000000"/>
                <w:spacing w:val="-10"/>
                <w:sz w:val="21"/>
                <w:szCs w:val="21"/>
                <w:lang w:val="en-US" w:eastAsia="zh-CN"/>
              </w:rPr>
            </w:pPr>
            <w:r>
              <w:rPr>
                <w:rFonts w:hint="eastAsia" w:ascii="宋体" w:hAnsi="宋体" w:eastAsia="宋体" w:cs="宋体"/>
                <w:color w:val="000000"/>
                <w:spacing w:val="-10"/>
                <w:sz w:val="21"/>
                <w:szCs w:val="21"/>
                <w:lang w:val="en-US" w:eastAsia="zh-CN"/>
              </w:rPr>
              <w:t>CCP3_CL</w:t>
            </w:r>
            <w:r>
              <w:rPr>
                <w:rFonts w:hint="eastAsia" w:ascii="宋体" w:hAnsi="宋体" w:cs="宋体"/>
                <w:color w:val="000000"/>
                <w:spacing w:val="-10"/>
                <w:sz w:val="21"/>
                <w:szCs w:val="21"/>
                <w:lang w:val="en-US" w:eastAsia="zh-CN"/>
              </w:rPr>
              <w:t>：</w:t>
            </w:r>
            <w:r>
              <w:rPr>
                <w:rFonts w:hint="eastAsia" w:ascii="宋体" w:hAnsi="宋体" w:eastAsia="宋体" w:cs="宋体"/>
                <w:color w:val="000000"/>
                <w:spacing w:val="-10"/>
                <w:sz w:val="21"/>
                <w:szCs w:val="21"/>
                <w:lang w:val="en-US" w:eastAsia="zh-CN"/>
              </w:rPr>
              <w:t>铁Φ2.5mm，非铁Φ3.0mm ，不锈钢 Φ 3.0mm 通过能检出</w:t>
            </w:r>
            <w:r>
              <w:rPr>
                <w:rFonts w:hint="eastAsia" w:ascii="宋体" w:hAnsi="宋体" w:cs="宋体"/>
                <w:color w:val="000000"/>
                <w:spacing w:val="-10"/>
                <w:sz w:val="21"/>
                <w:szCs w:val="21"/>
                <w:lang w:val="en-US" w:eastAsia="zh-CN"/>
              </w:rPr>
              <w:t>；</w:t>
            </w:r>
          </w:p>
          <w:p>
            <w:pPr>
              <w:keepNext w:val="0"/>
              <w:keepLines w:val="0"/>
              <w:widowControl/>
              <w:suppressLineNumbers w:val="0"/>
              <w:jc w:val="left"/>
              <w:rPr>
                <w:sz w:val="21"/>
                <w:szCs w:val="21"/>
              </w:rPr>
            </w:pPr>
            <w:r>
              <w:rPr>
                <w:rFonts w:hint="eastAsia" w:ascii="宋体" w:hAnsi="宋体" w:eastAsia="宋体" w:cs="宋体"/>
                <w:color w:val="000000"/>
                <w:spacing w:val="-10"/>
                <w:sz w:val="21"/>
                <w:szCs w:val="21"/>
                <w:highlight w:val="none"/>
                <w:lang w:val="en-US" w:eastAsia="zh-CN"/>
              </w:rPr>
              <w:t>CCP4_CL</w:t>
            </w:r>
            <w:r>
              <w:rPr>
                <w:rFonts w:hint="eastAsia" w:ascii="宋体" w:hAnsi="宋体" w:cs="宋体"/>
                <w:color w:val="000000"/>
                <w:spacing w:val="-10"/>
                <w:sz w:val="21"/>
                <w:szCs w:val="21"/>
                <w:highlight w:val="none"/>
                <w:lang w:val="en-US" w:eastAsia="zh-CN"/>
              </w:rPr>
              <w:t>：</w:t>
            </w:r>
            <w:r>
              <w:rPr>
                <w:rFonts w:hint="eastAsia" w:ascii="宋体" w:hAnsi="宋体" w:eastAsia="宋体" w:cs="宋体"/>
                <w:color w:val="000000"/>
                <w:kern w:val="0"/>
                <w:sz w:val="21"/>
                <w:szCs w:val="21"/>
                <w:lang w:val="en-US" w:eastAsia="zh-CN" w:bidi="ar"/>
              </w:rPr>
              <w:t xml:space="preserve">冷消毒：200ppm84消毒液，浸泡 20 分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钟消毒；或 75%酒精喷洒消毒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热消毒：消毒温度 120℃、毒时间 20 分钟</w:t>
            </w:r>
          </w:p>
          <w:p>
            <w:pPr>
              <w:keepNext w:val="0"/>
              <w:keepLines w:val="0"/>
              <w:widowControl/>
              <w:suppressLineNumbers w:val="0"/>
              <w:jc w:val="left"/>
              <w:rPr>
                <w:rFonts w:hint="eastAsia" w:ascii="宋体" w:hAnsi="宋体" w:eastAsia="宋体" w:cs="宋体"/>
                <w:sz w:val="21"/>
                <w:szCs w:val="21"/>
                <w:highlight w:val="magenta"/>
              </w:rPr>
            </w:pPr>
          </w:p>
          <w:p>
            <w:pPr>
              <w:keepNext w:val="0"/>
              <w:keepLines w:val="0"/>
              <w:widowControl/>
              <w:suppressLineNumbers w:val="0"/>
              <w:jc w:val="left"/>
              <w:rPr>
                <w:rFonts w:hint="default" w:ascii="Times New Roman" w:hAnsi="Times New Roman" w:cs="Times New Roman"/>
                <w:sz w:val="21"/>
                <w:szCs w:val="21"/>
                <w:highlight w:val="none"/>
                <w:lang w:val="en-US"/>
              </w:rPr>
            </w:pPr>
            <w:r>
              <w:rPr>
                <w:rFonts w:hint="default" w:ascii="Times New Roman" w:hAnsi="Times New Roman" w:cs="Times New Roman"/>
                <w:color w:val="000000"/>
                <w:kern w:val="0"/>
                <w:sz w:val="21"/>
                <w:szCs w:val="21"/>
                <w:highlight w:val="none"/>
                <w:lang w:val="en-US" w:eastAsia="zh-CN" w:bidi="ar"/>
              </w:rPr>
              <w:t>OPRP1</w:t>
            </w:r>
            <w:r>
              <w:rPr>
                <w:rFonts w:hint="eastAsia" w:ascii="Times New Roman" w:hAnsi="Times New Roman" w:cs="Times New Roman"/>
                <w:color w:val="000000"/>
                <w:kern w:val="0"/>
                <w:sz w:val="21"/>
                <w:szCs w:val="21"/>
                <w:highlight w:val="none"/>
                <w:lang w:val="en-US" w:eastAsia="zh-CN" w:bidi="ar"/>
              </w:rPr>
              <w:t>—行动准则：分餐区使用前紫外线消毒1小时</w:t>
            </w:r>
          </w:p>
          <w:p>
            <w:pPr>
              <w:rPr>
                <w:rFonts w:hint="default" w:ascii="宋体" w:eastAsia="宋体"/>
                <w:color w:val="000000"/>
                <w:spacing w:val="-10"/>
                <w:szCs w:val="21"/>
                <w:lang w:val="en-US" w:eastAsia="zh-CN"/>
              </w:rPr>
            </w:pPr>
            <w:r>
              <w:rPr>
                <w:rFonts w:hint="eastAsia"/>
                <w:sz w:val="21"/>
                <w:szCs w:val="21"/>
                <w:highlight w:val="none"/>
                <w:lang w:val="en-US" w:eastAsia="zh-CN"/>
              </w:rPr>
              <w:t>OPRP2—配送时间≤2h，到达交付时菜品中心温度≥60℃</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00" w:type="dxa"/>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shd w:val="clear" w:color="auto" w:fill="E6E0EC" w:themeFill="accent4" w:themeFillTint="32"/>
          </w:tcPr>
          <w:p>
            <w:pPr>
              <w:rPr>
                <w:rFonts w:ascii="宋体"/>
                <w:color w:val="000000"/>
                <w:spacing w:val="-10"/>
                <w:szCs w:val="21"/>
              </w:rPr>
            </w:pPr>
            <w:r>
              <w:rPr>
                <w:rFonts w:hint="eastAsia" w:ascii="宋体"/>
                <w:color w:val="000000"/>
                <w:spacing w:val="-10"/>
                <w:szCs w:val="21"/>
              </w:rPr>
              <w:t>第三方检测、虫鼠害控制和垃圾清运</w:t>
            </w:r>
          </w:p>
        </w:tc>
        <w:tc>
          <w:tcPr>
            <w:tcW w:w="1063"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合理</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637"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sym w:font="Wingdings 2" w:char="00A3"/>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500" w:type="dxa"/>
            <w:shd w:val="clear" w:color="auto" w:fill="E6E0EC" w:themeFill="accent4" w:themeFillTint="32"/>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shd w:val="clear" w:color="auto" w:fill="E6E0EC" w:themeFill="accent4"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不使用</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E6E0EC" w:themeFill="accent4" w:themeFillTint="32"/>
          </w:tcPr>
          <w:p>
            <w:pPr>
              <w:rPr>
                <w:rFonts w:hint="default" w:ascii="宋体" w:hAnsi="宋体" w:eastAsia="宋体"/>
                <w:color w:val="000000"/>
                <w:szCs w:val="21"/>
                <w:lang w:val="en-US" w:eastAsia="zh-CN"/>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563" w:type="dxa"/>
            <w:shd w:val="clear" w:color="auto" w:fill="E6E0EC" w:themeFill="accent4" w:themeFillTint="32"/>
          </w:tcPr>
          <w:p>
            <w:pPr>
              <w:rPr>
                <w:rFonts w:hint="eastAsia" w:ascii="宋体" w:eastAsia="宋体"/>
                <w:color w:val="000000"/>
                <w:spacing w:val="-10"/>
                <w:szCs w:val="21"/>
                <w:lang w:eastAsia="zh-CN"/>
              </w:rPr>
            </w:pPr>
            <w:r>
              <w:rPr>
                <w:rFonts w:hint="eastAsia" w:ascii="宋体" w:hAnsi="宋体"/>
                <w:color w:val="000000"/>
                <w:szCs w:val="21"/>
              </w:rPr>
              <w:t>是否按法规要求检测和备案要且完好运行</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E6E0EC" w:themeFill="accent4"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E6E0EC" w:themeFill="accent4"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E6E0EC" w:themeFill="accent4"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shd w:val="clear" w:color="auto" w:fill="E6E0EC" w:themeFill="accent4" w:themeFillTint="32"/>
          </w:tcPr>
          <w:p>
            <w:pPr>
              <w:rPr>
                <w:rFonts w:hint="eastAsia" w:ascii="宋体" w:eastAsia="宋体"/>
                <w:color w:val="000000"/>
                <w:spacing w:val="-10"/>
                <w:szCs w:val="21"/>
                <w:lang w:eastAsia="zh-CN"/>
              </w:rPr>
            </w:pPr>
            <w:r>
              <w:rPr>
                <w:rFonts w:hint="eastAsia" w:ascii="宋体" w:hAnsi="宋体"/>
                <w:color w:val="000000"/>
                <w:szCs w:val="21"/>
              </w:rPr>
              <w:t>是否满足生产/服务食品安全的需要</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产品食品安全标准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bCs/>
                <w:sz w:val="20"/>
                <w:lang w:val="en-GB"/>
              </w:rPr>
              <w:t>产品安全性验证证据是否齐全</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shd w:val="clear" w:color="auto" w:fill="E6E0EC" w:themeFill="accent4"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ind w:left="168" w:leftChars="80"/>
              <w:rPr>
                <w:rFonts w:ascii="宋体"/>
                <w:color w:val="000000"/>
                <w:spacing w:val="-10"/>
                <w:szCs w:val="21"/>
              </w:rPr>
            </w:pPr>
          </w:p>
        </w:tc>
        <w:tc>
          <w:tcPr>
            <w:tcW w:w="4563" w:type="dxa"/>
            <w:shd w:val="clear" w:color="auto" w:fill="E6E0EC" w:themeFill="accent4" w:themeFillTint="32"/>
          </w:tcPr>
          <w:p>
            <w:pPr>
              <w:rPr>
                <w:rFonts w:ascii="宋体"/>
                <w:color w:val="000000"/>
                <w:spacing w:val="-10"/>
                <w:szCs w:val="21"/>
              </w:rPr>
            </w:pPr>
            <w:r>
              <w:rPr>
                <w:rFonts w:hint="eastAsia" w:ascii="宋体"/>
                <w:color w:val="000000"/>
                <w:szCs w:val="21"/>
              </w:rPr>
              <w:t>是否因食品安全问题受到媒体的曝光</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szCs w:val="21"/>
              </w:rPr>
            </w:pPr>
          </w:p>
        </w:tc>
        <w:tc>
          <w:tcPr>
            <w:tcW w:w="4563" w:type="dxa"/>
            <w:shd w:val="clear" w:color="auto" w:fill="E6E0EC" w:themeFill="accent4" w:themeFillTint="32"/>
          </w:tcPr>
          <w:p>
            <w:pPr>
              <w:rPr>
                <w:rFonts w:ascii="宋体" w:hAnsi="宋体"/>
                <w:color w:val="000000"/>
                <w:szCs w:val="21"/>
              </w:rPr>
            </w:pPr>
            <w:r>
              <w:rPr>
                <w:rFonts w:hint="eastAsia" w:ascii="宋体" w:hAnsi="宋体"/>
                <w:color w:val="000000"/>
                <w:szCs w:val="21"/>
              </w:rPr>
              <w:t>是否发生了食品安全事故/召回</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rFonts w:ascii="宋体" w:hAnsi="宋体"/>
                <w:color w:val="000000"/>
                <w:szCs w:val="21"/>
              </w:rPr>
            </w:pPr>
          </w:p>
        </w:tc>
        <w:tc>
          <w:tcPr>
            <w:tcW w:w="4563" w:type="dxa"/>
            <w:shd w:val="clear" w:color="auto" w:fill="E6E0EC" w:themeFill="accent4"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263"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hint="default" w:ascii="宋体" w:hAnsi="宋体" w:eastAsia="宋体"/>
                <w:b/>
                <w:color w:val="000000"/>
                <w:sz w:val="20"/>
                <w:szCs w:val="20"/>
                <w:lang w:val="en-US" w:eastAsia="zh-CN"/>
              </w:rPr>
            </w:pPr>
            <w:r>
              <w:rPr>
                <w:rFonts w:hint="eastAsia" w:ascii="宋体" w:hAnsi="宋体"/>
                <w:b/>
                <w:color w:val="000000"/>
                <w:sz w:val="20"/>
                <w:szCs w:val="20"/>
              </w:rPr>
              <w:t>其他：</w:t>
            </w:r>
            <w:r>
              <w:rPr>
                <w:rFonts w:hint="eastAsia" w:ascii="宋体" w:hAnsi="宋体"/>
                <w:b/>
                <w:color w:val="000000"/>
                <w:sz w:val="20"/>
                <w:szCs w:val="20"/>
                <w:u w:val="single"/>
                <w:lang w:val="en-US" w:eastAsia="zh-CN"/>
              </w:rPr>
              <w:t>运输配送</w:t>
            </w:r>
          </w:p>
        </w:tc>
      </w:tr>
    </w:tbl>
    <w:p>
      <w:pPr>
        <w:pStyle w:val="2"/>
        <w:rPr>
          <w:rFonts w:eastAsia="黑体"/>
          <w:szCs w:val="21"/>
        </w:rPr>
      </w:pPr>
    </w:p>
    <w:p>
      <w:pPr>
        <w:pStyle w:val="2"/>
        <w:rPr>
          <w:rFonts w:eastAsia="黑体"/>
          <w:szCs w:val="21"/>
        </w:rPr>
      </w:pPr>
    </w:p>
    <w:p>
      <w:pPr>
        <w:spacing w:before="156" w:beforeLines="50" w:line="320" w:lineRule="exact"/>
        <w:ind w:left="260" w:leftChars="124"/>
        <w:rPr>
          <w:rFonts w:ascii="宋体"/>
          <w:b/>
          <w:color w:val="000000"/>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2500"/>
        <w:gridCol w:w="5164"/>
        <w:gridCol w:w="99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70" w:type="dxa"/>
            <w:bottom w:w="0" w:type="dxa"/>
            <w:right w:w="70" w:type="dxa"/>
          </w:tblCellMar>
        </w:tblPrEx>
        <w:trPr>
          <w:cantSplit/>
          <w:trHeight w:val="507" w:hRule="exact"/>
        </w:trPr>
        <w:tc>
          <w:tcPr>
            <w:tcW w:w="9763" w:type="dxa"/>
            <w:gridSpan w:val="4"/>
            <w:shd w:val="clear" w:color="auto" w:fill="8DB3E2" w:themeFill="text2" w:themeFillTint="66"/>
            <w:vAlign w:val="center"/>
          </w:tcPr>
          <w:p>
            <w:pPr>
              <w:spacing w:before="40" w:after="40"/>
              <w:rPr>
                <w:rFonts w:eastAsia="黑体"/>
                <w:b/>
                <w:color w:val="0000FF"/>
                <w:szCs w:val="21"/>
              </w:rPr>
            </w:pPr>
            <w:r>
              <w:rPr>
                <w:rFonts w:hint="eastAsia" w:ascii="宋体" w:hAnsi="宋体"/>
                <w:b/>
                <w:sz w:val="20"/>
                <w:szCs w:val="20"/>
              </w:rPr>
              <w:sym w:font="Wingdings 2" w:char="0052"/>
            </w:r>
            <w:r>
              <w:rPr>
                <w:rFonts w:hint="eastAsia" w:ascii="宋体" w:hAnsi="宋体"/>
                <w:b/>
                <w:sz w:val="20"/>
                <w:szCs w:val="20"/>
              </w:rPr>
              <w:t>《危害分析与关键控制点（HACCP体系）认证要求》（V1.0）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Cs w:val="21"/>
              </w:rPr>
            </w:pPr>
            <w:r>
              <w:rPr>
                <w:rFonts w:hint="eastAsia" w:ascii="宋体" w:hAnsi="宋体"/>
                <w:b/>
                <w:color w:val="000000"/>
                <w:szCs w:val="21"/>
              </w:rPr>
              <w:t>HACCP过程和范围识别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）是否阐明了HACCP体系的实施范围</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sz w:val="20"/>
                <w:lang w:val="en-GB"/>
              </w:rPr>
              <w:t>成立了HACCP小组，进行了食品安全危害分析</w:t>
            </w:r>
          </w:p>
        </w:tc>
        <w:tc>
          <w:tcPr>
            <w:tcW w:w="992"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建立了应急准备、产品撤回/召回程序和可追溯性系统</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已建立食品安全验证和控制措施/控制措施验证的程序</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w:t>
            </w:r>
            <w:r>
              <w:rPr>
                <w:rFonts w:ascii="宋体" w:hAnsi="宋体" w:eastAsia="宋体"/>
                <w:b w:val="0"/>
                <w:bCs/>
                <w:sz w:val="20"/>
                <w:lang w:val="en-GB" w:eastAsia="zh-CN"/>
              </w:rPr>
              <w:t>GHP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w:t>
            </w:r>
            <w:r>
              <w:rPr>
                <w:rFonts w:hint="eastAsia" w:ascii="宋体" w:hAnsi="宋体" w:eastAsia="宋体"/>
                <w:b w:val="0"/>
                <w:bCs/>
                <w:sz w:val="20"/>
                <w:lang w:val="en-US" w:eastAsia="zh-CN"/>
              </w:rPr>
              <w:t>SSOP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r>
              <w:rPr>
                <w:rFonts w:hint="eastAsia" w:ascii="宋体" w:hAnsi="宋体" w:eastAsia="宋体"/>
                <w:b w:val="0"/>
                <w:bCs/>
                <w:sz w:val="20"/>
                <w:lang w:val="en-US" w:eastAsia="zh-CN"/>
              </w:rPr>
              <w:t>不适用</w:t>
            </w:r>
            <w:r>
              <w:rPr>
                <w:rFonts w:hint="eastAsia" w:ascii="宋体" w:hAnsi="宋体" w:eastAsia="宋体"/>
                <w:b w:val="0"/>
                <w:bCs/>
                <w:sz w:val="20"/>
                <w:lang w:val="en-GB" w:eastAsia="zh-CN"/>
              </w:rPr>
              <w:t>）</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w:t>
            </w:r>
            <w:r>
              <w:rPr>
                <w:rFonts w:ascii="宋体" w:hAnsi="宋体" w:eastAsia="宋体"/>
                <w:b w:val="0"/>
                <w:bCs/>
                <w:sz w:val="20"/>
                <w:lang w:val="en-GB" w:eastAsia="zh-CN"/>
              </w:rPr>
              <w:t>HACCP</w:t>
            </w:r>
            <w:r>
              <w:rPr>
                <w:rFonts w:hint="eastAsia" w:ascii="宋体" w:hAnsi="宋体" w:eastAsia="宋体"/>
                <w:b w:val="0"/>
                <w:bCs/>
                <w:sz w:val="20"/>
                <w:lang w:val="en-GB" w:eastAsia="zh-CN"/>
              </w:rPr>
              <w:t>知识的培训</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w:t>
            </w:r>
            <w:r>
              <w:rPr>
                <w:rFonts w:ascii="宋体" w:hAnsi="宋体" w:eastAsia="宋体"/>
                <w:b w:val="0"/>
                <w:bCs/>
                <w:sz w:val="20"/>
                <w:lang w:val="en-GB" w:eastAsia="zh-CN"/>
              </w:rPr>
              <w:t>HACCP</w:t>
            </w:r>
            <w:r>
              <w:rPr>
                <w:rFonts w:hint="eastAsia" w:ascii="宋体" w:hAnsi="宋体" w:eastAsia="宋体"/>
                <w:b w:val="0"/>
                <w:bCs/>
                <w:sz w:val="20"/>
                <w:lang w:val="en-GB" w:eastAsia="zh-CN"/>
              </w:rPr>
              <w:t>实施规则被认证机构撤销认证证书</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52" w:hRule="atLeast"/>
          <w:jc w:val="center"/>
        </w:trPr>
        <w:tc>
          <w:tcPr>
            <w:tcW w:w="2500" w:type="dxa"/>
            <w:shd w:val="clear" w:color="auto" w:fill="8DB3E2" w:themeFill="text2" w:themeFillTint="66"/>
          </w:tcPr>
          <w:p>
            <w:pPr>
              <w:rPr>
                <w:rFonts w:hint="eastAsia" w:ascii="宋体" w:hAnsi="宋体" w:eastAsia="宋体" w:cs="Times New Roman"/>
                <w:color w:val="000000"/>
                <w:szCs w:val="21"/>
              </w:rPr>
            </w:pPr>
            <w:r>
              <w:rPr>
                <w:rFonts w:hint="eastAsia" w:ascii="宋体" w:hAnsi="宋体" w:eastAsia="宋体" w:cs="Times New Roman"/>
                <w:color w:val="000000"/>
                <w:szCs w:val="21"/>
              </w:rPr>
              <w:t>关键控制点（CCP）的识别</w:t>
            </w:r>
          </w:p>
        </w:tc>
        <w:tc>
          <w:tcPr>
            <w:tcW w:w="5164" w:type="dxa"/>
            <w:shd w:val="clear" w:color="auto" w:fill="8DB3E2" w:themeFill="text2" w:themeFillTint="66"/>
          </w:tcPr>
          <w:p>
            <w:pPr>
              <w:keepNext w:val="0"/>
              <w:keepLines w:val="0"/>
              <w:widowControl/>
              <w:suppressLineNumbers w:val="0"/>
              <w:jc w:val="left"/>
              <w:rPr>
                <w:rFonts w:hint="eastAsia"/>
                <w:sz w:val="21"/>
                <w:szCs w:val="21"/>
                <w:lang w:val="en-US" w:eastAsia="zh-CN"/>
              </w:rPr>
            </w:pPr>
            <w:r>
              <w:rPr>
                <w:rFonts w:hint="default"/>
                <w:sz w:val="21"/>
                <w:szCs w:val="21"/>
                <w:lang w:val="en-US" w:eastAsia="zh-CN"/>
              </w:rPr>
              <w:t>CCP1-1：蔬菜类原料 验收</w:t>
            </w:r>
            <w:r>
              <w:rPr>
                <w:rFonts w:hint="eastAsia"/>
                <w:sz w:val="21"/>
                <w:szCs w:val="21"/>
                <w:lang w:val="en-US" w:eastAsia="zh-CN"/>
              </w:rPr>
              <w:t>;</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CCP1-2：畜、禽类原料验收;</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CCP2：菜品热加工过程;</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CCP3:金属检测;</w:t>
            </w:r>
          </w:p>
          <w:p>
            <w:pPr>
              <w:keepNext w:val="0"/>
              <w:keepLines w:val="0"/>
              <w:widowControl/>
              <w:suppressLineNumbers w:val="0"/>
              <w:jc w:val="left"/>
              <w:rPr>
                <w:rFonts w:hint="eastAsia" w:ascii="宋体" w:hAnsi="宋体" w:eastAsia="宋体" w:cs="Times New Roman"/>
                <w:color w:val="000000"/>
                <w:szCs w:val="21"/>
              </w:rPr>
            </w:pPr>
            <w:r>
              <w:rPr>
                <w:rFonts w:hint="eastAsia"/>
                <w:sz w:val="21"/>
                <w:szCs w:val="21"/>
                <w:lang w:val="en-US" w:eastAsia="zh-CN"/>
              </w:rPr>
              <w:t>CCP4：工器具消毒</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8" w:hRule="atLeast"/>
          <w:jc w:val="center"/>
        </w:trPr>
        <w:tc>
          <w:tcPr>
            <w:tcW w:w="2500" w:type="dxa"/>
            <w:shd w:val="clear" w:color="auto" w:fill="8DB3E2" w:themeFill="text2" w:themeFillTint="66"/>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rPr>
              <w:t>关键限值（CL）的识别</w:t>
            </w:r>
          </w:p>
        </w:tc>
        <w:tc>
          <w:tcPr>
            <w:tcW w:w="5164" w:type="dxa"/>
            <w:shd w:val="clear" w:color="auto" w:fill="8DB3E2" w:themeFill="text2" w:themeFillTint="66"/>
          </w:tcPr>
          <w:p>
            <w:pPr>
              <w:keepNext w:val="0"/>
              <w:keepLines w:val="0"/>
              <w:widowControl/>
              <w:suppressLineNumbers w:val="0"/>
              <w:jc w:val="left"/>
              <w:rPr>
                <w:rFonts w:hint="eastAsia" w:ascii="宋体" w:hAnsi="宋体" w:eastAsia="宋体" w:cs="宋体"/>
                <w:color w:val="000000"/>
                <w:spacing w:val="-10"/>
                <w:sz w:val="21"/>
                <w:szCs w:val="21"/>
                <w:lang w:val="en-US" w:eastAsia="zh-CN"/>
              </w:rPr>
            </w:pPr>
            <w:r>
              <w:rPr>
                <w:rFonts w:hint="eastAsia" w:ascii="宋体" w:hAnsi="宋体" w:eastAsia="宋体" w:cs="宋体"/>
                <w:color w:val="000000"/>
                <w:spacing w:val="-10"/>
                <w:sz w:val="21"/>
                <w:szCs w:val="21"/>
                <w:lang w:val="en-US" w:eastAsia="zh-CN"/>
              </w:rPr>
              <w:t>CCP1-1_CL：</w:t>
            </w:r>
            <w:r>
              <w:rPr>
                <w:rFonts w:hint="eastAsia" w:ascii="宋体" w:hAnsi="宋体" w:cs="宋体"/>
                <w:color w:val="000000"/>
                <w:spacing w:val="-10"/>
                <w:sz w:val="21"/>
                <w:szCs w:val="21"/>
                <w:lang w:val="en-US" w:eastAsia="zh-CN"/>
              </w:rPr>
              <w:t>每批次自测叶菜类农残，</w:t>
            </w:r>
            <w:r>
              <w:rPr>
                <w:rFonts w:hint="eastAsia" w:ascii="宋体" w:hAnsi="宋体" w:eastAsia="宋体" w:cs="宋体"/>
                <w:color w:val="000000"/>
                <w:kern w:val="0"/>
                <w:sz w:val="21"/>
                <w:szCs w:val="21"/>
                <w:lang w:val="en-US" w:eastAsia="zh-CN" w:bidi="ar"/>
              </w:rPr>
              <w:t>有机磷、氨基甲酸酯类抑制率≤50%；每批次查验蔬菜农药残留检测报告</w:t>
            </w:r>
            <w:r>
              <w:rPr>
                <w:rFonts w:hint="eastAsia" w:ascii="宋体" w:hAnsi="宋体" w:cs="宋体"/>
                <w:color w:val="000000"/>
                <w:spacing w:val="-10"/>
                <w:sz w:val="21"/>
                <w:szCs w:val="21"/>
                <w:lang w:val="en-US" w:eastAsia="zh-CN"/>
              </w:rPr>
              <w:t>；</w:t>
            </w:r>
          </w:p>
          <w:p>
            <w:pPr>
              <w:pStyle w:val="2"/>
              <w:rPr>
                <w:rFonts w:hint="eastAsia" w:ascii="宋体" w:hAnsi="宋体" w:eastAsia="宋体" w:cs="宋体"/>
                <w:color w:val="000000"/>
                <w:spacing w:val="-10"/>
                <w:sz w:val="21"/>
                <w:szCs w:val="21"/>
                <w:lang w:val="en-US" w:eastAsia="zh-CN"/>
              </w:rPr>
            </w:pPr>
            <w:r>
              <w:rPr>
                <w:rFonts w:hint="eastAsia" w:ascii="宋体" w:hAnsi="宋体" w:eastAsia="宋体" w:cs="宋体"/>
                <w:color w:val="000000"/>
                <w:spacing w:val="-10"/>
                <w:sz w:val="21"/>
                <w:szCs w:val="21"/>
                <w:lang w:val="en-US" w:eastAsia="zh-CN"/>
              </w:rPr>
              <w:t>CCP1-2_CL</w:t>
            </w:r>
            <w:r>
              <w:rPr>
                <w:rFonts w:hint="eastAsia" w:ascii="宋体" w:hAnsi="宋体" w:cs="宋体"/>
                <w:color w:val="000000"/>
                <w:spacing w:val="-10"/>
                <w:sz w:val="21"/>
                <w:szCs w:val="21"/>
                <w:lang w:val="en-US" w:eastAsia="zh-CN"/>
              </w:rPr>
              <w:t>：</w:t>
            </w:r>
            <w:r>
              <w:rPr>
                <w:rFonts w:hint="eastAsia" w:ascii="宋体" w:hAnsi="宋体" w:eastAsia="宋体" w:cs="宋体"/>
                <w:color w:val="000000"/>
                <w:spacing w:val="-10"/>
                <w:sz w:val="21"/>
                <w:szCs w:val="21"/>
                <w:lang w:val="en-US" w:eastAsia="zh-CN"/>
              </w:rPr>
              <w:t>验证动检合格证明；</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pacing w:val="-10"/>
                <w:sz w:val="21"/>
                <w:szCs w:val="21"/>
                <w:lang w:val="en-US" w:eastAsia="zh-CN"/>
              </w:rPr>
              <w:t>CCP2_CL</w:t>
            </w:r>
            <w:r>
              <w:rPr>
                <w:rFonts w:hint="eastAsia" w:ascii="宋体" w:hAnsi="宋体" w:cs="宋体"/>
                <w:color w:val="000000"/>
                <w:spacing w:val="-10"/>
                <w:sz w:val="21"/>
                <w:szCs w:val="21"/>
                <w:lang w:val="en-US" w:eastAsia="zh-CN"/>
              </w:rPr>
              <w:t>：</w:t>
            </w:r>
            <w:r>
              <w:rPr>
                <w:rFonts w:hint="eastAsia" w:ascii="宋体" w:hAnsi="宋体" w:eastAsia="宋体" w:cs="宋体"/>
                <w:color w:val="000000"/>
                <w:kern w:val="0"/>
                <w:sz w:val="21"/>
                <w:szCs w:val="21"/>
                <w:lang w:val="en-US" w:eastAsia="zh-CN" w:bidi="ar"/>
              </w:rPr>
              <w:t>烧熟煮透，中心温度≥70℃</w:t>
            </w:r>
          </w:p>
          <w:p>
            <w:pPr>
              <w:pStyle w:val="2"/>
              <w:ind w:left="950" w:hanging="950" w:hangingChars="500"/>
              <w:rPr>
                <w:rFonts w:hint="eastAsia" w:ascii="宋体" w:hAnsi="宋体" w:eastAsia="宋体" w:cs="宋体"/>
                <w:color w:val="000000"/>
                <w:spacing w:val="-10"/>
                <w:sz w:val="21"/>
                <w:szCs w:val="21"/>
                <w:lang w:val="en-US" w:eastAsia="zh-CN"/>
              </w:rPr>
            </w:pPr>
            <w:r>
              <w:rPr>
                <w:rFonts w:hint="eastAsia" w:ascii="宋体" w:hAnsi="宋体" w:eastAsia="宋体" w:cs="宋体"/>
                <w:color w:val="000000"/>
                <w:spacing w:val="-10"/>
                <w:sz w:val="21"/>
                <w:szCs w:val="21"/>
                <w:lang w:val="en-US" w:eastAsia="zh-CN"/>
              </w:rPr>
              <w:t>CCP3_CL</w:t>
            </w:r>
            <w:r>
              <w:rPr>
                <w:rFonts w:hint="eastAsia" w:ascii="宋体" w:hAnsi="宋体" w:cs="宋体"/>
                <w:color w:val="000000"/>
                <w:spacing w:val="-10"/>
                <w:sz w:val="21"/>
                <w:szCs w:val="21"/>
                <w:lang w:val="en-US" w:eastAsia="zh-CN"/>
              </w:rPr>
              <w:t>：</w:t>
            </w:r>
            <w:r>
              <w:rPr>
                <w:rFonts w:hint="eastAsia" w:ascii="宋体" w:hAnsi="宋体" w:eastAsia="宋体" w:cs="宋体"/>
                <w:color w:val="000000"/>
                <w:spacing w:val="-10"/>
                <w:sz w:val="21"/>
                <w:szCs w:val="21"/>
                <w:lang w:val="en-US" w:eastAsia="zh-CN"/>
              </w:rPr>
              <w:t>铁Φ2.5mm，不锈钢 Φ 3.0mm 通</w:t>
            </w:r>
          </w:p>
          <w:p>
            <w:pPr>
              <w:pStyle w:val="2"/>
              <w:ind w:firstLine="760" w:firstLineChars="400"/>
              <w:rPr>
                <w:rFonts w:hint="eastAsia" w:ascii="宋体" w:hAnsi="宋体" w:eastAsia="宋体" w:cs="宋体"/>
                <w:color w:val="000000"/>
                <w:spacing w:val="-10"/>
                <w:sz w:val="21"/>
                <w:szCs w:val="21"/>
                <w:lang w:val="en-US" w:eastAsia="zh-CN"/>
              </w:rPr>
            </w:pPr>
            <w:r>
              <w:rPr>
                <w:rFonts w:hint="eastAsia" w:ascii="宋体" w:hAnsi="宋体" w:eastAsia="宋体" w:cs="宋体"/>
                <w:color w:val="000000"/>
                <w:spacing w:val="-10"/>
                <w:sz w:val="21"/>
                <w:szCs w:val="21"/>
                <w:lang w:val="en-US" w:eastAsia="zh-CN"/>
              </w:rPr>
              <w:t>过能检出;</w:t>
            </w:r>
          </w:p>
          <w:p>
            <w:pPr>
              <w:keepNext w:val="0"/>
              <w:keepLines w:val="0"/>
              <w:widowControl/>
              <w:suppressLineNumbers w:val="0"/>
              <w:jc w:val="left"/>
              <w:rPr>
                <w:sz w:val="21"/>
                <w:szCs w:val="21"/>
              </w:rPr>
            </w:pPr>
            <w:r>
              <w:rPr>
                <w:rFonts w:hint="eastAsia" w:ascii="宋体" w:hAnsi="宋体" w:eastAsia="宋体" w:cs="宋体"/>
                <w:color w:val="000000"/>
                <w:spacing w:val="-10"/>
                <w:sz w:val="21"/>
                <w:szCs w:val="21"/>
                <w:highlight w:val="none"/>
                <w:lang w:val="en-US" w:eastAsia="zh-CN"/>
              </w:rPr>
              <w:t>CCP4_CL</w:t>
            </w:r>
            <w:r>
              <w:rPr>
                <w:rFonts w:hint="eastAsia" w:ascii="宋体" w:hAnsi="宋体" w:cs="宋体"/>
                <w:color w:val="000000"/>
                <w:spacing w:val="-10"/>
                <w:sz w:val="21"/>
                <w:szCs w:val="21"/>
                <w:highlight w:val="none"/>
                <w:lang w:val="en-US" w:eastAsia="zh-CN"/>
              </w:rPr>
              <w:t>：</w:t>
            </w:r>
            <w:r>
              <w:rPr>
                <w:rFonts w:hint="eastAsia" w:ascii="宋体" w:hAnsi="宋体" w:eastAsia="宋体" w:cs="宋体"/>
                <w:color w:val="000000"/>
                <w:kern w:val="0"/>
                <w:sz w:val="21"/>
                <w:szCs w:val="21"/>
                <w:lang w:val="en-US" w:eastAsia="zh-CN" w:bidi="ar"/>
              </w:rPr>
              <w:t xml:space="preserve">冷消毒：200ppm84消毒液，浸泡 20 分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钟消毒；或 75%酒精喷洒消毒 </w:t>
            </w:r>
          </w:p>
          <w:p>
            <w:pPr>
              <w:keepNext w:val="0"/>
              <w:keepLines w:val="0"/>
              <w:widowControl/>
              <w:suppressLineNumbers w:val="0"/>
              <w:ind w:left="760" w:hanging="840" w:hangingChars="400"/>
              <w:jc w:val="left"/>
              <w:rPr>
                <w:rFonts w:hint="eastAsia" w:ascii="宋体" w:hAnsi="宋体" w:eastAsia="宋体" w:cs="Times New Roman"/>
                <w:color w:val="000000"/>
                <w:szCs w:val="21"/>
              </w:rPr>
            </w:pPr>
            <w:r>
              <w:rPr>
                <w:rFonts w:hint="eastAsia" w:ascii="宋体" w:hAnsi="宋体" w:eastAsia="宋体" w:cs="宋体"/>
                <w:color w:val="000000"/>
                <w:kern w:val="0"/>
                <w:sz w:val="21"/>
                <w:szCs w:val="21"/>
                <w:lang w:val="en-US" w:eastAsia="zh-CN" w:bidi="ar"/>
              </w:rPr>
              <w:t>热消毒：消毒温度 120℃、毒时间 20 分钟</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rPr>
              <w:t>外包过程的识别</w:t>
            </w:r>
          </w:p>
        </w:tc>
        <w:tc>
          <w:tcPr>
            <w:tcW w:w="5164" w:type="dxa"/>
            <w:shd w:val="clear" w:color="auto" w:fill="8DB3E2" w:themeFill="text2" w:themeFillTint="66"/>
          </w:tcPr>
          <w:p>
            <w:pPr>
              <w:rPr>
                <w:rFonts w:hint="eastAsia" w:ascii="宋体" w:hAnsi="宋体" w:eastAsia="宋体" w:cs="Times New Roman"/>
                <w:color w:val="000000"/>
                <w:szCs w:val="21"/>
              </w:rPr>
            </w:pPr>
            <w:r>
              <w:rPr>
                <w:rFonts w:hint="eastAsia" w:ascii="宋体"/>
                <w:color w:val="000000"/>
                <w:spacing w:val="-10"/>
                <w:szCs w:val="21"/>
              </w:rPr>
              <w:t>第三方检测、虫鼠害控制和垃圾清运</w:t>
            </w:r>
          </w:p>
        </w:tc>
        <w:tc>
          <w:tcPr>
            <w:tcW w:w="992"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合理</w:t>
            </w:r>
            <w:r>
              <w:rPr>
                <w:rFonts w:hint="eastAsia" w:ascii="宋体" w:hAnsi="宋体"/>
                <w:color w:val="000000"/>
                <w:szCs w:val="21"/>
                <w:lang w:eastAsia="zh-CN"/>
              </w:rPr>
              <w:t>，</w:t>
            </w:r>
            <w:r>
              <w:rPr>
                <w:rFonts w:hint="eastAsia" w:ascii="宋体" w:hAnsi="宋体"/>
                <w:color w:val="000000"/>
                <w:szCs w:val="21"/>
                <w:lang w:val="en-US" w:eastAsia="zh-CN"/>
              </w:rPr>
              <w:t>不充分，见问题清单</w:t>
            </w:r>
          </w:p>
        </w:tc>
        <w:tc>
          <w:tcPr>
            <w:tcW w:w="1107"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hAnsi="宋体"/>
                <w:color w:val="000000"/>
                <w:szCs w:val="21"/>
              </w:rPr>
              <w:sym w:font="Wingdings 2" w:char="00A3"/>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lang w:val="en-GB"/>
              </w:rPr>
              <w:t>食品添加剂使用的类别</w:t>
            </w:r>
          </w:p>
        </w:tc>
        <w:tc>
          <w:tcPr>
            <w:tcW w:w="5164" w:type="dxa"/>
            <w:shd w:val="clear" w:color="auto" w:fill="8DB3E2" w:themeFill="text2" w:themeFillTint="66"/>
          </w:tcPr>
          <w:p>
            <w:pPr>
              <w:rPr>
                <w:rFonts w:hint="eastAsia" w:ascii="宋体" w:hAnsi="宋体" w:eastAsia="宋体" w:cs="Times New Roman"/>
                <w:color w:val="000000"/>
                <w:szCs w:val="21"/>
                <w:lang w:eastAsia="zh-CN"/>
              </w:rPr>
            </w:pPr>
            <w:r>
              <w:rPr>
                <w:rFonts w:hint="eastAsia" w:ascii="宋体" w:hAnsi="宋体" w:eastAsia="宋体" w:cs="Times New Roman"/>
                <w:color w:val="000000"/>
                <w:szCs w:val="21"/>
                <w:lang w:val="en-US" w:eastAsia="zh-CN"/>
              </w:rPr>
              <w:t>不使用</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4"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zCs w:val="21"/>
              </w:rPr>
              <w:t>基础设施管理</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r>
              <w:rPr>
                <w:rFonts w:hint="eastAsia" w:ascii="宋体" w:hAnsi="宋体"/>
                <w:color w:val="000000"/>
                <w:szCs w:val="21"/>
              </w:rPr>
              <w:t xml:space="preserve">     </w:t>
            </w:r>
          </w:p>
        </w:tc>
        <w:tc>
          <w:tcPr>
            <w:tcW w:w="1107" w:type="dxa"/>
            <w:shd w:val="clear" w:color="auto" w:fill="8DB3E2" w:themeFill="text2" w:themeFillTint="66"/>
          </w:tcPr>
          <w:p>
            <w:pPr>
              <w:rPr>
                <w:rFonts w:ascii="宋体" w:hAnsi="宋体"/>
                <w:color w:val="000000"/>
                <w:szCs w:val="21"/>
              </w:rPr>
            </w:pPr>
            <w:r>
              <w:rPr>
                <w:rFonts w:hint="eastAsia" w:ascii="宋体" w:hAnsi="宋体"/>
                <w:color w:val="auto"/>
                <w:szCs w:val="21"/>
                <w:highlight w:val="none"/>
              </w:rPr>
              <w:sym w:font="Wingdings 2" w:char="00A3"/>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90" w:hRule="atLeast"/>
          <w:jc w:val="center"/>
        </w:trPr>
        <w:tc>
          <w:tcPr>
            <w:tcW w:w="2500" w:type="dxa"/>
            <w:shd w:val="clear" w:color="auto" w:fill="8DB3E2" w:themeFill="text2" w:themeFillTint="66"/>
            <w:vAlign w:val="center"/>
          </w:tcPr>
          <w:p>
            <w:pPr>
              <w:rPr>
                <w:rFonts w:ascii="宋体" w:hAnsi="宋体"/>
                <w:color w:val="000000"/>
                <w:szCs w:val="21"/>
              </w:rPr>
            </w:pPr>
            <w:r>
              <w:rPr>
                <w:rFonts w:hint="eastAsia" w:ascii="宋体" w:hAnsi="宋体"/>
                <w:color w:val="000000"/>
                <w:szCs w:val="21"/>
              </w:rPr>
              <w:t>特种设备管理</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zCs w:val="21"/>
              </w:rPr>
              <w:t xml:space="preserve">是否按法规要求检测和备案要且完好运行 </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r>
              <w:rPr>
                <w:rFonts w:hint="eastAsia" w:ascii="宋体" w:hAnsi="宋体"/>
                <w:color w:val="000000"/>
                <w:szCs w:val="21"/>
              </w:rPr>
              <w:t xml:space="preserve">    </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监视和测量资源</w:t>
            </w:r>
          </w:p>
        </w:tc>
        <w:tc>
          <w:tcPr>
            <w:tcW w:w="5164" w:type="dxa"/>
            <w:shd w:val="clear" w:color="auto" w:fill="8DB3E2" w:themeFill="text2" w:themeFillTint="66"/>
          </w:tcPr>
          <w:p>
            <w:pPr>
              <w:rPr>
                <w:rFonts w:ascii="宋体"/>
                <w:color w:val="000000"/>
                <w:szCs w:val="21"/>
              </w:rPr>
            </w:pPr>
            <w:r>
              <w:rPr>
                <w:rFonts w:hint="eastAsia" w:ascii="宋体"/>
                <w:color w:val="000000"/>
                <w:szCs w:val="21"/>
              </w:rPr>
              <w:t xml:space="preserve">是否满足产品检测的需要               </w:t>
            </w:r>
          </w:p>
        </w:tc>
        <w:tc>
          <w:tcPr>
            <w:tcW w:w="992" w:type="dxa"/>
            <w:shd w:val="clear" w:color="auto" w:fill="8DB3E2" w:themeFill="text2" w:themeFillTint="66"/>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4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restart"/>
            <w:shd w:val="clear" w:color="auto" w:fill="8DB3E2" w:themeFill="text2" w:themeFillTint="66"/>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产品食品安全标准  </w:t>
            </w:r>
            <w:r>
              <w:rPr>
                <w:rFonts w:hint="eastAsia" w:ascii="宋体" w:hAnsi="宋体"/>
                <w:color w:val="000000"/>
                <w:spacing w:val="-10"/>
                <w:szCs w:val="21"/>
              </w:rPr>
              <w:sym w:font="Wingdings 2" w:char="0052"/>
            </w:r>
            <w:r>
              <w:rPr>
                <w:rFonts w:hint="eastAsia" w:ascii="宋体" w:hAnsi="宋体"/>
                <w:color w:val="000000"/>
                <w:spacing w:val="-10"/>
                <w:szCs w:val="21"/>
              </w:rPr>
              <w:t>地方标准</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992"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5164"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bCs/>
                <w:sz w:val="20"/>
                <w:lang w:val="en-GB"/>
              </w:rPr>
              <w:t>产品安全性验证证据是否齐全</w:t>
            </w:r>
          </w:p>
        </w:tc>
        <w:tc>
          <w:tcPr>
            <w:tcW w:w="992" w:type="dxa"/>
            <w:shd w:val="clear" w:color="auto" w:fill="8DB3E2" w:themeFill="text2" w:themeFillTint="66"/>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hint="default" w:ascii="宋体" w:hAnsi="宋体" w:eastAsia="宋体"/>
                <w:color w:val="000000"/>
                <w:spacing w:val="-10"/>
                <w:szCs w:val="21"/>
                <w:lang w:val="en-US" w:eastAsia="zh-CN"/>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restart"/>
            <w:shd w:val="clear" w:color="auto" w:fill="8DB3E2" w:themeFill="text2" w:themeFillTint="66"/>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5164" w:type="dxa"/>
            <w:shd w:val="clear" w:color="auto" w:fill="8DB3E2" w:themeFill="text2" w:themeFillTint="66"/>
          </w:tcPr>
          <w:p>
            <w:pPr>
              <w:rPr>
                <w:rFonts w:ascii="宋体"/>
                <w:color w:val="000000"/>
                <w:spacing w:val="-10"/>
                <w:szCs w:val="21"/>
              </w:rPr>
            </w:pPr>
            <w:r>
              <w:rPr>
                <w:rFonts w:hint="eastAsia" w:ascii="宋体"/>
                <w:color w:val="000000"/>
                <w:szCs w:val="21"/>
              </w:rPr>
              <w:t>是否受到行政主管部门的处罚</w:t>
            </w:r>
          </w:p>
        </w:tc>
        <w:tc>
          <w:tcPr>
            <w:tcW w:w="992"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ind w:left="168" w:leftChars="80"/>
              <w:rPr>
                <w:rFonts w:ascii="宋体"/>
                <w:color w:val="000000"/>
                <w:spacing w:val="-10"/>
                <w:szCs w:val="21"/>
              </w:rPr>
            </w:pPr>
          </w:p>
        </w:tc>
        <w:tc>
          <w:tcPr>
            <w:tcW w:w="5164" w:type="dxa"/>
            <w:shd w:val="clear" w:color="auto" w:fill="8DB3E2" w:themeFill="text2" w:themeFillTint="66"/>
          </w:tcPr>
          <w:p>
            <w:pPr>
              <w:rPr>
                <w:rFonts w:ascii="宋体"/>
                <w:color w:val="000000"/>
                <w:spacing w:val="-10"/>
                <w:szCs w:val="21"/>
              </w:rPr>
            </w:pPr>
            <w:r>
              <w:rPr>
                <w:rFonts w:hint="eastAsia" w:ascii="宋体"/>
                <w:color w:val="000000"/>
                <w:szCs w:val="21"/>
              </w:rPr>
              <w:t>是否因食品安全问题受到媒体的曝光</w:t>
            </w:r>
          </w:p>
        </w:tc>
        <w:tc>
          <w:tcPr>
            <w:tcW w:w="992"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szCs w:val="21"/>
              </w:rPr>
            </w:pPr>
          </w:p>
        </w:tc>
        <w:tc>
          <w:tcPr>
            <w:tcW w:w="5164" w:type="dxa"/>
            <w:shd w:val="clear" w:color="auto" w:fill="8DB3E2" w:themeFill="text2" w:themeFillTint="66"/>
          </w:tcPr>
          <w:p>
            <w:pPr>
              <w:rPr>
                <w:rFonts w:ascii="宋体" w:hAnsi="宋体"/>
                <w:color w:val="000000"/>
                <w:szCs w:val="21"/>
              </w:rPr>
            </w:pPr>
            <w:r>
              <w:rPr>
                <w:rFonts w:hint="eastAsia" w:ascii="宋体" w:hAnsi="宋体"/>
                <w:color w:val="000000"/>
                <w:szCs w:val="21"/>
              </w:rPr>
              <w:t>是否发生了食品安全事故/召回</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rFonts w:ascii="宋体" w:hAnsi="宋体"/>
                <w:color w:val="000000"/>
                <w:szCs w:val="21"/>
              </w:rPr>
            </w:pPr>
          </w:p>
        </w:tc>
        <w:tc>
          <w:tcPr>
            <w:tcW w:w="5164" w:type="dxa"/>
            <w:shd w:val="clear" w:color="auto" w:fill="8DB3E2" w:themeFill="text2" w:themeFillTint="66"/>
          </w:tcPr>
          <w:p>
            <w:pPr>
              <w:rPr>
                <w:rFonts w:ascii="宋体" w:hAnsi="宋体"/>
                <w:color w:val="000000"/>
                <w:szCs w:val="21"/>
              </w:rPr>
            </w:pPr>
            <w:r>
              <w:rPr>
                <w:rFonts w:hint="eastAsia" w:ascii="宋体" w:hAnsi="宋体"/>
                <w:color w:val="000000"/>
                <w:szCs w:val="21"/>
              </w:rPr>
              <w:t>是否有重大顾客投诉</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8DB3E2" w:themeFill="text2" w:themeFillTint="66"/>
          </w:tcPr>
          <w:p>
            <w:pPr>
              <w:spacing w:line="360" w:lineRule="auto"/>
              <w:rPr>
                <w:rFonts w:ascii="宋体" w:hAnsi="宋体"/>
                <w:b/>
                <w:color w:val="000000"/>
                <w:sz w:val="20"/>
                <w:szCs w:val="20"/>
              </w:rPr>
            </w:pPr>
            <w:r>
              <w:rPr>
                <w:rFonts w:hint="eastAsia" w:ascii="宋体" w:hAnsi="宋体"/>
                <w:b/>
                <w:color w:val="000000"/>
                <w:sz w:val="20"/>
                <w:szCs w:val="20"/>
              </w:rPr>
              <w:t>HACCP体系宜重点关注</w:t>
            </w:r>
          </w:p>
          <w:p>
            <w:pPr>
              <w:spacing w:line="360" w:lineRule="auto"/>
              <w:rPr>
                <w:rFonts w:ascii="宋体" w:hAnsi="宋体"/>
                <w:b/>
                <w:color w:val="000000"/>
                <w:sz w:val="20"/>
                <w:szCs w:val="20"/>
              </w:rPr>
            </w:pPr>
          </w:p>
        </w:tc>
        <w:tc>
          <w:tcPr>
            <w:tcW w:w="7263" w:type="dxa"/>
            <w:gridSpan w:val="3"/>
            <w:shd w:val="clear" w:color="auto" w:fill="8DB3E2" w:themeFill="text2" w:themeFillTint="66"/>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52"/>
            </w:r>
            <w:r>
              <w:rPr>
                <w:rFonts w:hint="eastAsia" w:ascii="宋体" w:hAnsi="宋体"/>
                <w:b/>
                <w:color w:val="000000"/>
                <w:sz w:val="20"/>
                <w:szCs w:val="20"/>
              </w:rPr>
              <w:t>运输</w:t>
            </w:r>
            <w:r>
              <w:rPr>
                <w:rFonts w:hint="eastAsia" w:ascii="宋体" w:hAnsi="宋体"/>
                <w:b/>
                <w:color w:val="000000"/>
                <w:sz w:val="20"/>
                <w:szCs w:val="20"/>
                <w:lang w:val="en-US" w:eastAsia="zh-CN"/>
              </w:rPr>
              <w:t>配送</w:t>
            </w:r>
            <w:r>
              <w:rPr>
                <w:rFonts w:hint="eastAsia" w:ascii="宋体" w:hAnsi="宋体"/>
                <w:b/>
                <w:color w:val="000000"/>
                <w:sz w:val="20"/>
                <w:szCs w:val="20"/>
              </w:rPr>
              <w:t>过程</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hint="eastAsia" w:ascii="宋体" w:hAnsi="宋体" w:eastAsia="宋体"/>
                <w:b/>
                <w:color w:val="000000"/>
                <w:szCs w:val="21"/>
                <w:lang w:eastAsia="zh-CN"/>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sym w:font="Wingdings 2" w:char="0052"/>
            </w:r>
            <w:r>
              <w:rPr>
                <w:rFonts w:hint="eastAsia" w:ascii="宋体"/>
                <w:b/>
                <w:color w:val="000000"/>
                <w:szCs w:val="21"/>
              </w:rPr>
              <w:t>增加审核人日</w:t>
            </w:r>
            <w:r>
              <w:rPr>
                <w:rFonts w:hint="eastAsia" w:ascii="宋体"/>
                <w:b/>
                <w:color w:val="000000"/>
                <w:szCs w:val="21"/>
                <w:lang w:eastAsia="zh-CN"/>
              </w:rPr>
              <w:t>【</w:t>
            </w:r>
            <w:r>
              <w:rPr>
                <w:rFonts w:hint="eastAsia" w:ascii="宋体"/>
                <w:b/>
                <w:color w:val="000000"/>
                <w:szCs w:val="21"/>
                <w:lang w:val="en-US" w:eastAsia="zh-CN"/>
              </w:rPr>
              <w:t>见变更单</w:t>
            </w: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w:t>
            </w:r>
            <w:bookmarkEnd w:id="36"/>
            <w:r>
              <w:rPr>
                <w:rFonts w:hint="eastAsia" w:ascii="宋体"/>
                <w:b/>
                <w:color w:val="000000"/>
                <w:szCs w:val="21"/>
                <w:lang w:val="en-US" w:eastAsia="zh-CN"/>
              </w:rPr>
              <w:t>5-30下午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hAnsi="Times New Roman" w:eastAsia="宋体" w:cs="Times New Roman"/>
                <w:b/>
                <w:color w:val="000000"/>
                <w:kern w:val="2"/>
                <w:sz w:val="21"/>
                <w:szCs w:val="21"/>
                <w:lang w:val="en-US" w:eastAsia="zh-CN" w:bidi="ar-SA"/>
              </w:rPr>
            </w:pPr>
            <w:r>
              <w:rPr>
                <w:rFonts w:ascii="宋体" w:hAnsi="宋体"/>
                <w:b/>
                <w:color w:val="000000"/>
                <w:szCs w:val="21"/>
              </w:rPr>
              <w:t>QMS</w:t>
            </w:r>
          </w:p>
        </w:tc>
        <w:tc>
          <w:tcPr>
            <w:tcW w:w="5841" w:type="dxa"/>
            <w:vAlign w:val="center"/>
          </w:tcPr>
          <w:p>
            <w:pPr>
              <w:spacing w:line="240" w:lineRule="auto"/>
              <w:rPr>
                <w:rFonts w:ascii="宋体" w:hAnsi="宋体" w:eastAsia="宋体" w:cs="Times New Roman"/>
                <w:b/>
                <w:color w:val="000000"/>
                <w:kern w:val="2"/>
                <w:sz w:val="21"/>
                <w:szCs w:val="21"/>
                <w:lang w:val="en-US" w:eastAsia="zh-CN" w:bidi="ar-SA"/>
              </w:rPr>
            </w:pPr>
            <w:r>
              <w:t>Q：集体用餐配送（热食类食品制售）</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hint="eastAsia" w:ascii="宋体" w:hAnsi="宋体" w:eastAsia="宋体" w:cs="Times New Roman"/>
                <w:b/>
                <w:color w:val="000000"/>
                <w:kern w:val="2"/>
                <w:sz w:val="21"/>
                <w:szCs w:val="21"/>
                <w:lang w:val="en-US" w:eastAsia="zh-CN" w:bidi="ar-SA"/>
              </w:rPr>
            </w:pPr>
            <w:r>
              <w:rPr>
                <w:rFonts w:hint="eastAsia" w:ascii="宋体" w:hAnsi="宋体"/>
                <w:b/>
                <w:color w:val="000000"/>
                <w:szCs w:val="21"/>
                <w:lang w:eastAsia="zh-CN"/>
              </w:rPr>
              <w:t>——</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eastAsia="宋体" w:cs="Times New Roman"/>
                <w:b/>
                <w:color w:val="000000"/>
                <w:kern w:val="2"/>
                <w:sz w:val="21"/>
                <w:szCs w:val="21"/>
                <w:lang w:val="en-US" w:eastAsia="zh-CN" w:bidi="ar-SA"/>
              </w:rPr>
            </w:pPr>
            <w:r>
              <w:rPr>
                <w:rFonts w:ascii="宋体" w:hAnsi="宋体"/>
                <w:b/>
                <w:color w:val="000000"/>
                <w:szCs w:val="21"/>
              </w:rPr>
              <w:t>EMS</w:t>
            </w:r>
          </w:p>
        </w:tc>
        <w:tc>
          <w:tcPr>
            <w:tcW w:w="5841" w:type="dxa"/>
            <w:vAlign w:val="center"/>
          </w:tcPr>
          <w:p>
            <w:pPr>
              <w:rPr>
                <w:rFonts w:ascii="宋体" w:hAnsi="宋体" w:eastAsia="宋体" w:cs="Times New Roman"/>
                <w:b/>
                <w:color w:val="000000"/>
                <w:kern w:val="2"/>
                <w:sz w:val="21"/>
                <w:szCs w:val="21"/>
                <w:lang w:val="en-US" w:eastAsia="zh-CN" w:bidi="ar-SA"/>
              </w:rPr>
            </w:pPr>
            <w:r>
              <w:t>E：集体用餐配送（热食类食品制售）所涉及场所的相关环境管理活动</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eastAsia="宋体" w:cs="Times New Roman"/>
                <w:b/>
                <w:color w:val="000000"/>
                <w:kern w:val="2"/>
                <w:sz w:val="21"/>
                <w:szCs w:val="21"/>
                <w:lang w:val="en-US" w:eastAsia="zh-CN" w:bidi="ar-SA"/>
              </w:rPr>
            </w:pPr>
            <w:r>
              <w:rPr>
                <w:rFonts w:ascii="宋体" w:hAnsi="宋体"/>
                <w:b/>
                <w:color w:val="000000"/>
                <w:szCs w:val="21"/>
              </w:rPr>
              <w:t>OHSMS</w:t>
            </w:r>
          </w:p>
        </w:tc>
        <w:tc>
          <w:tcPr>
            <w:tcW w:w="5841" w:type="dxa"/>
            <w:vAlign w:val="center"/>
          </w:tcPr>
          <w:p>
            <w:pPr>
              <w:numPr>
                <w:ilvl w:val="0"/>
                <w:numId w:val="0"/>
              </w:numPr>
              <w:rPr>
                <w:rFonts w:ascii="宋体" w:hAnsi="宋体" w:eastAsia="宋体" w:cs="Times New Roman"/>
                <w:b/>
                <w:color w:val="000000"/>
                <w:kern w:val="2"/>
                <w:sz w:val="21"/>
                <w:szCs w:val="21"/>
                <w:lang w:val="en-US" w:eastAsia="zh-CN" w:bidi="ar-SA"/>
              </w:rPr>
            </w:pPr>
            <w:r>
              <w:t>O：集体用餐配送（热食类食品制售）所涉及场所的相关职业健康安全管理活动</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b/>
                <w:color w:val="000000"/>
                <w:szCs w:val="21"/>
              </w:rPr>
              <w:t>En</w:t>
            </w:r>
            <w:r>
              <w:rPr>
                <w:rFonts w:ascii="宋体" w:hAnsi="宋体"/>
                <w:b/>
                <w:color w:val="000000"/>
                <w:szCs w:val="21"/>
              </w:rPr>
              <w:t>MS</w:t>
            </w:r>
          </w:p>
        </w:tc>
        <w:tc>
          <w:tcPr>
            <w:tcW w:w="5841" w:type="dxa"/>
            <w:vAlign w:val="center"/>
          </w:tcPr>
          <w:p>
            <w:pPr>
              <w:spacing w:line="400" w:lineRule="exact"/>
              <w:rPr>
                <w:rFonts w:hint="eastAsia" w:ascii="宋体" w:hAnsi="宋体" w:eastAsia="宋体" w:cs="Times New Roman"/>
                <w:b/>
                <w:color w:val="000000"/>
                <w:kern w:val="2"/>
                <w:sz w:val="21"/>
                <w:szCs w:val="21"/>
                <w:lang w:val="en-US" w:eastAsia="zh-CN" w:bidi="ar-SA"/>
              </w:rPr>
            </w:pPr>
            <w:r>
              <w:rPr>
                <w:rFonts w:hint="eastAsia" w:ascii="宋体" w:hAnsi="宋体"/>
                <w:b/>
                <w:color w:val="000000"/>
                <w:szCs w:val="21"/>
                <w:lang w:eastAsia="zh-CN"/>
              </w:rPr>
              <w:t>——</w:t>
            </w:r>
          </w:p>
        </w:tc>
        <w:tc>
          <w:tcPr>
            <w:tcW w:w="1541" w:type="dxa"/>
            <w:vAlign w:val="center"/>
          </w:tcPr>
          <w:p>
            <w:pPr>
              <w:spacing w:line="400" w:lineRule="exact"/>
              <w:rPr>
                <w:rFonts w:hint="eastAsia" w:ascii="宋体" w:hAnsi="宋体" w:eastAsia="宋体" w:cs="Times New Roman"/>
                <w:b/>
                <w:color w:val="000000"/>
                <w:kern w:val="2"/>
                <w:sz w:val="21"/>
                <w:szCs w:val="21"/>
                <w:lang w:val="en-US" w:eastAsia="zh-CN" w:bidi="ar-SA"/>
              </w:rPr>
            </w:pPr>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b/>
                <w:color w:val="000000"/>
                <w:szCs w:val="21"/>
              </w:rPr>
              <w:t>FSMS</w:t>
            </w:r>
          </w:p>
        </w:tc>
        <w:tc>
          <w:tcPr>
            <w:tcW w:w="5841" w:type="dxa"/>
            <w:vAlign w:val="center"/>
          </w:tcPr>
          <w:p>
            <w:pPr>
              <w:pStyle w:val="24"/>
              <w:rPr>
                <w:rFonts w:ascii="宋体" w:hAnsi="宋体" w:eastAsia="宋体" w:cs="Times New Roman"/>
                <w:b/>
                <w:bCs/>
                <w:color w:val="000000"/>
                <w:spacing w:val="10"/>
                <w:kern w:val="2"/>
                <w:sz w:val="21"/>
                <w:szCs w:val="21"/>
                <w:lang w:val="en-US" w:eastAsia="zh-CN" w:bidi="ar-SA"/>
              </w:rPr>
            </w:pPr>
            <w:r>
              <w:rPr>
                <w:highlight w:val="none"/>
              </w:rPr>
              <w:t>F：位于天津经济技术开发区海云街40号增1号厂房天津可佳餐饮管理有限公司开发区分公司</w:t>
            </w:r>
            <w:r>
              <w:rPr>
                <w:rFonts w:hint="eastAsia"/>
                <w:highlight w:val="none"/>
                <w:lang w:val="en-US" w:eastAsia="zh-CN"/>
              </w:rPr>
              <w:t>车间的</w:t>
            </w:r>
            <w:r>
              <w:rPr>
                <w:highlight w:val="none"/>
              </w:rPr>
              <w:t>集体用餐配送（热食类食品制售）</w:t>
            </w:r>
          </w:p>
        </w:tc>
        <w:tc>
          <w:tcPr>
            <w:tcW w:w="1541" w:type="dxa"/>
            <w:vAlign w:val="center"/>
          </w:tcPr>
          <w:p>
            <w:pPr>
              <w:spacing w:line="400" w:lineRule="exact"/>
              <w:rPr>
                <w:rFonts w:hint="eastAsia" w:ascii="宋体" w:hAnsi="宋体" w:eastAsia="宋体" w:cs="Times New Roman"/>
                <w:b/>
                <w:color w:val="000000"/>
                <w:kern w:val="2"/>
                <w:sz w:val="21"/>
                <w:szCs w:val="21"/>
                <w:lang w:val="en-US" w:eastAsia="zh-CN" w:bidi="ar-SA"/>
              </w:rPr>
            </w:pPr>
            <w:r>
              <w:rPr>
                <w:rFonts w:hint="eastAsia" w:ascii="宋体" w:hAnsi="宋体"/>
                <w:b/>
                <w:color w:val="000000"/>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b/>
                <w:color w:val="000000"/>
                <w:szCs w:val="21"/>
              </w:rPr>
              <w:t>HACCP</w:t>
            </w:r>
          </w:p>
        </w:tc>
        <w:tc>
          <w:tcPr>
            <w:tcW w:w="5841" w:type="dxa"/>
            <w:vAlign w:val="center"/>
          </w:tcPr>
          <w:p>
            <w:pPr>
              <w:rPr>
                <w:rFonts w:ascii="宋体" w:hAnsi="宋体" w:eastAsia="宋体" w:cs="Times New Roman"/>
                <w:b/>
                <w:color w:val="000000"/>
                <w:kern w:val="2"/>
                <w:sz w:val="21"/>
                <w:szCs w:val="21"/>
                <w:lang w:val="en-US" w:eastAsia="zh-CN" w:bidi="ar-SA"/>
              </w:rPr>
            </w:pPr>
            <w:r>
              <w:rPr>
                <w:highlight w:val="none"/>
              </w:rPr>
              <w:t>H：位于天津经济技术开发区海云街40号增1号厂房天津可佳餐饮管理有限公司开发区分公司</w:t>
            </w:r>
            <w:r>
              <w:rPr>
                <w:rFonts w:hint="eastAsia"/>
                <w:highlight w:val="none"/>
                <w:lang w:val="en-US" w:eastAsia="zh-CN"/>
              </w:rPr>
              <w:t>车间的</w:t>
            </w:r>
            <w:r>
              <w:rPr>
                <w:highlight w:val="none"/>
              </w:rPr>
              <w:t>集体用餐配送（热食类食品制售）</w:t>
            </w:r>
          </w:p>
        </w:tc>
        <w:tc>
          <w:tcPr>
            <w:tcW w:w="1541" w:type="dxa"/>
            <w:vAlign w:val="center"/>
          </w:tcPr>
          <w:p>
            <w:pPr>
              <w:spacing w:line="400" w:lineRule="exact"/>
              <w:rPr>
                <w:rFonts w:hint="eastAsia" w:ascii="宋体" w:hAnsi="宋体" w:eastAsia="宋体" w:cs="Times New Roman"/>
                <w:b/>
                <w:color w:val="000000"/>
                <w:kern w:val="2"/>
                <w:sz w:val="21"/>
                <w:szCs w:val="21"/>
                <w:lang w:val="en-US" w:eastAsia="zh-CN" w:bidi="ar-SA"/>
              </w:rPr>
            </w:pPr>
            <w:r>
              <w:rPr>
                <w:rFonts w:hint="eastAsia" w:ascii="宋体" w:hAnsi="宋体"/>
                <w:b/>
                <w:color w:val="000000"/>
                <w:szCs w:val="21"/>
                <w:lang w:val="en-US" w:eastAsia="zh-CN"/>
              </w:rPr>
              <w:t>E</w:t>
            </w: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sz w:val="24"/>
          <w:lang w:eastAsia="zh-CN"/>
        </w:rPr>
        <w:drawing>
          <wp:anchor distT="0" distB="0" distL="114300" distR="114300" simplePos="0" relativeHeight="251662336" behindDoc="1" locked="0" layoutInCell="1" allowOverlap="1">
            <wp:simplePos x="0" y="0"/>
            <wp:positionH relativeFrom="column">
              <wp:posOffset>4097655</wp:posOffset>
            </wp:positionH>
            <wp:positionV relativeFrom="paragraph">
              <wp:posOffset>347980</wp:posOffset>
            </wp:positionV>
            <wp:extent cx="721995" cy="376555"/>
            <wp:effectExtent l="0" t="0" r="1905" b="4445"/>
            <wp:wrapTight wrapText="bothSides">
              <wp:wrapPolygon>
                <wp:start x="0" y="0"/>
                <wp:lineTo x="0" y="21126"/>
                <wp:lineTo x="21277" y="21126"/>
                <wp:lineTo x="21277" y="0"/>
                <wp:lineTo x="0" y="0"/>
              </wp:wrapPolygon>
            </wp:wrapTight>
            <wp:docPr id="3" name="图片 3" descr="8996cd4ecac4603a31f8b3d158a77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996cd4ecac4603a31f8b3d158a77eb"/>
                    <pic:cNvPicPr>
                      <a:picLocks noChangeAspect="1"/>
                    </pic:cNvPicPr>
                  </pic:nvPicPr>
                  <pic:blipFill>
                    <a:blip r:embed="rId6"/>
                    <a:stretch>
                      <a:fillRect/>
                    </a:stretch>
                  </pic:blipFill>
                  <pic:spPr>
                    <a:xfrm>
                      <a:off x="0" y="0"/>
                      <a:ext cx="721995" cy="37655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ascii="宋体" w:hAnsi="宋体"/>
          <w:b/>
          <w:color w:val="000000"/>
          <w:szCs w:val="21"/>
        </w:rPr>
        <w:drawing>
          <wp:anchor distT="0" distB="0" distL="114300" distR="114300" simplePos="0" relativeHeight="251661312" behindDoc="1" locked="0" layoutInCell="1" allowOverlap="1">
            <wp:simplePos x="0" y="0"/>
            <wp:positionH relativeFrom="column">
              <wp:posOffset>1922145</wp:posOffset>
            </wp:positionH>
            <wp:positionV relativeFrom="paragraph">
              <wp:posOffset>18415</wp:posOffset>
            </wp:positionV>
            <wp:extent cx="730250" cy="341630"/>
            <wp:effectExtent l="0" t="0" r="31750" b="26670"/>
            <wp:wrapTight wrapText="bothSides">
              <wp:wrapPolygon>
                <wp:start x="3005" y="803"/>
                <wp:lineTo x="1127" y="4818"/>
                <wp:lineTo x="1127" y="8030"/>
                <wp:lineTo x="2254" y="16862"/>
                <wp:lineTo x="3381" y="20074"/>
                <wp:lineTo x="4132" y="20877"/>
                <wp:lineTo x="19534" y="20877"/>
                <wp:lineTo x="19910" y="20074"/>
                <wp:lineTo x="21412" y="13651"/>
                <wp:lineTo x="21412" y="8030"/>
                <wp:lineTo x="17656" y="803"/>
                <wp:lineTo x="3005" y="803"/>
              </wp:wrapPolygon>
            </wp:wrapTight>
            <wp:docPr id="2" name="图片 2"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1"/>
                    <pic:cNvPicPr>
                      <a:picLocks noChangeAspect="1"/>
                    </pic:cNvPicPr>
                  </pic:nvPicPr>
                  <pic:blipFill>
                    <a:blip r:embed="rId7"/>
                    <a:stretch>
                      <a:fillRect/>
                    </a:stretch>
                  </pic:blipFill>
                  <pic:spPr>
                    <a:xfrm>
                      <a:off x="0" y="0"/>
                      <a:ext cx="730250" cy="34163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eastAsia="宋体"/>
          <w:sz w:val="24"/>
          <w:lang w:eastAsia="zh-CN"/>
        </w:rPr>
        <w:drawing>
          <wp:inline distT="0" distB="0" distL="114300" distR="114300">
            <wp:extent cx="853440" cy="259715"/>
            <wp:effectExtent l="0" t="0" r="10160" b="6985"/>
            <wp:docPr id="5" name="图片 2" descr="7605d66b71e7206ef4c8880b0090f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7605d66b71e7206ef4c8880b0090fa4"/>
                    <pic:cNvPicPr>
                      <a:picLocks noChangeAspect="1"/>
                    </pic:cNvPicPr>
                  </pic:nvPicPr>
                  <pic:blipFill>
                    <a:blip r:embed="rId8"/>
                    <a:stretch>
                      <a:fillRect/>
                    </a:stretch>
                  </pic:blipFill>
                  <pic:spPr>
                    <a:xfrm>
                      <a:off x="0" y="0"/>
                      <a:ext cx="853440" cy="259715"/>
                    </a:xfrm>
                    <a:prstGeom prst="rect">
                      <a:avLst/>
                    </a:prstGeom>
                    <a:noFill/>
                    <a:ln>
                      <a:noFill/>
                    </a:ln>
                  </pic:spPr>
                </pic:pic>
              </a:graphicData>
            </a:graphic>
          </wp:inline>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2022-05-29</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4012"/>
        <w:gridCol w:w="755"/>
        <w:gridCol w:w="2375"/>
        <w:gridCol w:w="1328"/>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24" w:type="dxa"/>
            <w:vAlign w:val="center"/>
          </w:tcPr>
          <w:p>
            <w:pPr>
              <w:snapToGrid w:val="0"/>
              <w:spacing w:line="280" w:lineRule="exact"/>
              <w:jc w:val="center"/>
              <w:rPr>
                <w:b/>
                <w:bCs/>
                <w:color w:val="000000"/>
                <w:szCs w:val="21"/>
              </w:rPr>
            </w:pPr>
            <w:r>
              <w:rPr>
                <w:rFonts w:hint="eastAsia"/>
                <w:b/>
                <w:bCs/>
                <w:color w:val="000000"/>
                <w:szCs w:val="21"/>
              </w:rPr>
              <w:t>序号</w:t>
            </w:r>
          </w:p>
        </w:tc>
        <w:tc>
          <w:tcPr>
            <w:tcW w:w="4767"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375"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328"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24" w:type="dxa"/>
            <w:vAlign w:val="center"/>
          </w:tcPr>
          <w:p>
            <w:pPr>
              <w:pStyle w:val="6"/>
              <w:pBdr>
                <w:bottom w:val="none" w:color="auto" w:sz="0" w:space="0"/>
              </w:pBdr>
              <w:ind w:right="600"/>
              <w:jc w:val="center"/>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767" w:type="dxa"/>
            <w:gridSpan w:val="2"/>
            <w:vAlign w:val="center"/>
          </w:tcPr>
          <w:p>
            <w:pPr>
              <w:pStyle w:val="6"/>
              <w:pBdr>
                <w:bottom w:val="none" w:color="auto" w:sz="0" w:space="0"/>
              </w:pBdr>
              <w:tabs>
                <w:tab w:val="center" w:pos="5737"/>
                <w:tab w:val="clear" w:pos="4153"/>
              </w:tabs>
              <w:jc w:val="both"/>
              <w:rPr>
                <w:color w:val="000000"/>
                <w:sz w:val="21"/>
                <w:szCs w:val="21"/>
              </w:rPr>
            </w:pPr>
            <w:r>
              <w:rPr>
                <w:rFonts w:hint="eastAsia"/>
                <w:color w:val="000000"/>
                <w:sz w:val="21"/>
                <w:szCs w:val="21"/>
                <w:lang w:val="en-US" w:eastAsia="zh-CN"/>
              </w:rPr>
              <w:t>未收集</w:t>
            </w:r>
            <w:r>
              <w:rPr>
                <w:rFonts w:hint="eastAsia"/>
                <w:color w:val="000000"/>
                <w:sz w:val="21"/>
                <w:szCs w:val="21"/>
              </w:rPr>
              <w:t>危险化学品的MSDS</w:t>
            </w:r>
          </w:p>
        </w:tc>
        <w:tc>
          <w:tcPr>
            <w:tcW w:w="2375" w:type="dxa"/>
            <w:vAlign w:val="center"/>
          </w:tcPr>
          <w:p>
            <w:pPr>
              <w:pStyle w:val="6"/>
              <w:pBdr>
                <w:bottom w:val="none" w:color="auto" w:sz="0" w:space="0"/>
              </w:pBdr>
              <w:ind w:right="600" w:rightChars="0"/>
              <w:jc w:val="left"/>
              <w:rPr>
                <w:rFonts w:hint="eastAsia"/>
                <w:color w:val="000000"/>
                <w:sz w:val="21"/>
                <w:szCs w:val="21"/>
                <w:lang w:val="en-US" w:eastAsia="zh-CN"/>
              </w:rPr>
            </w:pPr>
            <w:r>
              <w:rPr>
                <w:rFonts w:hint="eastAsia"/>
                <w:color w:val="000000"/>
                <w:sz w:val="21"/>
                <w:szCs w:val="21"/>
                <w:lang w:val="en-US" w:eastAsia="zh-CN"/>
              </w:rPr>
              <w:t>GB/T24001-2016</w:t>
            </w:r>
          </w:p>
          <w:p>
            <w:pPr>
              <w:pStyle w:val="6"/>
              <w:pBdr>
                <w:bottom w:val="none" w:color="auto" w:sz="0" w:space="0"/>
              </w:pBdr>
              <w:ind w:right="600" w:rightChars="0"/>
              <w:jc w:val="left"/>
              <w:rPr>
                <w:rFonts w:hint="default"/>
                <w:color w:val="000000"/>
                <w:sz w:val="21"/>
                <w:szCs w:val="21"/>
                <w:lang w:val="en-US" w:eastAsia="zh-CN"/>
              </w:rPr>
            </w:pPr>
            <w:r>
              <w:rPr>
                <w:rFonts w:hint="eastAsia"/>
                <w:color w:val="000000"/>
                <w:sz w:val="21"/>
                <w:szCs w:val="21"/>
                <w:lang w:val="en-US" w:eastAsia="zh-CN"/>
              </w:rPr>
              <w:t>GB/T45001-2020</w:t>
            </w:r>
          </w:p>
        </w:tc>
        <w:tc>
          <w:tcPr>
            <w:tcW w:w="1328" w:type="dxa"/>
            <w:vAlign w:val="center"/>
          </w:tcPr>
          <w:p>
            <w:pPr>
              <w:pStyle w:val="6"/>
              <w:pBdr>
                <w:bottom w:val="none" w:color="auto" w:sz="0" w:space="0"/>
              </w:pBdr>
              <w:ind w:right="600" w:rightChars="0"/>
              <w:jc w:val="both"/>
              <w:rPr>
                <w:rFonts w:hint="eastAsia"/>
                <w:color w:val="000000"/>
                <w:sz w:val="21"/>
                <w:szCs w:val="21"/>
                <w:lang w:val="en-US" w:eastAsia="zh-CN"/>
              </w:rPr>
            </w:pPr>
            <w:r>
              <w:rPr>
                <w:rFonts w:hint="eastAsia"/>
                <w:color w:val="000000"/>
                <w:sz w:val="21"/>
                <w:szCs w:val="21"/>
                <w:lang w:val="en-US" w:eastAsia="zh-CN"/>
              </w:rPr>
              <w:t>8.1</w:t>
            </w:r>
          </w:p>
          <w:p>
            <w:pPr>
              <w:pStyle w:val="6"/>
              <w:pBdr>
                <w:bottom w:val="none" w:color="auto" w:sz="0" w:space="0"/>
              </w:pBdr>
              <w:ind w:right="600" w:rightChars="0"/>
              <w:jc w:val="both"/>
              <w:rPr>
                <w:rFonts w:hint="default"/>
                <w:color w:val="000000"/>
                <w:sz w:val="21"/>
                <w:szCs w:val="21"/>
                <w:lang w:val="en-US" w:eastAsia="zh-CN"/>
              </w:rPr>
            </w:pPr>
            <w:r>
              <w:rPr>
                <w:rFonts w:hint="eastAsia"/>
                <w:color w:val="000000"/>
                <w:sz w:val="21"/>
                <w:szCs w:val="21"/>
                <w:lang w:val="en-US" w:eastAsia="zh-CN"/>
              </w:rPr>
              <w:t>8.1</w:t>
            </w:r>
          </w:p>
        </w:tc>
        <w:tc>
          <w:tcPr>
            <w:tcW w:w="934"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24" w:type="dxa"/>
            <w:vAlign w:val="center"/>
          </w:tcPr>
          <w:p>
            <w:pPr>
              <w:pStyle w:val="6"/>
              <w:pBdr>
                <w:bottom w:val="none" w:color="auto" w:sz="0" w:space="0"/>
              </w:pBdr>
              <w:ind w:right="600"/>
              <w:jc w:val="both"/>
              <w:rPr>
                <w:rFonts w:hint="default" w:ascii="宋体" w:eastAsia="宋体"/>
                <w:color w:val="000000"/>
                <w:sz w:val="21"/>
                <w:szCs w:val="21"/>
                <w:lang w:val="en-US" w:eastAsia="zh-CN"/>
              </w:rPr>
            </w:pPr>
            <w:r>
              <w:rPr>
                <w:rFonts w:hint="eastAsia" w:ascii="宋体"/>
                <w:color w:val="000000"/>
                <w:sz w:val="21"/>
                <w:szCs w:val="21"/>
                <w:lang w:val="en-US" w:eastAsia="zh-CN"/>
              </w:rPr>
              <w:t>2</w:t>
            </w:r>
          </w:p>
        </w:tc>
        <w:tc>
          <w:tcPr>
            <w:tcW w:w="4767" w:type="dxa"/>
            <w:gridSpan w:val="2"/>
            <w:vAlign w:val="center"/>
          </w:tcPr>
          <w:p>
            <w:pPr>
              <w:pStyle w:val="23"/>
              <w:ind w:left="0" w:leftChars="0" w:firstLine="0" w:firstLineChars="0"/>
              <w:rPr>
                <w:rFonts w:hint="eastAsia"/>
                <w:color w:val="000000"/>
                <w:sz w:val="21"/>
                <w:szCs w:val="21"/>
                <w:lang w:val="en-US" w:eastAsia="zh-CN"/>
              </w:rPr>
            </w:pPr>
            <w:r>
              <w:rPr>
                <w:rFonts w:hint="eastAsia"/>
                <w:color w:val="000000"/>
                <w:sz w:val="21"/>
                <w:szCs w:val="21"/>
                <w:lang w:val="en-US" w:eastAsia="zh-CN"/>
              </w:rPr>
              <w:t>远程视频巡查：</w:t>
            </w:r>
          </w:p>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highlight w:val="yellow"/>
                <w:lang w:val="en-US" w:eastAsia="zh-CN" w:bidi="ar-SA"/>
              </w:rPr>
            </w:pPr>
            <w:r>
              <w:rPr>
                <w:rFonts w:hint="eastAsia"/>
                <w:color w:val="000000"/>
                <w:sz w:val="21"/>
                <w:szCs w:val="21"/>
                <w:highlight w:val="none"/>
              </w:rPr>
              <w:t>灭火器</w:t>
            </w:r>
            <w:r>
              <w:rPr>
                <w:rFonts w:hint="eastAsia"/>
                <w:color w:val="000000"/>
                <w:sz w:val="21"/>
                <w:szCs w:val="21"/>
                <w:highlight w:val="none"/>
                <w:lang w:eastAsia="zh-CN"/>
              </w:rPr>
              <w:t>、</w:t>
            </w:r>
            <w:r>
              <w:rPr>
                <w:rFonts w:hint="eastAsia"/>
                <w:color w:val="000000"/>
                <w:sz w:val="21"/>
                <w:szCs w:val="21"/>
                <w:highlight w:val="none"/>
              </w:rPr>
              <w:t>消防栓未见</w:t>
            </w:r>
            <w:r>
              <w:rPr>
                <w:rFonts w:hint="eastAsia"/>
                <w:color w:val="000000"/>
                <w:sz w:val="21"/>
                <w:szCs w:val="21"/>
                <w:highlight w:val="none"/>
                <w:lang w:val="en-US" w:eastAsia="zh-CN"/>
              </w:rPr>
              <w:t>检查的证据</w:t>
            </w:r>
          </w:p>
        </w:tc>
        <w:tc>
          <w:tcPr>
            <w:tcW w:w="2375" w:type="dxa"/>
            <w:vAlign w:val="center"/>
          </w:tcPr>
          <w:p>
            <w:pPr>
              <w:pStyle w:val="6"/>
              <w:pBdr>
                <w:bottom w:val="none" w:color="auto" w:sz="0" w:space="0"/>
              </w:pBdr>
              <w:ind w:right="600" w:rightChars="0"/>
              <w:jc w:val="left"/>
              <w:rPr>
                <w:rFonts w:hint="eastAsia"/>
                <w:color w:val="000000"/>
                <w:sz w:val="21"/>
                <w:szCs w:val="21"/>
                <w:lang w:val="en-US" w:eastAsia="zh-CN"/>
              </w:rPr>
            </w:pPr>
            <w:r>
              <w:rPr>
                <w:rFonts w:hint="eastAsia"/>
                <w:color w:val="000000"/>
                <w:sz w:val="21"/>
                <w:szCs w:val="21"/>
                <w:lang w:val="en-US" w:eastAsia="zh-CN"/>
              </w:rPr>
              <w:t>GB/T24001-2016</w:t>
            </w:r>
          </w:p>
          <w:p>
            <w:pPr>
              <w:pStyle w:val="6"/>
              <w:pBdr>
                <w:bottom w:val="none" w:color="auto" w:sz="0" w:space="0"/>
              </w:pBdr>
              <w:ind w:right="600" w:rightChars="0"/>
              <w:jc w:val="left"/>
              <w:rPr>
                <w:rFonts w:hint="default"/>
                <w:color w:val="000000"/>
                <w:sz w:val="21"/>
                <w:szCs w:val="21"/>
                <w:lang w:val="en-US" w:eastAsia="zh-CN"/>
              </w:rPr>
            </w:pPr>
            <w:r>
              <w:rPr>
                <w:rFonts w:hint="eastAsia"/>
                <w:color w:val="000000"/>
                <w:sz w:val="21"/>
                <w:szCs w:val="21"/>
                <w:lang w:val="en-US" w:eastAsia="zh-CN"/>
              </w:rPr>
              <w:t>GB/T45001-2020</w:t>
            </w:r>
          </w:p>
        </w:tc>
        <w:tc>
          <w:tcPr>
            <w:tcW w:w="1328" w:type="dxa"/>
            <w:vAlign w:val="center"/>
          </w:tcPr>
          <w:p>
            <w:pPr>
              <w:pStyle w:val="6"/>
              <w:pBdr>
                <w:bottom w:val="none" w:color="auto" w:sz="0" w:space="0"/>
              </w:pBdr>
              <w:ind w:right="600" w:rightChars="0"/>
              <w:jc w:val="both"/>
              <w:rPr>
                <w:rFonts w:hint="eastAsia"/>
                <w:color w:val="000000"/>
                <w:sz w:val="21"/>
                <w:szCs w:val="21"/>
                <w:lang w:val="en-US" w:eastAsia="zh-CN"/>
              </w:rPr>
            </w:pPr>
            <w:r>
              <w:rPr>
                <w:rFonts w:hint="eastAsia"/>
                <w:color w:val="000000"/>
                <w:sz w:val="21"/>
                <w:szCs w:val="21"/>
                <w:lang w:val="en-US" w:eastAsia="zh-CN"/>
              </w:rPr>
              <w:t>8.1</w:t>
            </w:r>
          </w:p>
          <w:p>
            <w:pPr>
              <w:pStyle w:val="6"/>
              <w:pBdr>
                <w:bottom w:val="none" w:color="auto" w:sz="0" w:space="0"/>
              </w:pBdr>
              <w:ind w:right="600" w:rightChars="0"/>
              <w:jc w:val="both"/>
              <w:rPr>
                <w:rFonts w:hint="default"/>
                <w:color w:val="000000"/>
                <w:sz w:val="21"/>
                <w:szCs w:val="21"/>
                <w:lang w:val="en-US" w:eastAsia="zh-CN"/>
              </w:rPr>
            </w:pPr>
            <w:r>
              <w:rPr>
                <w:rFonts w:hint="eastAsia"/>
                <w:color w:val="000000"/>
                <w:sz w:val="21"/>
                <w:szCs w:val="21"/>
                <w:lang w:val="en-US" w:eastAsia="zh-CN"/>
              </w:rPr>
              <w:t>8.1</w:t>
            </w:r>
          </w:p>
        </w:tc>
        <w:tc>
          <w:tcPr>
            <w:tcW w:w="934"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24"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3</w:t>
            </w:r>
          </w:p>
        </w:tc>
        <w:tc>
          <w:tcPr>
            <w:tcW w:w="4767" w:type="dxa"/>
            <w:gridSpan w:val="2"/>
            <w:vAlign w:val="center"/>
          </w:tcPr>
          <w:p>
            <w:pPr>
              <w:pStyle w:val="6"/>
              <w:pBdr>
                <w:bottom w:val="none" w:color="auto" w:sz="0" w:space="0"/>
              </w:pBdr>
              <w:tabs>
                <w:tab w:val="center" w:pos="5737"/>
                <w:tab w:val="clear" w:pos="4153"/>
              </w:tabs>
              <w:spacing w:line="360" w:lineRule="auto"/>
              <w:jc w:val="both"/>
              <w:rPr>
                <w:rFonts w:hint="eastAsia"/>
                <w:color w:val="000000"/>
                <w:sz w:val="21"/>
                <w:szCs w:val="21"/>
                <w:highlight w:val="none"/>
                <w:lang w:val="en-US" w:eastAsia="zh-CN"/>
              </w:rPr>
            </w:pPr>
            <w:r>
              <w:rPr>
                <w:rFonts w:hint="eastAsia"/>
                <w:color w:val="000000"/>
                <w:sz w:val="21"/>
                <w:szCs w:val="21"/>
                <w:highlight w:val="none"/>
                <w:lang w:val="en-US" w:eastAsia="zh-CN"/>
              </w:rPr>
              <w:t>未见</w:t>
            </w:r>
            <w:r>
              <w:rPr>
                <w:rFonts w:hint="eastAsia"/>
                <w:color w:val="000000"/>
                <w:sz w:val="21"/>
                <w:szCs w:val="21"/>
                <w:highlight w:val="none"/>
              </w:rPr>
              <w:t>消防验收</w:t>
            </w:r>
            <w:r>
              <w:rPr>
                <w:rFonts w:hint="eastAsia"/>
                <w:color w:val="000000"/>
                <w:sz w:val="21"/>
                <w:szCs w:val="21"/>
                <w:highlight w:val="none"/>
                <w:lang w:val="en-US" w:eastAsia="zh-CN"/>
              </w:rPr>
              <w:t>或消防备案</w:t>
            </w:r>
          </w:p>
          <w:p>
            <w:pPr>
              <w:pStyle w:val="6"/>
              <w:pBdr>
                <w:bottom w:val="none" w:color="auto" w:sz="0" w:space="0"/>
              </w:pBdr>
              <w:tabs>
                <w:tab w:val="center" w:pos="5737"/>
                <w:tab w:val="clear" w:pos="4153"/>
              </w:tabs>
              <w:spacing w:line="360" w:lineRule="auto"/>
              <w:jc w:val="both"/>
              <w:rPr>
                <w:rFonts w:hint="eastAsia"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未见</w:t>
            </w:r>
            <w:r>
              <w:rPr>
                <w:rFonts w:hint="default" w:eastAsia="宋体"/>
                <w:color w:val="000000"/>
                <w:sz w:val="21"/>
                <w:szCs w:val="21"/>
                <w:highlight w:val="none"/>
                <w:lang w:val="en-US" w:eastAsia="zh-CN"/>
              </w:rPr>
              <w:t>防静电</w:t>
            </w:r>
            <w:r>
              <w:rPr>
                <w:rFonts w:hint="eastAsia"/>
                <w:color w:val="000000"/>
                <w:sz w:val="21"/>
                <w:szCs w:val="21"/>
                <w:highlight w:val="none"/>
                <w:lang w:val="en-US" w:eastAsia="zh-CN"/>
              </w:rPr>
              <w:t>/</w:t>
            </w:r>
            <w:r>
              <w:rPr>
                <w:rFonts w:hint="default" w:eastAsia="宋体"/>
                <w:color w:val="000000"/>
                <w:sz w:val="21"/>
                <w:szCs w:val="21"/>
                <w:highlight w:val="none"/>
                <w:lang w:val="en-US" w:eastAsia="zh-CN"/>
              </w:rPr>
              <w:t>防雷</w:t>
            </w:r>
            <w:r>
              <w:rPr>
                <w:rFonts w:hint="eastAsia"/>
                <w:color w:val="000000"/>
                <w:sz w:val="21"/>
                <w:szCs w:val="21"/>
                <w:highlight w:val="none"/>
                <w:lang w:val="en-US" w:eastAsia="zh-CN"/>
              </w:rPr>
              <w:t>检测、</w:t>
            </w:r>
            <w:r>
              <w:rPr>
                <w:rFonts w:hint="default" w:ascii="Calibri" w:hAnsi="Calibri" w:eastAsia="宋体" w:cs="Times New Roman"/>
                <w:color w:val="000000"/>
                <w:kern w:val="2"/>
                <w:sz w:val="21"/>
                <w:szCs w:val="21"/>
                <w:highlight w:val="none"/>
                <w:lang w:val="en-US" w:eastAsia="zh-CN" w:bidi="ar-SA"/>
              </w:rPr>
              <w:t>电气防火</w:t>
            </w:r>
            <w:r>
              <w:rPr>
                <w:rFonts w:hint="eastAsia" w:eastAsia="宋体" w:cs="Times New Roman"/>
                <w:color w:val="000000"/>
                <w:kern w:val="2"/>
                <w:sz w:val="21"/>
                <w:szCs w:val="21"/>
                <w:highlight w:val="none"/>
                <w:lang w:val="en-US" w:eastAsia="zh-CN" w:bidi="ar-SA"/>
              </w:rPr>
              <w:t>检测报告</w:t>
            </w:r>
          </w:p>
          <w:p>
            <w:pPr>
              <w:pStyle w:val="6"/>
              <w:pBdr>
                <w:bottom w:val="none" w:color="auto" w:sz="0" w:space="0"/>
              </w:pBdr>
              <w:tabs>
                <w:tab w:val="center" w:pos="5737"/>
                <w:tab w:val="clear" w:pos="4153"/>
              </w:tabs>
              <w:spacing w:line="360" w:lineRule="auto"/>
              <w:jc w:val="both"/>
              <w:rPr>
                <w:rFonts w:hint="default" w:eastAsia="宋体" w:cs="Times New Roman"/>
                <w:color w:val="000000"/>
                <w:kern w:val="2"/>
                <w:sz w:val="21"/>
                <w:szCs w:val="21"/>
                <w:highlight w:val="yellow"/>
                <w:lang w:val="en-US" w:eastAsia="zh-CN" w:bidi="ar-SA"/>
              </w:rPr>
            </w:pPr>
            <w:r>
              <w:rPr>
                <w:rFonts w:hint="eastAsia"/>
                <w:color w:val="000000"/>
                <w:sz w:val="21"/>
                <w:szCs w:val="21"/>
                <w:highlight w:val="none"/>
                <w:lang w:val="en-US" w:eastAsia="zh-CN"/>
              </w:rPr>
              <w:t>未提供建筑消防设施检测报告</w:t>
            </w:r>
          </w:p>
        </w:tc>
        <w:tc>
          <w:tcPr>
            <w:tcW w:w="2375" w:type="dxa"/>
            <w:vAlign w:val="center"/>
          </w:tcPr>
          <w:p>
            <w:pPr>
              <w:pStyle w:val="6"/>
              <w:pBdr>
                <w:bottom w:val="none" w:color="auto" w:sz="0" w:space="0"/>
              </w:pBdr>
              <w:ind w:right="600" w:rightChars="0"/>
              <w:jc w:val="left"/>
              <w:rPr>
                <w:rFonts w:hint="eastAsia"/>
                <w:color w:val="000000"/>
                <w:sz w:val="21"/>
                <w:szCs w:val="21"/>
                <w:lang w:val="en-US" w:eastAsia="zh-CN"/>
              </w:rPr>
            </w:pPr>
            <w:r>
              <w:rPr>
                <w:rFonts w:hint="eastAsia"/>
                <w:color w:val="000000"/>
                <w:sz w:val="21"/>
                <w:szCs w:val="21"/>
                <w:lang w:val="en-US" w:eastAsia="zh-CN"/>
              </w:rPr>
              <w:t>GB/T24001-2016</w:t>
            </w:r>
          </w:p>
          <w:p>
            <w:pPr>
              <w:pStyle w:val="6"/>
              <w:pBdr>
                <w:bottom w:val="none" w:color="auto" w:sz="0" w:space="0"/>
              </w:pBdr>
              <w:ind w:right="600" w:rightChars="0"/>
              <w:jc w:val="left"/>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GB/T45001-2020</w:t>
            </w:r>
          </w:p>
        </w:tc>
        <w:tc>
          <w:tcPr>
            <w:tcW w:w="1328" w:type="dxa"/>
            <w:vAlign w:val="center"/>
          </w:tcPr>
          <w:p>
            <w:pPr>
              <w:pStyle w:val="6"/>
              <w:pBdr>
                <w:bottom w:val="none" w:color="auto" w:sz="0" w:space="0"/>
              </w:pBdr>
              <w:ind w:right="600" w:rightChars="0"/>
              <w:jc w:val="both"/>
              <w:rPr>
                <w:rFonts w:hint="eastAsia"/>
                <w:color w:val="000000"/>
                <w:sz w:val="21"/>
                <w:szCs w:val="21"/>
                <w:lang w:val="en-US" w:eastAsia="zh-CN"/>
              </w:rPr>
            </w:pPr>
            <w:r>
              <w:rPr>
                <w:rFonts w:hint="eastAsia"/>
                <w:color w:val="000000"/>
                <w:sz w:val="21"/>
                <w:szCs w:val="21"/>
                <w:lang w:val="en-US" w:eastAsia="zh-CN"/>
              </w:rPr>
              <w:t>9.1</w:t>
            </w:r>
          </w:p>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9.1</w:t>
            </w:r>
          </w:p>
        </w:tc>
        <w:tc>
          <w:tcPr>
            <w:tcW w:w="934"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24"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4</w:t>
            </w:r>
          </w:p>
        </w:tc>
        <w:tc>
          <w:tcPr>
            <w:tcW w:w="4767" w:type="dxa"/>
            <w:gridSpan w:val="2"/>
            <w:vAlign w:val="center"/>
          </w:tcPr>
          <w:p>
            <w:pPr>
              <w:pStyle w:val="23"/>
              <w:ind w:left="0" w:leftChars="0" w:firstLine="0" w:firstLineChars="0"/>
              <w:rPr>
                <w:rFonts w:hint="eastAsia"/>
                <w:color w:val="000000"/>
                <w:sz w:val="21"/>
                <w:szCs w:val="21"/>
                <w:lang w:val="en-US" w:eastAsia="zh-CN"/>
              </w:rPr>
            </w:pPr>
            <w:r>
              <w:rPr>
                <w:rFonts w:hint="eastAsia"/>
                <w:color w:val="000000"/>
                <w:sz w:val="21"/>
                <w:szCs w:val="21"/>
                <w:lang w:val="en-US" w:eastAsia="zh-CN"/>
              </w:rPr>
              <w:t>远程视频巡查：</w:t>
            </w:r>
          </w:p>
          <w:p>
            <w:pPr>
              <w:pStyle w:val="23"/>
              <w:ind w:left="0" w:leftChars="0" w:firstLine="0" w:firstLineChars="0"/>
              <w:rPr>
                <w:rFonts w:hint="default" w:ascii="Calibri" w:hAnsi="Calibri" w:eastAsia="宋体" w:cs="Times New Roman"/>
                <w:color w:val="000000"/>
                <w:kern w:val="2"/>
                <w:sz w:val="21"/>
                <w:szCs w:val="21"/>
                <w:lang w:val="en-US" w:eastAsia="zh-CN" w:bidi="ar-SA"/>
              </w:rPr>
            </w:pPr>
            <w:r>
              <w:rPr>
                <w:rFonts w:hint="eastAsia"/>
                <w:color w:val="000000"/>
                <w:sz w:val="21"/>
                <w:szCs w:val="21"/>
                <w:highlight w:val="none"/>
                <w:u w:val="none"/>
                <w:lang w:val="en-US" w:eastAsia="zh-CN"/>
              </w:rPr>
              <w:t>干料标签，未见入库时间、出厂日期或报废时间的信息</w:t>
            </w:r>
          </w:p>
        </w:tc>
        <w:tc>
          <w:tcPr>
            <w:tcW w:w="2375" w:type="dxa"/>
            <w:vAlign w:val="center"/>
          </w:tcPr>
          <w:p>
            <w:pPr>
              <w:pStyle w:val="6"/>
              <w:pBdr>
                <w:bottom w:val="none" w:color="auto" w:sz="0" w:space="0"/>
              </w:pBdr>
              <w:ind w:right="600" w:rightChars="0"/>
              <w:jc w:val="left"/>
              <w:rPr>
                <w:rFonts w:hint="eastAsia"/>
                <w:color w:val="000000"/>
                <w:sz w:val="21"/>
                <w:szCs w:val="21"/>
                <w:lang w:val="en-US" w:eastAsia="zh-CN"/>
              </w:rPr>
            </w:pPr>
            <w:r>
              <w:rPr>
                <w:rFonts w:hint="eastAsia"/>
                <w:color w:val="000000"/>
                <w:sz w:val="21"/>
                <w:szCs w:val="21"/>
                <w:lang w:val="en-US" w:eastAsia="zh-CN"/>
              </w:rPr>
              <w:t>ISO 22000:2018</w:t>
            </w:r>
          </w:p>
          <w:p>
            <w:pPr>
              <w:pStyle w:val="6"/>
              <w:pBdr>
                <w:bottom w:val="none" w:color="auto" w:sz="0" w:space="0"/>
              </w:pBdr>
              <w:ind w:right="600" w:rightChars="0"/>
              <w:jc w:val="left"/>
              <w:rPr>
                <w:rFonts w:hint="eastAsia"/>
                <w:color w:val="000000"/>
                <w:sz w:val="21"/>
                <w:szCs w:val="21"/>
                <w:lang w:val="en-US" w:eastAsia="zh-CN"/>
              </w:rPr>
            </w:pPr>
            <w:r>
              <w:rPr>
                <w:rFonts w:hint="eastAsia"/>
                <w:color w:val="000000"/>
                <w:sz w:val="21"/>
                <w:szCs w:val="21"/>
                <w:lang w:val="en-US" w:eastAsia="zh-CN"/>
              </w:rPr>
              <w:t>HACCP体系V1.0</w:t>
            </w:r>
          </w:p>
          <w:p>
            <w:pPr>
              <w:pStyle w:val="6"/>
              <w:pBdr>
                <w:bottom w:val="none" w:color="auto" w:sz="0" w:space="0"/>
              </w:pBdr>
              <w:ind w:right="600" w:rightChars="0"/>
              <w:jc w:val="left"/>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GB/T19001-2016</w:t>
            </w:r>
          </w:p>
        </w:tc>
        <w:tc>
          <w:tcPr>
            <w:tcW w:w="1328" w:type="dxa"/>
            <w:vAlign w:val="center"/>
          </w:tcPr>
          <w:p>
            <w:pPr>
              <w:pStyle w:val="6"/>
              <w:pBdr>
                <w:bottom w:val="none" w:color="auto" w:sz="0" w:space="0"/>
              </w:pBdr>
              <w:ind w:right="600" w:rightChars="0"/>
              <w:jc w:val="both"/>
              <w:rPr>
                <w:rFonts w:hint="eastAsia"/>
                <w:color w:val="000000"/>
                <w:sz w:val="21"/>
                <w:szCs w:val="21"/>
                <w:lang w:val="en-US" w:eastAsia="zh-CN"/>
              </w:rPr>
            </w:pPr>
            <w:r>
              <w:rPr>
                <w:rFonts w:hint="eastAsia"/>
                <w:color w:val="000000"/>
                <w:sz w:val="21"/>
                <w:szCs w:val="21"/>
                <w:lang w:val="en-US" w:eastAsia="zh-CN"/>
              </w:rPr>
              <w:t>8.2</w:t>
            </w:r>
          </w:p>
          <w:p>
            <w:pPr>
              <w:pStyle w:val="6"/>
              <w:pBdr>
                <w:bottom w:val="none" w:color="auto" w:sz="0" w:space="0"/>
              </w:pBdr>
              <w:ind w:right="600" w:rightChars="0"/>
              <w:jc w:val="both"/>
              <w:rPr>
                <w:rFonts w:hint="eastAsia"/>
                <w:color w:val="000000"/>
                <w:sz w:val="21"/>
                <w:szCs w:val="21"/>
                <w:lang w:val="en-US" w:eastAsia="zh-CN"/>
              </w:rPr>
            </w:pPr>
            <w:r>
              <w:rPr>
                <w:rFonts w:hint="eastAsia"/>
                <w:color w:val="000000"/>
                <w:sz w:val="21"/>
                <w:szCs w:val="21"/>
                <w:lang w:val="en-US" w:eastAsia="zh-CN"/>
              </w:rPr>
              <w:t>3.7</w:t>
            </w:r>
          </w:p>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8.5.2</w:t>
            </w:r>
          </w:p>
        </w:tc>
        <w:tc>
          <w:tcPr>
            <w:tcW w:w="934"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24"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4767" w:type="dxa"/>
            <w:gridSpan w:val="2"/>
            <w:vAlign w:val="center"/>
          </w:tcPr>
          <w:p>
            <w:pPr>
              <w:pStyle w:val="6"/>
              <w:pBdr>
                <w:bottom w:val="none" w:color="auto" w:sz="0" w:space="0"/>
              </w:pBdr>
              <w:tabs>
                <w:tab w:val="center" w:pos="5737"/>
                <w:tab w:val="clear" w:pos="4153"/>
              </w:tabs>
              <w:jc w:val="both"/>
              <w:rPr>
                <w:rFonts w:hint="eastAsia"/>
                <w:color w:val="000000"/>
                <w:sz w:val="21"/>
                <w:szCs w:val="21"/>
                <w:lang w:val="en-US" w:eastAsia="zh-CN"/>
              </w:rPr>
            </w:pPr>
            <w:r>
              <w:rPr>
                <w:rFonts w:hint="eastAsia"/>
                <w:color w:val="000000"/>
                <w:sz w:val="21"/>
                <w:szCs w:val="21"/>
                <w:lang w:val="en-US" w:eastAsia="zh-CN"/>
              </w:rPr>
              <w:t>远程视频巡查：</w:t>
            </w:r>
          </w:p>
          <w:p>
            <w:pPr>
              <w:pStyle w:val="6"/>
              <w:pBdr>
                <w:bottom w:val="none" w:color="auto" w:sz="0" w:space="0"/>
              </w:pBdr>
              <w:tabs>
                <w:tab w:val="center" w:pos="5737"/>
                <w:tab w:val="clear" w:pos="4153"/>
              </w:tabs>
              <w:jc w:val="both"/>
              <w:rPr>
                <w:rFonts w:hint="eastAsia"/>
                <w:color w:val="000000"/>
                <w:sz w:val="21"/>
                <w:szCs w:val="21"/>
              </w:rPr>
            </w:pPr>
            <w:r>
              <w:rPr>
                <w:rFonts w:hint="eastAsia"/>
                <w:color w:val="000000"/>
                <w:sz w:val="21"/>
                <w:szCs w:val="21"/>
                <w:lang w:val="en-US" w:eastAsia="zh-CN"/>
              </w:rPr>
              <w:t>1）</w:t>
            </w:r>
            <w:r>
              <w:rPr>
                <w:rFonts w:hint="eastAsia"/>
                <w:color w:val="000000"/>
                <w:sz w:val="21"/>
                <w:szCs w:val="21"/>
              </w:rPr>
              <w:t>鞋靴消毒</w:t>
            </w:r>
            <w:r>
              <w:rPr>
                <w:rFonts w:hint="eastAsia"/>
                <w:color w:val="000000"/>
                <w:sz w:val="21"/>
                <w:szCs w:val="21"/>
                <w:lang w:val="en-US" w:eastAsia="zh-CN"/>
              </w:rPr>
              <w:t>未</w:t>
            </w:r>
            <w:r>
              <w:rPr>
                <w:rFonts w:hint="eastAsia"/>
                <w:color w:val="000000"/>
                <w:sz w:val="21"/>
                <w:szCs w:val="21"/>
              </w:rPr>
              <w:t>配置消毒液</w:t>
            </w:r>
          </w:p>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sz w:val="21"/>
                <w:szCs w:val="21"/>
                <w:highlight w:val="none"/>
                <w:lang w:val="en-US" w:eastAsia="zh-CN"/>
              </w:rPr>
              <w:t>2）车间有部分灭蝇灯未投入使用</w:t>
            </w:r>
          </w:p>
        </w:tc>
        <w:tc>
          <w:tcPr>
            <w:tcW w:w="2375" w:type="dxa"/>
            <w:vAlign w:val="center"/>
          </w:tcPr>
          <w:p>
            <w:pPr>
              <w:pStyle w:val="6"/>
              <w:pBdr>
                <w:bottom w:val="none" w:color="auto" w:sz="0" w:space="0"/>
              </w:pBdr>
              <w:ind w:right="600" w:rightChars="0"/>
              <w:jc w:val="left"/>
              <w:rPr>
                <w:rFonts w:hint="eastAsia"/>
                <w:color w:val="000000"/>
                <w:sz w:val="21"/>
                <w:szCs w:val="21"/>
                <w:lang w:val="en-US" w:eastAsia="zh-CN"/>
              </w:rPr>
            </w:pPr>
            <w:r>
              <w:rPr>
                <w:rFonts w:hint="eastAsia"/>
                <w:color w:val="000000"/>
                <w:sz w:val="21"/>
                <w:szCs w:val="21"/>
                <w:lang w:val="en-US" w:eastAsia="zh-CN"/>
              </w:rPr>
              <w:t>ISO 22000:2018</w:t>
            </w:r>
          </w:p>
          <w:p>
            <w:pPr>
              <w:pStyle w:val="6"/>
              <w:pBdr>
                <w:bottom w:val="none" w:color="auto" w:sz="0" w:space="0"/>
              </w:pBdr>
              <w:ind w:right="600" w:rightChars="0"/>
              <w:jc w:val="left"/>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HACCP体系V1.0</w:t>
            </w:r>
          </w:p>
        </w:tc>
        <w:tc>
          <w:tcPr>
            <w:tcW w:w="1328" w:type="dxa"/>
            <w:vAlign w:val="center"/>
          </w:tcPr>
          <w:p>
            <w:pPr>
              <w:pStyle w:val="6"/>
              <w:pBdr>
                <w:bottom w:val="none" w:color="auto" w:sz="0" w:space="0"/>
              </w:pBdr>
              <w:ind w:right="600" w:rightChars="0"/>
              <w:jc w:val="both"/>
              <w:rPr>
                <w:rFonts w:hint="eastAsia"/>
                <w:color w:val="000000"/>
                <w:sz w:val="21"/>
                <w:szCs w:val="21"/>
                <w:lang w:val="en-US" w:eastAsia="zh-CN"/>
              </w:rPr>
            </w:pPr>
            <w:r>
              <w:rPr>
                <w:rFonts w:hint="eastAsia"/>
                <w:color w:val="000000"/>
                <w:sz w:val="21"/>
                <w:szCs w:val="21"/>
                <w:lang w:val="en-US" w:eastAsia="zh-CN"/>
              </w:rPr>
              <w:t>8.2</w:t>
            </w:r>
          </w:p>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3.3</w:t>
            </w:r>
          </w:p>
        </w:tc>
        <w:tc>
          <w:tcPr>
            <w:tcW w:w="934"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24" w:type="dxa"/>
            <w:vAlign w:val="center"/>
          </w:tcPr>
          <w:p>
            <w:pPr>
              <w:pStyle w:val="6"/>
              <w:pBdr>
                <w:bottom w:val="none" w:color="auto" w:sz="0" w:space="0"/>
              </w:pBdr>
              <w:ind w:right="600" w:rightChars="0"/>
              <w:jc w:val="both"/>
              <w:rPr>
                <w:rFonts w:hint="default" w:ascii="宋体" w:hAnsi="Calibri" w:eastAsia="宋体" w:cs="Times New Roman"/>
                <w:color w:val="000000"/>
                <w:kern w:val="2"/>
                <w:sz w:val="21"/>
                <w:szCs w:val="21"/>
                <w:lang w:val="en-US" w:eastAsia="zh-CN" w:bidi="ar-SA"/>
              </w:rPr>
            </w:pPr>
            <w:r>
              <w:rPr>
                <w:rFonts w:hint="eastAsia" w:ascii="宋体" w:eastAsia="宋体" w:cs="Times New Roman"/>
                <w:color w:val="000000"/>
                <w:kern w:val="2"/>
                <w:sz w:val="21"/>
                <w:szCs w:val="21"/>
                <w:lang w:val="en-US" w:eastAsia="zh-CN" w:bidi="ar-SA"/>
              </w:rPr>
              <w:t>6</w:t>
            </w:r>
          </w:p>
        </w:tc>
        <w:tc>
          <w:tcPr>
            <w:tcW w:w="4767" w:type="dxa"/>
            <w:gridSpan w:val="2"/>
            <w:vAlign w:val="center"/>
          </w:tcPr>
          <w:p>
            <w:pPr>
              <w:pStyle w:val="6"/>
              <w:pBdr>
                <w:bottom w:val="none" w:color="auto" w:sz="0" w:space="0"/>
              </w:pBdr>
              <w:tabs>
                <w:tab w:val="center" w:pos="5737"/>
                <w:tab w:val="clear" w:pos="4153"/>
              </w:tabs>
              <w:jc w:val="both"/>
              <w:rPr>
                <w:rFonts w:hint="default" w:ascii="Calibri" w:hAnsi="Calibri" w:eastAsia="宋体" w:cs="Times New Roman"/>
                <w:kern w:val="2"/>
                <w:sz w:val="21"/>
                <w:szCs w:val="21"/>
                <w:highlight w:val="none"/>
                <w:lang w:val="en-US" w:eastAsia="zh-CN" w:bidi="ar-SA"/>
              </w:rPr>
            </w:pPr>
            <w:r>
              <w:rPr>
                <w:rFonts w:hint="eastAsia"/>
                <w:sz w:val="21"/>
                <w:szCs w:val="21"/>
                <w:highlight w:val="none"/>
                <w:lang w:val="en-US" w:eastAsia="zh-CN"/>
              </w:rPr>
              <w:t>询问企业虫害消杀为自行控制，但《管理手册》中识别为虫鼠害控制为外包，两者不一致；</w:t>
            </w:r>
          </w:p>
        </w:tc>
        <w:tc>
          <w:tcPr>
            <w:tcW w:w="2375" w:type="dxa"/>
            <w:vAlign w:val="center"/>
          </w:tcPr>
          <w:p>
            <w:pPr>
              <w:pStyle w:val="6"/>
              <w:pBdr>
                <w:bottom w:val="none" w:color="auto" w:sz="0" w:space="0"/>
              </w:pBdr>
              <w:ind w:right="600" w:rightChars="0"/>
              <w:jc w:val="left"/>
              <w:rPr>
                <w:rFonts w:hint="eastAsia"/>
                <w:color w:val="000000"/>
                <w:sz w:val="21"/>
                <w:szCs w:val="21"/>
                <w:lang w:val="en-US" w:eastAsia="zh-CN"/>
              </w:rPr>
            </w:pPr>
            <w:r>
              <w:rPr>
                <w:rFonts w:hint="eastAsia"/>
                <w:color w:val="000000"/>
                <w:sz w:val="21"/>
                <w:szCs w:val="21"/>
                <w:lang w:val="en-US" w:eastAsia="zh-CN"/>
              </w:rPr>
              <w:t>ISO 22000:2018</w:t>
            </w:r>
          </w:p>
          <w:p>
            <w:pPr>
              <w:pStyle w:val="6"/>
              <w:pBdr>
                <w:bottom w:val="none" w:color="auto" w:sz="0" w:space="0"/>
              </w:pBdr>
              <w:ind w:right="600" w:rightChars="0"/>
              <w:jc w:val="left"/>
              <w:rPr>
                <w:rFonts w:hint="eastAsia"/>
                <w:color w:val="000000"/>
                <w:sz w:val="21"/>
                <w:szCs w:val="21"/>
                <w:lang w:val="en-US" w:eastAsia="zh-CN"/>
              </w:rPr>
            </w:pPr>
            <w:r>
              <w:rPr>
                <w:rFonts w:hint="eastAsia"/>
                <w:color w:val="000000"/>
                <w:sz w:val="21"/>
                <w:szCs w:val="21"/>
                <w:lang w:val="en-US" w:eastAsia="zh-CN"/>
              </w:rPr>
              <w:t>HACCP体系V1.0</w:t>
            </w:r>
          </w:p>
          <w:p>
            <w:pPr>
              <w:pStyle w:val="6"/>
              <w:pBdr>
                <w:bottom w:val="none" w:color="auto" w:sz="0" w:space="0"/>
              </w:pBdr>
              <w:ind w:right="600" w:rightChars="0"/>
              <w:jc w:val="left"/>
              <w:rPr>
                <w:rFonts w:hint="eastAsia"/>
                <w:color w:val="000000"/>
                <w:sz w:val="21"/>
                <w:szCs w:val="21"/>
                <w:lang w:val="en-US" w:eastAsia="zh-CN"/>
              </w:rPr>
            </w:pPr>
            <w:r>
              <w:rPr>
                <w:rFonts w:hint="eastAsia"/>
                <w:color w:val="000000"/>
                <w:sz w:val="21"/>
                <w:szCs w:val="21"/>
                <w:lang w:val="en-US" w:eastAsia="zh-CN"/>
              </w:rPr>
              <w:t>GB/T19001-2016</w:t>
            </w:r>
          </w:p>
          <w:p>
            <w:pPr>
              <w:pStyle w:val="6"/>
              <w:pBdr>
                <w:bottom w:val="none" w:color="auto" w:sz="0" w:space="0"/>
              </w:pBdr>
              <w:ind w:right="600" w:rightChars="0"/>
              <w:jc w:val="left"/>
              <w:rPr>
                <w:rFonts w:hint="eastAsia"/>
                <w:color w:val="000000"/>
                <w:sz w:val="21"/>
                <w:szCs w:val="21"/>
                <w:lang w:val="en-US" w:eastAsia="zh-CN"/>
              </w:rPr>
            </w:pPr>
            <w:r>
              <w:rPr>
                <w:rFonts w:hint="eastAsia"/>
                <w:color w:val="000000"/>
                <w:sz w:val="21"/>
                <w:szCs w:val="21"/>
                <w:lang w:val="en-US" w:eastAsia="zh-CN"/>
              </w:rPr>
              <w:t>GB/T24001-2016</w:t>
            </w:r>
          </w:p>
          <w:p>
            <w:pPr>
              <w:pStyle w:val="6"/>
              <w:pBdr>
                <w:bottom w:val="none" w:color="auto" w:sz="0" w:space="0"/>
              </w:pBdr>
              <w:ind w:right="600" w:rightChars="0"/>
              <w:jc w:val="left"/>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GB/T45001-2020</w:t>
            </w:r>
          </w:p>
        </w:tc>
        <w:tc>
          <w:tcPr>
            <w:tcW w:w="1328" w:type="dxa"/>
            <w:vAlign w:val="center"/>
          </w:tcPr>
          <w:p>
            <w:pPr>
              <w:pStyle w:val="6"/>
              <w:pBdr>
                <w:bottom w:val="none" w:color="auto" w:sz="0" w:space="0"/>
              </w:pBdr>
              <w:ind w:right="600" w:rightChars="0"/>
              <w:jc w:val="both"/>
              <w:rPr>
                <w:rFonts w:hint="eastAsia"/>
                <w:color w:val="000000"/>
                <w:sz w:val="21"/>
                <w:szCs w:val="21"/>
                <w:lang w:val="en-US" w:eastAsia="zh-CN"/>
              </w:rPr>
            </w:pPr>
            <w:r>
              <w:rPr>
                <w:rFonts w:hint="eastAsia"/>
                <w:color w:val="000000"/>
                <w:sz w:val="21"/>
                <w:szCs w:val="21"/>
                <w:lang w:val="en-US" w:eastAsia="zh-CN"/>
              </w:rPr>
              <w:t>7.1.6</w:t>
            </w:r>
          </w:p>
          <w:p>
            <w:pPr>
              <w:pStyle w:val="6"/>
              <w:pBdr>
                <w:bottom w:val="none" w:color="auto" w:sz="0" w:space="0"/>
              </w:pBdr>
              <w:ind w:right="600" w:rightChars="0"/>
              <w:jc w:val="both"/>
              <w:rPr>
                <w:rFonts w:hint="eastAsia"/>
                <w:color w:val="000000"/>
                <w:sz w:val="21"/>
                <w:szCs w:val="21"/>
                <w:lang w:val="en-US" w:eastAsia="zh-CN"/>
              </w:rPr>
            </w:pPr>
            <w:r>
              <w:rPr>
                <w:rFonts w:hint="eastAsia"/>
                <w:color w:val="000000"/>
                <w:sz w:val="21"/>
                <w:szCs w:val="21"/>
                <w:lang w:val="en-US" w:eastAsia="zh-CN"/>
              </w:rPr>
              <w:t>3.5</w:t>
            </w:r>
          </w:p>
          <w:p>
            <w:pPr>
              <w:pStyle w:val="6"/>
              <w:pBdr>
                <w:bottom w:val="none" w:color="auto" w:sz="0" w:space="0"/>
              </w:pBdr>
              <w:ind w:right="600" w:rightChars="0"/>
              <w:jc w:val="both"/>
              <w:rPr>
                <w:rFonts w:hint="eastAsia"/>
                <w:color w:val="000000"/>
                <w:sz w:val="21"/>
                <w:szCs w:val="21"/>
                <w:lang w:val="en-US" w:eastAsia="zh-CN"/>
              </w:rPr>
            </w:pPr>
            <w:r>
              <w:rPr>
                <w:rFonts w:hint="eastAsia"/>
                <w:color w:val="000000"/>
                <w:sz w:val="21"/>
                <w:szCs w:val="21"/>
                <w:lang w:val="en-US" w:eastAsia="zh-CN"/>
              </w:rPr>
              <w:t>8.4</w:t>
            </w:r>
          </w:p>
          <w:p>
            <w:pPr>
              <w:pStyle w:val="6"/>
              <w:pBdr>
                <w:bottom w:val="none" w:color="auto" w:sz="0" w:space="0"/>
              </w:pBdr>
              <w:ind w:right="600" w:rightChars="0"/>
              <w:jc w:val="both"/>
              <w:rPr>
                <w:rFonts w:hint="eastAsia"/>
                <w:color w:val="000000"/>
                <w:sz w:val="21"/>
                <w:szCs w:val="21"/>
                <w:lang w:val="en-US" w:eastAsia="zh-CN"/>
              </w:rPr>
            </w:pPr>
            <w:r>
              <w:rPr>
                <w:rFonts w:hint="eastAsia"/>
                <w:color w:val="000000"/>
                <w:sz w:val="21"/>
                <w:szCs w:val="21"/>
                <w:lang w:val="en-US" w:eastAsia="zh-CN"/>
              </w:rPr>
              <w:t>8.1</w:t>
            </w:r>
          </w:p>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8.1</w:t>
            </w:r>
          </w:p>
        </w:tc>
        <w:tc>
          <w:tcPr>
            <w:tcW w:w="934"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24"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7</w:t>
            </w:r>
          </w:p>
        </w:tc>
        <w:tc>
          <w:tcPr>
            <w:tcW w:w="4767" w:type="dxa"/>
            <w:gridSpan w:val="2"/>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rPr>
              <w:t>环保知识和技能教育的实施</w:t>
            </w:r>
            <w:r>
              <w:rPr>
                <w:rFonts w:hint="eastAsia"/>
                <w:color w:val="000000"/>
                <w:sz w:val="21"/>
                <w:szCs w:val="21"/>
                <w:lang w:val="en-US" w:eastAsia="zh-CN"/>
              </w:rPr>
              <w:t>比较薄弱</w:t>
            </w:r>
          </w:p>
        </w:tc>
        <w:tc>
          <w:tcPr>
            <w:tcW w:w="2375"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GB/T24001-2016</w:t>
            </w:r>
          </w:p>
        </w:tc>
        <w:tc>
          <w:tcPr>
            <w:tcW w:w="1328"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7.2</w:t>
            </w:r>
          </w:p>
        </w:tc>
        <w:tc>
          <w:tcPr>
            <w:tcW w:w="934"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24" w:type="dxa"/>
            <w:vAlign w:val="center"/>
          </w:tcPr>
          <w:p>
            <w:pPr>
              <w:pStyle w:val="6"/>
              <w:pBdr>
                <w:bottom w:val="none" w:color="auto" w:sz="0" w:space="0"/>
              </w:pBdr>
              <w:ind w:right="600"/>
              <w:jc w:val="both"/>
              <w:rPr>
                <w:rFonts w:hint="default" w:ascii="宋体"/>
                <w:color w:val="000000"/>
                <w:sz w:val="21"/>
                <w:szCs w:val="21"/>
                <w:lang w:val="en-US" w:eastAsia="zh-CN"/>
              </w:rPr>
            </w:pPr>
          </w:p>
        </w:tc>
        <w:tc>
          <w:tcPr>
            <w:tcW w:w="4767" w:type="dxa"/>
            <w:gridSpan w:val="2"/>
            <w:vAlign w:val="center"/>
          </w:tcPr>
          <w:p>
            <w:pPr>
              <w:pStyle w:val="6"/>
              <w:pBdr>
                <w:bottom w:val="none" w:color="auto" w:sz="0" w:space="0"/>
              </w:pBdr>
              <w:tabs>
                <w:tab w:val="center" w:pos="5737"/>
                <w:tab w:val="clear" w:pos="4153"/>
              </w:tabs>
              <w:jc w:val="both"/>
              <w:rPr>
                <w:rFonts w:hint="default"/>
                <w:sz w:val="21"/>
                <w:szCs w:val="21"/>
                <w:highlight w:val="none"/>
                <w:lang w:val="en-US" w:eastAsia="zh-CN"/>
              </w:rPr>
            </w:pPr>
          </w:p>
        </w:tc>
        <w:tc>
          <w:tcPr>
            <w:tcW w:w="2375" w:type="dxa"/>
            <w:vAlign w:val="center"/>
          </w:tcPr>
          <w:p>
            <w:pPr>
              <w:pStyle w:val="6"/>
              <w:pBdr>
                <w:bottom w:val="none" w:color="auto" w:sz="0" w:space="0"/>
              </w:pBdr>
              <w:ind w:right="600" w:rightChars="0"/>
              <w:jc w:val="left"/>
              <w:rPr>
                <w:rFonts w:hint="eastAsia"/>
                <w:color w:val="000000"/>
                <w:sz w:val="21"/>
                <w:szCs w:val="21"/>
                <w:lang w:val="en-US" w:eastAsia="zh-CN"/>
              </w:rPr>
            </w:pPr>
          </w:p>
        </w:tc>
        <w:tc>
          <w:tcPr>
            <w:tcW w:w="1328" w:type="dxa"/>
            <w:vAlign w:val="center"/>
          </w:tcPr>
          <w:p>
            <w:pPr>
              <w:pStyle w:val="6"/>
              <w:pBdr>
                <w:bottom w:val="none" w:color="auto" w:sz="0" w:space="0"/>
              </w:pBdr>
              <w:ind w:right="600" w:rightChars="0"/>
              <w:jc w:val="both"/>
              <w:rPr>
                <w:rFonts w:hint="default"/>
                <w:color w:val="000000"/>
                <w:sz w:val="21"/>
                <w:szCs w:val="21"/>
                <w:lang w:val="en-US" w:eastAsia="zh-CN"/>
              </w:rPr>
            </w:pPr>
          </w:p>
        </w:tc>
        <w:tc>
          <w:tcPr>
            <w:tcW w:w="934" w:type="dxa"/>
            <w:vAlign w:val="center"/>
          </w:tcPr>
          <w:p>
            <w:pPr>
              <w:pStyle w:val="6"/>
              <w:pBdr>
                <w:bottom w:val="none" w:color="auto" w:sz="0" w:space="0"/>
              </w:pBdr>
              <w:ind w:right="600" w:rightChars="0"/>
              <w:jc w:val="both"/>
              <w:rPr>
                <w:rFonts w:hint="default"/>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24" w:type="dxa"/>
            <w:vAlign w:val="center"/>
          </w:tcPr>
          <w:p>
            <w:pPr>
              <w:pStyle w:val="6"/>
              <w:pBdr>
                <w:bottom w:val="none" w:color="auto" w:sz="0" w:space="0"/>
              </w:pBdr>
              <w:ind w:right="600"/>
              <w:jc w:val="both"/>
              <w:rPr>
                <w:rFonts w:hint="eastAsia" w:ascii="宋体" w:eastAsia="宋体"/>
                <w:color w:val="000000"/>
                <w:sz w:val="21"/>
                <w:szCs w:val="21"/>
                <w:lang w:val="en-US" w:eastAsia="zh-CN"/>
              </w:rPr>
            </w:pPr>
          </w:p>
        </w:tc>
        <w:tc>
          <w:tcPr>
            <w:tcW w:w="4767" w:type="dxa"/>
            <w:gridSpan w:val="2"/>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2375"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p>
        </w:tc>
        <w:tc>
          <w:tcPr>
            <w:tcW w:w="1328"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p>
        </w:tc>
        <w:tc>
          <w:tcPr>
            <w:tcW w:w="934"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24" w:type="dxa"/>
            <w:vAlign w:val="center"/>
          </w:tcPr>
          <w:p>
            <w:pPr>
              <w:pStyle w:val="6"/>
              <w:pBdr>
                <w:bottom w:val="none" w:color="auto" w:sz="0" w:space="0"/>
              </w:pBdr>
              <w:ind w:right="600" w:rightChars="0"/>
              <w:jc w:val="both"/>
              <w:rPr>
                <w:rFonts w:hint="default" w:ascii="宋体" w:hAnsi="Calibri" w:eastAsia="宋体" w:cs="Times New Roman"/>
                <w:color w:val="000000"/>
                <w:kern w:val="2"/>
                <w:sz w:val="21"/>
                <w:szCs w:val="21"/>
                <w:lang w:val="en-US" w:eastAsia="zh-CN" w:bidi="ar-SA"/>
              </w:rPr>
            </w:pPr>
          </w:p>
        </w:tc>
        <w:tc>
          <w:tcPr>
            <w:tcW w:w="4767" w:type="dxa"/>
            <w:gridSpan w:val="2"/>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2375" w:type="dxa"/>
            <w:vAlign w:val="center"/>
          </w:tcPr>
          <w:p>
            <w:pPr>
              <w:pStyle w:val="6"/>
              <w:pBdr>
                <w:bottom w:val="none" w:color="auto" w:sz="0" w:space="0"/>
              </w:pBdr>
              <w:ind w:right="600"/>
              <w:jc w:val="both"/>
              <w:rPr>
                <w:rFonts w:hint="default" w:eastAsia="宋体"/>
                <w:color w:val="000000"/>
                <w:sz w:val="21"/>
                <w:szCs w:val="21"/>
                <w:lang w:val="en-US" w:eastAsia="zh-CN"/>
              </w:rPr>
            </w:pPr>
          </w:p>
        </w:tc>
        <w:tc>
          <w:tcPr>
            <w:tcW w:w="1328" w:type="dxa"/>
            <w:vAlign w:val="center"/>
          </w:tcPr>
          <w:p>
            <w:pPr>
              <w:pStyle w:val="6"/>
              <w:pBdr>
                <w:bottom w:val="none" w:color="auto" w:sz="0" w:space="0"/>
              </w:pBdr>
              <w:ind w:right="600"/>
              <w:jc w:val="both"/>
              <w:rPr>
                <w:rFonts w:hint="default" w:eastAsia="宋体"/>
                <w:color w:val="000000"/>
                <w:sz w:val="21"/>
                <w:szCs w:val="21"/>
                <w:lang w:val="en-US" w:eastAsia="zh-CN"/>
              </w:rPr>
            </w:pP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24" w:type="dxa"/>
            <w:vAlign w:val="center"/>
          </w:tcPr>
          <w:p>
            <w:pPr>
              <w:pStyle w:val="6"/>
              <w:pBdr>
                <w:bottom w:val="none" w:color="auto" w:sz="0" w:space="0"/>
              </w:pBdr>
              <w:ind w:right="600"/>
              <w:jc w:val="both"/>
              <w:rPr>
                <w:rFonts w:ascii="宋体"/>
                <w:color w:val="000000"/>
                <w:sz w:val="21"/>
                <w:szCs w:val="21"/>
              </w:rPr>
            </w:pPr>
          </w:p>
        </w:tc>
        <w:tc>
          <w:tcPr>
            <w:tcW w:w="4767"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375" w:type="dxa"/>
            <w:vAlign w:val="center"/>
          </w:tcPr>
          <w:p>
            <w:pPr>
              <w:pStyle w:val="6"/>
              <w:pBdr>
                <w:bottom w:val="none" w:color="auto" w:sz="0" w:space="0"/>
              </w:pBdr>
              <w:ind w:right="600"/>
              <w:jc w:val="both"/>
              <w:rPr>
                <w:color w:val="000000"/>
                <w:sz w:val="21"/>
                <w:szCs w:val="21"/>
              </w:rPr>
            </w:pPr>
          </w:p>
        </w:tc>
        <w:tc>
          <w:tcPr>
            <w:tcW w:w="1328"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pStyle w:val="2"/>
        <w:rPr>
          <w:rFonts w:ascii="宋体"/>
          <w:b/>
          <w:color w:val="000000"/>
          <w:szCs w:val="21"/>
        </w:rPr>
      </w:pPr>
    </w:p>
    <w:p>
      <w:pPr>
        <w:pStyle w:val="2"/>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DM3N2UwYzRjODcyYjBmZWI4OGFkMDIyNTk1M2M5ZTMifQ=="/>
  </w:docVars>
  <w:rsids>
    <w:rsidRoot w:val="00000000"/>
    <w:rsid w:val="039B3C5E"/>
    <w:rsid w:val="060D3DCE"/>
    <w:rsid w:val="085B6F89"/>
    <w:rsid w:val="0E216BA8"/>
    <w:rsid w:val="0FF149DF"/>
    <w:rsid w:val="14A625C4"/>
    <w:rsid w:val="16251A0F"/>
    <w:rsid w:val="18AD2173"/>
    <w:rsid w:val="1BE3674E"/>
    <w:rsid w:val="1D526E45"/>
    <w:rsid w:val="211865F8"/>
    <w:rsid w:val="23294AEC"/>
    <w:rsid w:val="237C10C0"/>
    <w:rsid w:val="23D22A8E"/>
    <w:rsid w:val="26B20955"/>
    <w:rsid w:val="284101E2"/>
    <w:rsid w:val="2F077815"/>
    <w:rsid w:val="31322DBE"/>
    <w:rsid w:val="32933D30"/>
    <w:rsid w:val="35646BAE"/>
    <w:rsid w:val="36931BE2"/>
    <w:rsid w:val="38B16CBE"/>
    <w:rsid w:val="3C300842"/>
    <w:rsid w:val="4CDE39A2"/>
    <w:rsid w:val="4D0B5FEA"/>
    <w:rsid w:val="4E2F6BAB"/>
    <w:rsid w:val="58AE34D6"/>
    <w:rsid w:val="70B34FC2"/>
    <w:rsid w:val="75232716"/>
    <w:rsid w:val="76604818"/>
    <w:rsid w:val="78177BE5"/>
    <w:rsid w:val="787953D3"/>
    <w:rsid w:val="792E5BA4"/>
    <w:rsid w:val="7FAA45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2"/>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 w:type="paragraph" w:customStyle="1" w:styleId="2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8922</Words>
  <Characters>10324</Characters>
  <Lines>67</Lines>
  <Paragraphs>18</Paragraphs>
  <TotalTime>1</TotalTime>
  <ScaleCrop>false</ScaleCrop>
  <LinksUpToDate>false</LinksUpToDate>
  <CharactersWithSpaces>10467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2022-06-05T06:07:06Z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