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6E" w:rsidRPr="00502EC0" w:rsidRDefault="005E6408" w:rsidP="00502EC0">
      <w:pPr>
        <w:spacing w:line="360" w:lineRule="auto"/>
        <w:jc w:val="center"/>
        <w:rPr>
          <w:rFonts w:ascii="楷体" w:eastAsia="楷体" w:hAnsi="楷体"/>
          <w:bCs/>
          <w:color w:val="000000"/>
          <w:sz w:val="30"/>
          <w:szCs w:val="30"/>
        </w:rPr>
      </w:pPr>
      <w:r w:rsidRPr="00502EC0">
        <w:rPr>
          <w:rFonts w:ascii="楷体" w:eastAsia="楷体" w:hAnsi="楷体" w:hint="eastAsia"/>
          <w:bCs/>
          <w:color w:val="000000"/>
          <w:sz w:val="30"/>
          <w:szCs w:val="30"/>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276"/>
        <w:gridCol w:w="6945"/>
        <w:gridCol w:w="993"/>
      </w:tblGrid>
      <w:tr w:rsidR="001E496E" w:rsidRPr="00502EC0" w:rsidTr="00C63E60">
        <w:trPr>
          <w:trHeight w:val="515"/>
        </w:trPr>
        <w:tc>
          <w:tcPr>
            <w:tcW w:w="5495" w:type="dxa"/>
            <w:vMerge w:val="restart"/>
            <w:vAlign w:val="center"/>
          </w:tcPr>
          <w:p w:rsidR="001E496E" w:rsidRPr="00502EC0" w:rsidRDefault="005E6408" w:rsidP="00EF39E6">
            <w:pPr>
              <w:spacing w:before="120" w:line="360" w:lineRule="auto"/>
              <w:jc w:val="center"/>
              <w:rPr>
                <w:rFonts w:ascii="楷体" w:eastAsia="楷体" w:hAnsi="楷体"/>
                <w:sz w:val="24"/>
                <w:szCs w:val="24"/>
              </w:rPr>
            </w:pPr>
            <w:r w:rsidRPr="00502EC0">
              <w:rPr>
                <w:rFonts w:ascii="楷体" w:eastAsia="楷体" w:hAnsi="楷体" w:hint="eastAsia"/>
                <w:sz w:val="24"/>
                <w:szCs w:val="24"/>
              </w:rPr>
              <w:t>过程与活动</w:t>
            </w:r>
            <w:r w:rsidR="00EF39E6">
              <w:rPr>
                <w:rFonts w:ascii="楷体" w:eastAsia="楷体" w:hAnsi="楷体" w:hint="eastAsia"/>
                <w:sz w:val="24"/>
                <w:szCs w:val="24"/>
              </w:rPr>
              <w:t xml:space="preserve"> </w:t>
            </w:r>
          </w:p>
        </w:tc>
        <w:tc>
          <w:tcPr>
            <w:tcW w:w="1276" w:type="dxa"/>
            <w:vMerge w:val="restart"/>
            <w:vAlign w:val="center"/>
          </w:tcPr>
          <w:p w:rsidR="001E496E" w:rsidRPr="00502EC0" w:rsidRDefault="005E6408" w:rsidP="00502EC0">
            <w:pPr>
              <w:spacing w:line="360" w:lineRule="auto"/>
              <w:rPr>
                <w:rFonts w:ascii="楷体" w:eastAsia="楷体" w:hAnsi="楷体"/>
                <w:sz w:val="24"/>
                <w:szCs w:val="24"/>
              </w:rPr>
            </w:pPr>
            <w:r w:rsidRPr="00502EC0">
              <w:rPr>
                <w:rFonts w:ascii="楷体" w:eastAsia="楷体" w:hAnsi="楷体" w:hint="eastAsia"/>
                <w:sz w:val="24"/>
                <w:szCs w:val="24"/>
              </w:rPr>
              <w:t>涉及</w:t>
            </w:r>
          </w:p>
          <w:p w:rsidR="001E496E" w:rsidRPr="00502EC0" w:rsidRDefault="005E6408" w:rsidP="00502EC0">
            <w:pPr>
              <w:spacing w:line="360" w:lineRule="auto"/>
              <w:rPr>
                <w:rFonts w:ascii="楷体" w:eastAsia="楷体" w:hAnsi="楷体"/>
                <w:sz w:val="24"/>
                <w:szCs w:val="24"/>
              </w:rPr>
            </w:pPr>
            <w:r w:rsidRPr="00502EC0">
              <w:rPr>
                <w:rFonts w:ascii="楷体" w:eastAsia="楷体" w:hAnsi="楷体" w:hint="eastAsia"/>
                <w:sz w:val="24"/>
                <w:szCs w:val="24"/>
              </w:rPr>
              <w:t>条款</w:t>
            </w:r>
          </w:p>
        </w:tc>
        <w:tc>
          <w:tcPr>
            <w:tcW w:w="6945" w:type="dxa"/>
            <w:vAlign w:val="center"/>
          </w:tcPr>
          <w:p w:rsidR="001E496E" w:rsidRPr="00502EC0" w:rsidRDefault="005E6408" w:rsidP="00EF39E6">
            <w:pPr>
              <w:spacing w:line="360" w:lineRule="auto"/>
              <w:rPr>
                <w:rFonts w:ascii="楷体" w:eastAsia="楷体" w:hAnsi="楷体"/>
                <w:sz w:val="24"/>
                <w:szCs w:val="24"/>
              </w:rPr>
            </w:pPr>
            <w:r w:rsidRPr="00502EC0">
              <w:rPr>
                <w:rFonts w:ascii="楷体" w:eastAsia="楷体" w:hAnsi="楷体"/>
                <w:sz w:val="24"/>
                <w:szCs w:val="24"/>
              </w:rPr>
              <w:t>受审核部门：</w:t>
            </w:r>
            <w:r w:rsidR="00502EC0" w:rsidRPr="00502EC0">
              <w:rPr>
                <w:rFonts w:ascii="楷体" w:eastAsia="楷体" w:hAnsi="楷体" w:hint="eastAsia"/>
                <w:sz w:val="24"/>
                <w:szCs w:val="24"/>
              </w:rPr>
              <w:t>生产部</w:t>
            </w:r>
            <w:r w:rsidR="00EF39E6">
              <w:rPr>
                <w:rFonts w:ascii="楷体" w:eastAsia="楷体" w:hAnsi="楷体" w:hint="eastAsia"/>
                <w:sz w:val="24"/>
                <w:szCs w:val="24"/>
              </w:rPr>
              <w:t>、行政部</w:t>
            </w:r>
            <w:r w:rsidRPr="00502EC0">
              <w:rPr>
                <w:rFonts w:ascii="楷体" w:eastAsia="楷体" w:hAnsi="楷体"/>
                <w:sz w:val="24"/>
                <w:szCs w:val="24"/>
              </w:rPr>
              <w:t xml:space="preserve">     </w:t>
            </w:r>
            <w:r w:rsidRPr="00502EC0">
              <w:rPr>
                <w:rFonts w:ascii="楷体" w:eastAsia="楷体" w:hAnsi="楷体" w:hint="eastAsia"/>
                <w:sz w:val="24"/>
                <w:szCs w:val="24"/>
              </w:rPr>
              <w:t xml:space="preserve">   </w:t>
            </w:r>
            <w:r w:rsidRPr="00502EC0">
              <w:rPr>
                <w:rFonts w:ascii="楷体" w:eastAsia="楷体" w:hAnsi="楷体"/>
                <w:sz w:val="24"/>
                <w:szCs w:val="24"/>
              </w:rPr>
              <w:t>主管领导：</w:t>
            </w:r>
            <w:r w:rsidR="00EF39E6">
              <w:rPr>
                <w:rFonts w:ascii="楷体" w:eastAsia="楷体" w:hAnsi="楷体" w:hint="eastAsia"/>
                <w:sz w:val="24"/>
                <w:szCs w:val="24"/>
              </w:rPr>
              <w:t>聂立言</w:t>
            </w:r>
          </w:p>
        </w:tc>
        <w:tc>
          <w:tcPr>
            <w:tcW w:w="993" w:type="dxa"/>
            <w:vMerge w:val="restart"/>
            <w:vAlign w:val="center"/>
          </w:tcPr>
          <w:p w:rsidR="001E496E" w:rsidRPr="00502EC0" w:rsidRDefault="005E6408" w:rsidP="00502EC0">
            <w:pPr>
              <w:spacing w:line="360" w:lineRule="auto"/>
              <w:rPr>
                <w:rFonts w:ascii="楷体" w:eastAsia="楷体" w:hAnsi="楷体"/>
                <w:sz w:val="24"/>
                <w:szCs w:val="24"/>
              </w:rPr>
            </w:pPr>
            <w:r w:rsidRPr="00502EC0">
              <w:rPr>
                <w:rFonts w:ascii="楷体" w:eastAsia="楷体" w:hAnsi="楷体" w:hint="eastAsia"/>
                <w:sz w:val="24"/>
                <w:szCs w:val="24"/>
              </w:rPr>
              <w:t>判定</w:t>
            </w:r>
          </w:p>
        </w:tc>
      </w:tr>
      <w:tr w:rsidR="001E496E" w:rsidRPr="00502EC0" w:rsidTr="00C63E60">
        <w:trPr>
          <w:trHeight w:val="90"/>
        </w:trPr>
        <w:tc>
          <w:tcPr>
            <w:tcW w:w="5495" w:type="dxa"/>
            <w:vMerge/>
            <w:vAlign w:val="center"/>
          </w:tcPr>
          <w:p w:rsidR="001E496E" w:rsidRPr="00502EC0" w:rsidRDefault="001E496E" w:rsidP="00502EC0">
            <w:pPr>
              <w:spacing w:line="360" w:lineRule="auto"/>
              <w:rPr>
                <w:rFonts w:ascii="楷体" w:eastAsia="楷体" w:hAnsi="楷体"/>
                <w:sz w:val="24"/>
                <w:szCs w:val="24"/>
              </w:rPr>
            </w:pPr>
          </w:p>
        </w:tc>
        <w:tc>
          <w:tcPr>
            <w:tcW w:w="1276" w:type="dxa"/>
            <w:vMerge/>
            <w:vAlign w:val="center"/>
          </w:tcPr>
          <w:p w:rsidR="001E496E" w:rsidRPr="00502EC0" w:rsidRDefault="001E496E" w:rsidP="00502EC0">
            <w:pPr>
              <w:spacing w:line="360" w:lineRule="auto"/>
              <w:rPr>
                <w:rFonts w:ascii="楷体" w:eastAsia="楷体" w:hAnsi="楷体"/>
                <w:sz w:val="24"/>
                <w:szCs w:val="24"/>
              </w:rPr>
            </w:pPr>
          </w:p>
        </w:tc>
        <w:tc>
          <w:tcPr>
            <w:tcW w:w="6945" w:type="dxa"/>
            <w:vAlign w:val="center"/>
          </w:tcPr>
          <w:p w:rsidR="001E496E" w:rsidRPr="00502EC0" w:rsidRDefault="005E6408" w:rsidP="00EF39E6">
            <w:pPr>
              <w:spacing w:line="360" w:lineRule="auto"/>
              <w:rPr>
                <w:rFonts w:ascii="楷体" w:eastAsia="楷体" w:hAnsi="楷体"/>
                <w:sz w:val="24"/>
                <w:szCs w:val="24"/>
              </w:rPr>
            </w:pPr>
            <w:r w:rsidRPr="00502EC0">
              <w:rPr>
                <w:rFonts w:ascii="楷体" w:eastAsia="楷体" w:hAnsi="楷体" w:hint="eastAsia"/>
                <w:sz w:val="24"/>
                <w:szCs w:val="24"/>
              </w:rPr>
              <w:t>审核员：</w:t>
            </w:r>
            <w:r w:rsidR="00502EC0" w:rsidRPr="00502EC0">
              <w:rPr>
                <w:rFonts w:ascii="楷体" w:eastAsia="楷体" w:hAnsi="楷体" w:hint="eastAsia"/>
                <w:sz w:val="24"/>
                <w:szCs w:val="24"/>
              </w:rPr>
              <w:t>姜海军</w:t>
            </w:r>
            <w:r w:rsidRPr="00502EC0">
              <w:rPr>
                <w:rFonts w:ascii="楷体" w:eastAsia="楷体" w:hAnsi="楷体" w:hint="eastAsia"/>
                <w:sz w:val="24"/>
                <w:szCs w:val="24"/>
              </w:rPr>
              <w:t xml:space="preserve">              审核时间：202</w:t>
            </w:r>
            <w:r w:rsidR="007B2D98" w:rsidRPr="00502EC0">
              <w:rPr>
                <w:rFonts w:ascii="楷体" w:eastAsia="楷体" w:hAnsi="楷体" w:hint="eastAsia"/>
                <w:sz w:val="24"/>
                <w:szCs w:val="24"/>
              </w:rPr>
              <w:t>2</w:t>
            </w:r>
            <w:r w:rsidRPr="00502EC0">
              <w:rPr>
                <w:rFonts w:ascii="楷体" w:eastAsia="楷体" w:hAnsi="楷体" w:hint="eastAsia"/>
                <w:sz w:val="24"/>
                <w:szCs w:val="24"/>
              </w:rPr>
              <w:t>年</w:t>
            </w:r>
            <w:r w:rsidR="00EF39E6">
              <w:rPr>
                <w:rFonts w:ascii="楷体" w:eastAsia="楷体" w:hAnsi="楷体" w:hint="eastAsia"/>
                <w:sz w:val="24"/>
                <w:szCs w:val="24"/>
              </w:rPr>
              <w:t>5</w:t>
            </w:r>
            <w:r w:rsidRPr="00502EC0">
              <w:rPr>
                <w:rFonts w:ascii="楷体" w:eastAsia="楷体" w:hAnsi="楷体" w:hint="eastAsia"/>
                <w:sz w:val="24"/>
                <w:szCs w:val="24"/>
              </w:rPr>
              <w:t>月</w:t>
            </w:r>
            <w:r w:rsidR="00EF39E6">
              <w:rPr>
                <w:rFonts w:ascii="楷体" w:eastAsia="楷体" w:hAnsi="楷体" w:hint="eastAsia"/>
                <w:sz w:val="24"/>
                <w:szCs w:val="24"/>
              </w:rPr>
              <w:t>12</w:t>
            </w:r>
            <w:r w:rsidRPr="00502EC0">
              <w:rPr>
                <w:rFonts w:ascii="楷体" w:eastAsia="楷体" w:hAnsi="楷体" w:hint="eastAsia"/>
                <w:sz w:val="24"/>
                <w:szCs w:val="24"/>
              </w:rPr>
              <w:t>日</w:t>
            </w:r>
          </w:p>
        </w:tc>
        <w:tc>
          <w:tcPr>
            <w:tcW w:w="993" w:type="dxa"/>
            <w:vMerge/>
          </w:tcPr>
          <w:p w:rsidR="001E496E" w:rsidRPr="00502EC0" w:rsidRDefault="001E496E" w:rsidP="00502EC0">
            <w:pPr>
              <w:spacing w:line="360" w:lineRule="auto"/>
              <w:rPr>
                <w:rFonts w:ascii="楷体" w:eastAsia="楷体" w:hAnsi="楷体"/>
                <w:sz w:val="24"/>
                <w:szCs w:val="24"/>
              </w:rPr>
            </w:pPr>
          </w:p>
        </w:tc>
      </w:tr>
      <w:tr w:rsidR="001E496E" w:rsidRPr="00502EC0" w:rsidTr="00C63E60">
        <w:trPr>
          <w:trHeight w:val="516"/>
        </w:trPr>
        <w:tc>
          <w:tcPr>
            <w:tcW w:w="5495" w:type="dxa"/>
            <w:vMerge/>
            <w:vAlign w:val="center"/>
          </w:tcPr>
          <w:p w:rsidR="001E496E" w:rsidRPr="00502EC0" w:rsidRDefault="001E496E" w:rsidP="00502EC0">
            <w:pPr>
              <w:spacing w:line="360" w:lineRule="auto"/>
              <w:rPr>
                <w:rFonts w:ascii="楷体" w:eastAsia="楷体" w:hAnsi="楷体"/>
                <w:sz w:val="24"/>
                <w:szCs w:val="24"/>
              </w:rPr>
            </w:pPr>
          </w:p>
        </w:tc>
        <w:tc>
          <w:tcPr>
            <w:tcW w:w="1276" w:type="dxa"/>
            <w:vMerge/>
            <w:vAlign w:val="center"/>
          </w:tcPr>
          <w:p w:rsidR="001E496E" w:rsidRPr="00502EC0" w:rsidRDefault="001E496E" w:rsidP="00502EC0">
            <w:pPr>
              <w:spacing w:line="360" w:lineRule="auto"/>
              <w:rPr>
                <w:rFonts w:ascii="楷体" w:eastAsia="楷体" w:hAnsi="楷体"/>
                <w:sz w:val="24"/>
                <w:szCs w:val="24"/>
              </w:rPr>
            </w:pPr>
          </w:p>
        </w:tc>
        <w:tc>
          <w:tcPr>
            <w:tcW w:w="6945" w:type="dxa"/>
            <w:vAlign w:val="center"/>
          </w:tcPr>
          <w:p w:rsidR="001E496E" w:rsidRPr="00502EC0" w:rsidRDefault="005E6408" w:rsidP="00EF39E6">
            <w:pPr>
              <w:adjustRightInd w:val="0"/>
              <w:snapToGrid w:val="0"/>
              <w:spacing w:line="360" w:lineRule="auto"/>
              <w:ind w:rightChars="50" w:right="105"/>
              <w:textAlignment w:val="baseline"/>
              <w:rPr>
                <w:rFonts w:ascii="楷体" w:eastAsia="楷体" w:hAnsi="楷体"/>
                <w:sz w:val="24"/>
                <w:szCs w:val="24"/>
              </w:rPr>
            </w:pPr>
            <w:r w:rsidRPr="00502EC0">
              <w:rPr>
                <w:rFonts w:ascii="楷体" w:eastAsia="楷体" w:hAnsi="楷体" w:hint="eastAsia"/>
                <w:sz w:val="24"/>
                <w:szCs w:val="24"/>
              </w:rPr>
              <w:t>审核条款：</w:t>
            </w:r>
            <w:r w:rsidR="00EF39E6">
              <w:rPr>
                <w:rFonts w:ascii="楷体" w:eastAsia="楷体" w:hAnsi="楷体" w:cs="Arial" w:hint="eastAsia"/>
                <w:sz w:val="24"/>
                <w:szCs w:val="24"/>
              </w:rPr>
              <w:t xml:space="preserve"> </w:t>
            </w:r>
          </w:p>
        </w:tc>
        <w:tc>
          <w:tcPr>
            <w:tcW w:w="993" w:type="dxa"/>
            <w:vMerge/>
          </w:tcPr>
          <w:p w:rsidR="001E496E" w:rsidRPr="00502EC0" w:rsidRDefault="001E496E" w:rsidP="00502EC0">
            <w:pPr>
              <w:spacing w:line="360" w:lineRule="auto"/>
              <w:rPr>
                <w:rFonts w:ascii="楷体" w:eastAsia="楷体" w:hAnsi="楷体"/>
                <w:sz w:val="24"/>
                <w:szCs w:val="24"/>
              </w:rPr>
            </w:pPr>
          </w:p>
        </w:tc>
      </w:tr>
      <w:tr w:rsidR="00332049" w:rsidRPr="00502EC0" w:rsidTr="00C63E60">
        <w:trPr>
          <w:trHeight w:val="1114"/>
        </w:trPr>
        <w:tc>
          <w:tcPr>
            <w:tcW w:w="5495" w:type="dxa"/>
          </w:tcPr>
          <w:p w:rsidR="00EF39E6" w:rsidRDefault="00EF39E6" w:rsidP="00EF39E6">
            <w:pPr>
              <w:tabs>
                <w:tab w:val="left" w:pos="709"/>
              </w:tabs>
              <w:ind w:right="57"/>
              <w:rPr>
                <w:rFonts w:ascii="宋体" w:hAnsi="宋体"/>
                <w:b/>
                <w:bCs/>
                <w:szCs w:val="21"/>
              </w:rPr>
            </w:pPr>
            <w:r>
              <w:rPr>
                <w:rFonts w:ascii="宋体" w:hAnsi="宋体" w:hint="eastAsia"/>
                <w:b/>
                <w:bCs/>
                <w:szCs w:val="21"/>
              </w:rPr>
              <w:t>验证不符合关闭情况：</w:t>
            </w:r>
          </w:p>
          <w:p w:rsidR="00332049" w:rsidRPr="00502EC0" w:rsidRDefault="00EF39E6" w:rsidP="00EF39E6">
            <w:pPr>
              <w:spacing w:line="360" w:lineRule="auto"/>
              <w:rPr>
                <w:rFonts w:ascii="楷体" w:eastAsia="楷体" w:hAnsi="楷体" w:cstheme="minorEastAsia"/>
                <w:bCs/>
                <w:sz w:val="24"/>
                <w:szCs w:val="24"/>
              </w:rPr>
            </w:pPr>
            <w:r w:rsidRPr="00C61C90">
              <w:rPr>
                <w:rFonts w:ascii="宋体" w:hAnsi="宋体" w:hint="eastAsia"/>
                <w:b/>
                <w:bCs/>
                <w:szCs w:val="21"/>
              </w:rPr>
              <w:t>没有证据表明对模具制作、产品运输、包装材料的外包方进行了评价；也未发放《相关方影响告知书》</w:t>
            </w:r>
            <w:r w:rsidRPr="00791C88">
              <w:rPr>
                <w:rFonts w:ascii="宋体" w:hAnsi="宋体" w:hint="eastAsia"/>
                <w:b/>
                <w:bCs/>
                <w:szCs w:val="21"/>
              </w:rPr>
              <w:t>。</w:t>
            </w:r>
          </w:p>
        </w:tc>
        <w:tc>
          <w:tcPr>
            <w:tcW w:w="1276" w:type="dxa"/>
          </w:tcPr>
          <w:p w:rsidR="00EF39E6" w:rsidRDefault="00EF39E6" w:rsidP="00EF39E6">
            <w:pPr>
              <w:rPr>
                <w:szCs w:val="21"/>
              </w:rPr>
            </w:pPr>
            <w:r>
              <w:rPr>
                <w:rFonts w:hint="eastAsia"/>
                <w:szCs w:val="21"/>
              </w:rPr>
              <w:t>QMS: 8.4.1</w:t>
            </w:r>
          </w:p>
          <w:p w:rsidR="00EF39E6" w:rsidRDefault="00EF39E6" w:rsidP="00EF39E6">
            <w:pPr>
              <w:rPr>
                <w:szCs w:val="21"/>
              </w:rPr>
            </w:pPr>
            <w:r>
              <w:rPr>
                <w:rFonts w:hint="eastAsia"/>
                <w:szCs w:val="21"/>
              </w:rPr>
              <w:t xml:space="preserve">EMS: 8.1 </w:t>
            </w:r>
          </w:p>
          <w:p w:rsidR="00332049" w:rsidRPr="00BD090A" w:rsidRDefault="00EF39E6" w:rsidP="00EF39E6">
            <w:pPr>
              <w:spacing w:line="360" w:lineRule="auto"/>
              <w:rPr>
                <w:rFonts w:ascii="楷体" w:eastAsia="楷体" w:hAnsi="楷体"/>
                <w:bCs/>
                <w:spacing w:val="10"/>
                <w:sz w:val="24"/>
                <w:szCs w:val="24"/>
              </w:rPr>
            </w:pPr>
            <w:r>
              <w:rPr>
                <w:rFonts w:hint="eastAsia"/>
                <w:szCs w:val="21"/>
              </w:rPr>
              <w:t>OHMS: 8.1</w:t>
            </w:r>
          </w:p>
        </w:tc>
        <w:tc>
          <w:tcPr>
            <w:tcW w:w="6945" w:type="dxa"/>
          </w:tcPr>
          <w:p w:rsidR="00C63E60" w:rsidRDefault="00C63E60" w:rsidP="00916605">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提供了纠正措施报告</w:t>
            </w:r>
            <w:r>
              <w:rPr>
                <w:rFonts w:ascii="楷体" w:eastAsia="楷体" w:hAnsi="楷体" w:hint="eastAsia"/>
                <w:sz w:val="24"/>
                <w:szCs w:val="24"/>
              </w:rPr>
              <w:t>。</w:t>
            </w:r>
          </w:p>
          <w:p w:rsidR="009E43AD" w:rsidRPr="00C63E60" w:rsidRDefault="00C63E60" w:rsidP="00916605">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2022.3.6日的</w:t>
            </w:r>
            <w:r>
              <w:rPr>
                <w:rFonts w:ascii="楷体" w:eastAsia="楷体" w:hAnsi="楷体"/>
                <w:sz w:val="24"/>
                <w:szCs w:val="24"/>
              </w:rPr>
              <w:t>供方评定记录</w:t>
            </w:r>
            <w:r>
              <w:rPr>
                <w:rFonts w:ascii="楷体" w:eastAsia="楷体" w:hAnsi="楷体" w:hint="eastAsia"/>
                <w:sz w:val="24"/>
                <w:szCs w:val="24"/>
              </w:rPr>
              <w:t>，对</w:t>
            </w:r>
            <w:r w:rsidRPr="00C63E60">
              <w:rPr>
                <w:rFonts w:ascii="楷体" w:eastAsia="楷体" w:hAnsi="楷体" w:hint="eastAsia"/>
                <w:sz w:val="24"/>
                <w:szCs w:val="24"/>
              </w:rPr>
              <w:t>模具制作、产品运输、包装材料的外包方</w:t>
            </w:r>
            <w:r w:rsidRPr="00C63E60">
              <w:rPr>
                <w:rFonts w:ascii="楷体" w:eastAsia="楷体" w:hAnsi="楷体" w:hint="eastAsia"/>
                <w:sz w:val="24"/>
                <w:szCs w:val="24"/>
              </w:rPr>
              <w:t>进行了调查评价。</w:t>
            </w:r>
          </w:p>
          <w:p w:rsidR="00C63E60" w:rsidRPr="00C63E60" w:rsidRDefault="00C63E60" w:rsidP="00C63E60">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2022.3.6日的</w:t>
            </w:r>
            <w:r w:rsidRPr="00C63E60">
              <w:rPr>
                <w:rFonts w:ascii="楷体" w:eastAsia="楷体" w:hAnsi="楷体" w:hint="eastAsia"/>
                <w:sz w:val="24"/>
                <w:szCs w:val="24"/>
              </w:rPr>
              <w:t>相关方施加影响告知书</w:t>
            </w:r>
            <w:r>
              <w:rPr>
                <w:rFonts w:ascii="楷体" w:eastAsia="楷体" w:hAnsi="楷体" w:hint="eastAsia"/>
                <w:sz w:val="24"/>
                <w:szCs w:val="24"/>
              </w:rPr>
              <w:t>，对</w:t>
            </w:r>
            <w:r w:rsidRPr="00C63E60">
              <w:rPr>
                <w:rFonts w:ascii="楷体" w:eastAsia="楷体" w:hAnsi="楷体" w:hint="eastAsia"/>
                <w:sz w:val="24"/>
                <w:szCs w:val="24"/>
              </w:rPr>
              <w:t>模具制作、产品运输、包装材料的外包方进行了</w:t>
            </w:r>
            <w:r w:rsidRPr="00C63E60">
              <w:rPr>
                <w:rFonts w:ascii="楷体" w:eastAsia="楷体" w:hAnsi="楷体" w:hint="eastAsia"/>
                <w:sz w:val="24"/>
                <w:szCs w:val="24"/>
              </w:rPr>
              <w:t>施加环境和职业健康安全影响</w:t>
            </w:r>
            <w:r w:rsidRPr="00C63E60">
              <w:rPr>
                <w:rFonts w:ascii="楷体" w:eastAsia="楷体" w:hAnsi="楷体" w:hint="eastAsia"/>
                <w:sz w:val="24"/>
                <w:szCs w:val="24"/>
              </w:rPr>
              <w:t>。</w:t>
            </w:r>
          </w:p>
          <w:p w:rsidR="00C63E60" w:rsidRDefault="00C63E60" w:rsidP="00C63E60">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提供了培训记录</w:t>
            </w:r>
            <w:r>
              <w:rPr>
                <w:rFonts w:ascii="楷体" w:eastAsia="楷体" w:hAnsi="楷体" w:hint="eastAsia"/>
                <w:sz w:val="24"/>
                <w:szCs w:val="24"/>
              </w:rPr>
              <w:t>，</w:t>
            </w:r>
            <w:r>
              <w:rPr>
                <w:rFonts w:ascii="楷体" w:eastAsia="楷体" w:hAnsi="楷体"/>
                <w:sz w:val="24"/>
                <w:szCs w:val="24"/>
              </w:rPr>
              <w:t>培训有效</w:t>
            </w:r>
            <w:r>
              <w:rPr>
                <w:rFonts w:ascii="楷体" w:eastAsia="楷体" w:hAnsi="楷体" w:hint="eastAsia"/>
                <w:sz w:val="24"/>
                <w:szCs w:val="24"/>
              </w:rPr>
              <w:t>。</w:t>
            </w:r>
          </w:p>
          <w:p w:rsidR="00C63E60" w:rsidRPr="00BD090A" w:rsidRDefault="001903BB" w:rsidP="00C63E60">
            <w:pPr>
              <w:pStyle w:val="af"/>
              <w:spacing w:line="360" w:lineRule="auto"/>
              <w:ind w:firstLineChars="200" w:firstLine="520"/>
              <w:jc w:val="left"/>
              <w:rPr>
                <w:rFonts w:ascii="楷体" w:eastAsia="楷体" w:hAnsi="楷体"/>
                <w:sz w:val="24"/>
                <w:szCs w:val="24"/>
              </w:rPr>
            </w:pPr>
            <w:r>
              <w:rPr>
                <w:rFonts w:ascii="楷体" w:eastAsia="楷体" w:hAnsi="楷体"/>
                <w:sz w:val="24"/>
                <w:szCs w:val="24"/>
              </w:rPr>
              <w:t>纠正</w:t>
            </w:r>
            <w:r w:rsidR="00C63E60">
              <w:rPr>
                <w:rFonts w:ascii="楷体" w:eastAsia="楷体" w:hAnsi="楷体" w:hint="eastAsia"/>
                <w:sz w:val="24"/>
                <w:szCs w:val="24"/>
              </w:rPr>
              <w:t>措施实施有效，同意关闭。</w:t>
            </w:r>
          </w:p>
        </w:tc>
        <w:tc>
          <w:tcPr>
            <w:tcW w:w="993" w:type="dxa"/>
          </w:tcPr>
          <w:p w:rsidR="00332049" w:rsidRPr="00502EC0" w:rsidRDefault="00063F99" w:rsidP="00502EC0">
            <w:pPr>
              <w:spacing w:line="360" w:lineRule="auto"/>
              <w:rPr>
                <w:rFonts w:ascii="楷体" w:eastAsia="楷体" w:hAnsi="楷体"/>
                <w:sz w:val="24"/>
                <w:szCs w:val="24"/>
              </w:rPr>
            </w:pPr>
            <w:r>
              <w:rPr>
                <w:rFonts w:ascii="楷体" w:eastAsia="楷体" w:hAnsi="楷体"/>
                <w:sz w:val="24"/>
                <w:szCs w:val="24"/>
              </w:rPr>
              <w:t>Ok</w:t>
            </w:r>
          </w:p>
        </w:tc>
      </w:tr>
      <w:tr w:rsidR="00063F99" w:rsidRPr="00502EC0" w:rsidTr="00C63E60">
        <w:trPr>
          <w:trHeight w:val="958"/>
        </w:trPr>
        <w:tc>
          <w:tcPr>
            <w:tcW w:w="5495" w:type="dxa"/>
          </w:tcPr>
          <w:p w:rsidR="00063F99" w:rsidRDefault="00063F99" w:rsidP="00EF39E6">
            <w:pPr>
              <w:tabs>
                <w:tab w:val="left" w:pos="709"/>
              </w:tabs>
              <w:ind w:right="57"/>
              <w:rPr>
                <w:rFonts w:ascii="宋体" w:hAnsi="宋体"/>
                <w:b/>
                <w:bCs/>
                <w:szCs w:val="21"/>
              </w:rPr>
            </w:pPr>
            <w:r>
              <w:rPr>
                <w:rFonts w:ascii="宋体" w:hAnsi="宋体" w:hint="eastAsia"/>
                <w:b/>
                <w:bCs/>
                <w:szCs w:val="21"/>
              </w:rPr>
              <w:t>验证不符合关闭情况：</w:t>
            </w:r>
          </w:p>
          <w:p w:rsidR="00063F99" w:rsidRPr="006414AB" w:rsidRDefault="00063F99" w:rsidP="00EF39E6">
            <w:pPr>
              <w:tabs>
                <w:tab w:val="left" w:pos="709"/>
              </w:tabs>
              <w:ind w:right="57"/>
              <w:rPr>
                <w:rFonts w:ascii="宋体" w:hAnsi="宋体"/>
                <w:b/>
                <w:bCs/>
                <w:szCs w:val="21"/>
              </w:rPr>
            </w:pPr>
            <w:r w:rsidRPr="006414AB">
              <w:rPr>
                <w:rFonts w:ascii="宋体" w:hAnsi="宋体" w:hint="eastAsia"/>
                <w:b/>
                <w:bCs/>
                <w:szCs w:val="21"/>
              </w:rPr>
              <w:t>1.查到“工艺纪律检查表”，每月检查一次，检查项目包括：文件和资料、设备、生产、标识、检验、区域5S、安全生产等，抽查2021.9.29日、2021.12.24日的检查结果98分，检查人张朋。查到“5S检查活动表”，每月检查一次，检查项目包括：整理、整顿、清扫、清洁、教养等，抽查2021.7.18日、2021.10.17日检查结果98分，检查人石志英。但是</w:t>
            </w:r>
            <w:proofErr w:type="gramStart"/>
            <w:r w:rsidRPr="006414AB">
              <w:rPr>
                <w:rFonts w:ascii="宋体" w:hAnsi="宋体" w:hint="eastAsia"/>
                <w:b/>
                <w:bCs/>
                <w:szCs w:val="21"/>
              </w:rPr>
              <w:t>查以上</w:t>
            </w:r>
            <w:proofErr w:type="gramEnd"/>
            <w:r w:rsidRPr="006414AB">
              <w:rPr>
                <w:rFonts w:ascii="宋体" w:hAnsi="宋体" w:hint="eastAsia"/>
                <w:b/>
                <w:bCs/>
                <w:szCs w:val="21"/>
              </w:rPr>
              <w:t>检查表，每个月每个项目的检查分</w:t>
            </w:r>
            <w:r w:rsidRPr="006414AB">
              <w:rPr>
                <w:rFonts w:ascii="宋体" w:hAnsi="宋体" w:hint="eastAsia"/>
                <w:b/>
                <w:bCs/>
                <w:szCs w:val="21"/>
              </w:rPr>
              <w:lastRenderedPageBreak/>
              <w:t>数都完全相同，检查人也</w:t>
            </w:r>
            <w:proofErr w:type="gramStart"/>
            <w:r w:rsidRPr="006414AB">
              <w:rPr>
                <w:rFonts w:ascii="宋体" w:hAnsi="宋体" w:hint="eastAsia"/>
                <w:b/>
                <w:bCs/>
                <w:szCs w:val="21"/>
              </w:rPr>
              <w:t>不是手</w:t>
            </w:r>
            <w:proofErr w:type="gramEnd"/>
            <w:r w:rsidRPr="006414AB">
              <w:rPr>
                <w:rFonts w:ascii="宋体" w:hAnsi="宋体" w:hint="eastAsia"/>
                <w:b/>
                <w:bCs/>
                <w:szCs w:val="21"/>
              </w:rPr>
              <w:t>签字，检查结果的真实性令人怀疑。查到“安全检查记录”，每周一次检查，检查项目包括：安全防护着装、是否规范操作、电器线路、工作现场是否安全、消防设施是否完好、通道是否顺畅、是否存在安全隐患，抽查2021年8月份、2021年9月份的检查记录，检查结果符合，检查人石志英。但是</w:t>
            </w:r>
            <w:proofErr w:type="gramStart"/>
            <w:r w:rsidRPr="006414AB">
              <w:rPr>
                <w:rFonts w:ascii="宋体" w:hAnsi="宋体" w:hint="eastAsia"/>
                <w:b/>
                <w:bCs/>
                <w:szCs w:val="21"/>
              </w:rPr>
              <w:t>查以上</w:t>
            </w:r>
            <w:proofErr w:type="gramEnd"/>
            <w:r w:rsidRPr="006414AB">
              <w:rPr>
                <w:rFonts w:ascii="宋体" w:hAnsi="宋体" w:hint="eastAsia"/>
                <w:b/>
                <w:bCs/>
                <w:szCs w:val="21"/>
              </w:rPr>
              <w:t>检查表，每个月每个周的检查结果都是打钩符合，严重雷同，检查人也</w:t>
            </w:r>
            <w:proofErr w:type="gramStart"/>
            <w:r w:rsidRPr="006414AB">
              <w:rPr>
                <w:rFonts w:ascii="宋体" w:hAnsi="宋体" w:hint="eastAsia"/>
                <w:b/>
                <w:bCs/>
                <w:szCs w:val="21"/>
              </w:rPr>
              <w:t>不是手</w:t>
            </w:r>
            <w:proofErr w:type="gramEnd"/>
            <w:r w:rsidRPr="006414AB">
              <w:rPr>
                <w:rFonts w:ascii="宋体" w:hAnsi="宋体" w:hint="eastAsia"/>
                <w:b/>
                <w:bCs/>
                <w:szCs w:val="21"/>
              </w:rPr>
              <w:t>签字，检查结果的真实性令人怀疑，不符合规定要求。</w:t>
            </w:r>
          </w:p>
          <w:p w:rsidR="00063F99" w:rsidRPr="006414AB" w:rsidRDefault="00063F99" w:rsidP="00EF39E6">
            <w:pPr>
              <w:tabs>
                <w:tab w:val="left" w:pos="709"/>
              </w:tabs>
              <w:ind w:right="57"/>
              <w:rPr>
                <w:rFonts w:ascii="宋体" w:hAnsi="宋体"/>
                <w:b/>
                <w:bCs/>
                <w:szCs w:val="21"/>
              </w:rPr>
            </w:pPr>
            <w:r w:rsidRPr="006414AB">
              <w:rPr>
                <w:rFonts w:ascii="宋体" w:hAnsi="宋体" w:hint="eastAsia"/>
                <w:b/>
                <w:bCs/>
                <w:szCs w:val="21"/>
              </w:rPr>
              <w:t>2.提供防雷装置检测报告，编号邢雷</w:t>
            </w:r>
            <w:proofErr w:type="gramStart"/>
            <w:r w:rsidRPr="006414AB">
              <w:rPr>
                <w:rFonts w:ascii="宋体" w:hAnsi="宋体" w:hint="eastAsia"/>
                <w:b/>
                <w:bCs/>
                <w:szCs w:val="21"/>
              </w:rPr>
              <w:t>检字第</w:t>
            </w:r>
            <w:proofErr w:type="gramEnd"/>
            <w:r w:rsidRPr="006414AB">
              <w:rPr>
                <w:rFonts w:ascii="宋体" w:hAnsi="宋体" w:hint="eastAsia"/>
                <w:b/>
                <w:bCs/>
                <w:szCs w:val="21"/>
              </w:rPr>
              <w:t>XT130120210425-079号，检测日期2021.4.25日，有效期至2021.10.24日，已过期，不符合规定要求。</w:t>
            </w:r>
          </w:p>
          <w:p w:rsidR="00063F99" w:rsidRPr="006414AB" w:rsidRDefault="00063F99" w:rsidP="00EF39E6">
            <w:pPr>
              <w:tabs>
                <w:tab w:val="left" w:pos="709"/>
              </w:tabs>
              <w:ind w:right="57"/>
              <w:rPr>
                <w:rFonts w:ascii="宋体" w:hAnsi="宋体"/>
                <w:b/>
                <w:bCs/>
                <w:szCs w:val="21"/>
              </w:rPr>
            </w:pPr>
            <w:r w:rsidRPr="006414AB">
              <w:rPr>
                <w:rFonts w:ascii="宋体" w:hAnsi="宋体" w:hint="eastAsia"/>
                <w:b/>
                <w:bCs/>
                <w:szCs w:val="21"/>
              </w:rPr>
              <w:t>3.喉箍车间紧邻企业液氨站，属于消防防火重点区域，但是查消防验收/备案情况，未能提供相关证据，不符合消防管理要求。</w:t>
            </w:r>
          </w:p>
          <w:p w:rsidR="00063F99" w:rsidRPr="00502EC0" w:rsidRDefault="00063F99" w:rsidP="00EF39E6">
            <w:pPr>
              <w:pStyle w:val="af"/>
              <w:spacing w:line="360" w:lineRule="auto"/>
              <w:rPr>
                <w:rFonts w:ascii="楷体" w:eastAsia="楷体" w:hAnsi="楷体" w:cstheme="minorEastAsia"/>
                <w:sz w:val="24"/>
                <w:szCs w:val="24"/>
              </w:rPr>
            </w:pPr>
            <w:r w:rsidRPr="006414AB">
              <w:rPr>
                <w:rFonts w:ascii="宋体" w:hAnsi="宋体" w:hint="eastAsia"/>
                <w:b/>
                <w:szCs w:val="21"/>
              </w:rPr>
              <w:t>4.审核时未能提供职业健康危害关键岗位冲压作业人员健康体检合格的证据，不符合职业健康安全管理要求。</w:t>
            </w:r>
          </w:p>
        </w:tc>
        <w:tc>
          <w:tcPr>
            <w:tcW w:w="1276" w:type="dxa"/>
          </w:tcPr>
          <w:p w:rsidR="00063F99" w:rsidRDefault="00063F99" w:rsidP="00EF39E6">
            <w:pPr>
              <w:rPr>
                <w:szCs w:val="21"/>
              </w:rPr>
            </w:pPr>
            <w:r>
              <w:rPr>
                <w:rFonts w:hint="eastAsia"/>
                <w:szCs w:val="21"/>
              </w:rPr>
              <w:lastRenderedPageBreak/>
              <w:t xml:space="preserve">QMS: 9.1.1 </w:t>
            </w:r>
          </w:p>
          <w:p w:rsidR="00063F99" w:rsidRDefault="00063F99" w:rsidP="00EF39E6">
            <w:pPr>
              <w:rPr>
                <w:szCs w:val="21"/>
              </w:rPr>
            </w:pPr>
            <w:r>
              <w:rPr>
                <w:rFonts w:hint="eastAsia"/>
                <w:szCs w:val="21"/>
              </w:rPr>
              <w:t xml:space="preserve">EMS: 9.1.1 </w:t>
            </w:r>
          </w:p>
          <w:p w:rsidR="00063F99" w:rsidRPr="00502EC0" w:rsidRDefault="00063F99" w:rsidP="00EF39E6">
            <w:pPr>
              <w:spacing w:line="360" w:lineRule="auto"/>
              <w:rPr>
                <w:rFonts w:ascii="楷体" w:eastAsia="楷体" w:hAnsi="楷体" w:cstheme="minorEastAsia"/>
                <w:bCs/>
                <w:spacing w:val="10"/>
                <w:sz w:val="24"/>
                <w:szCs w:val="24"/>
              </w:rPr>
            </w:pPr>
            <w:r>
              <w:rPr>
                <w:rFonts w:hint="eastAsia"/>
                <w:szCs w:val="21"/>
              </w:rPr>
              <w:t>OHMS: 9.1.1</w:t>
            </w:r>
          </w:p>
        </w:tc>
        <w:tc>
          <w:tcPr>
            <w:tcW w:w="6945" w:type="dxa"/>
          </w:tcPr>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提供了纠正措施报告</w:t>
            </w:r>
            <w:r>
              <w:rPr>
                <w:rFonts w:ascii="楷体" w:eastAsia="楷体" w:hAnsi="楷体" w:hint="eastAsia"/>
                <w:sz w:val="24"/>
                <w:szCs w:val="24"/>
              </w:rPr>
              <w:t>。</w:t>
            </w:r>
          </w:p>
          <w:p w:rsidR="00FF5128" w:rsidRPr="00FF5128"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w:t>
            </w:r>
            <w:r w:rsidR="00FF5128">
              <w:rPr>
                <w:rFonts w:ascii="楷体" w:eastAsia="楷体" w:hAnsi="楷体" w:hint="eastAsia"/>
                <w:sz w:val="24"/>
                <w:szCs w:val="24"/>
              </w:rPr>
              <w:t>20</w:t>
            </w:r>
            <w:r>
              <w:rPr>
                <w:rFonts w:ascii="楷体" w:eastAsia="楷体" w:hAnsi="楷体" w:hint="eastAsia"/>
                <w:sz w:val="24"/>
                <w:szCs w:val="24"/>
              </w:rPr>
              <w:t>日</w:t>
            </w:r>
            <w:r w:rsidR="00FF5128">
              <w:rPr>
                <w:rFonts w:ascii="楷体" w:eastAsia="楷体" w:hAnsi="楷体" w:hint="eastAsia"/>
                <w:sz w:val="24"/>
                <w:szCs w:val="24"/>
              </w:rPr>
              <w:t>、2022.5.10日的</w:t>
            </w:r>
            <w:r w:rsidR="00FF5128" w:rsidRPr="00FF5128">
              <w:rPr>
                <w:rFonts w:ascii="楷体" w:eastAsia="楷体" w:hAnsi="楷体" w:hint="eastAsia"/>
                <w:sz w:val="24"/>
                <w:szCs w:val="24"/>
              </w:rPr>
              <w:t>工艺纪律检查表</w:t>
            </w:r>
            <w:r w:rsidR="00FF5128" w:rsidRPr="00FF5128">
              <w:rPr>
                <w:rFonts w:ascii="楷体" w:eastAsia="楷体" w:hAnsi="楷体" w:hint="eastAsia"/>
                <w:sz w:val="24"/>
                <w:szCs w:val="24"/>
              </w:rPr>
              <w:t>，检查结果手写，得分也有区别。</w:t>
            </w:r>
          </w:p>
          <w:p w:rsidR="00FF5128" w:rsidRPr="00FF5128" w:rsidRDefault="00FF5128" w:rsidP="00FF5128">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w:t>
            </w:r>
            <w:r>
              <w:rPr>
                <w:rFonts w:ascii="楷体" w:eastAsia="楷体" w:hAnsi="楷体" w:hint="eastAsia"/>
                <w:sz w:val="24"/>
                <w:szCs w:val="24"/>
              </w:rPr>
              <w:t>4</w:t>
            </w:r>
            <w:r>
              <w:rPr>
                <w:rFonts w:ascii="楷体" w:eastAsia="楷体" w:hAnsi="楷体" w:hint="eastAsia"/>
                <w:sz w:val="24"/>
                <w:szCs w:val="24"/>
              </w:rPr>
              <w:t>.</w:t>
            </w:r>
            <w:r>
              <w:rPr>
                <w:rFonts w:ascii="楷体" w:eastAsia="楷体" w:hAnsi="楷体" w:hint="eastAsia"/>
                <w:sz w:val="24"/>
                <w:szCs w:val="24"/>
              </w:rPr>
              <w:t>18</w:t>
            </w:r>
            <w:r>
              <w:rPr>
                <w:rFonts w:ascii="楷体" w:eastAsia="楷体" w:hAnsi="楷体" w:hint="eastAsia"/>
                <w:sz w:val="24"/>
                <w:szCs w:val="24"/>
              </w:rPr>
              <w:t>日、2022.5.1</w:t>
            </w:r>
            <w:r>
              <w:rPr>
                <w:rFonts w:ascii="楷体" w:eastAsia="楷体" w:hAnsi="楷体" w:hint="eastAsia"/>
                <w:sz w:val="24"/>
                <w:szCs w:val="24"/>
              </w:rPr>
              <w:t>2</w:t>
            </w:r>
            <w:r>
              <w:rPr>
                <w:rFonts w:ascii="楷体" w:eastAsia="楷体" w:hAnsi="楷体" w:hint="eastAsia"/>
                <w:sz w:val="24"/>
                <w:szCs w:val="24"/>
              </w:rPr>
              <w:t>日的</w:t>
            </w:r>
            <w:r w:rsidRPr="00FF5128">
              <w:rPr>
                <w:rFonts w:ascii="楷体" w:eastAsia="楷体" w:hAnsi="楷体" w:hint="eastAsia"/>
                <w:sz w:val="24"/>
                <w:szCs w:val="24"/>
              </w:rPr>
              <w:t>5S检查活动表，检查结果手写，得分也有区别。</w:t>
            </w:r>
          </w:p>
          <w:p w:rsidR="00FF5128" w:rsidRPr="00FF5128" w:rsidRDefault="00FF5128" w:rsidP="00FF5128">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lastRenderedPageBreak/>
              <w:t>提供了</w:t>
            </w:r>
            <w:r>
              <w:rPr>
                <w:rFonts w:ascii="楷体" w:eastAsia="楷体" w:hAnsi="楷体" w:hint="eastAsia"/>
                <w:sz w:val="24"/>
                <w:szCs w:val="24"/>
              </w:rPr>
              <w:t>2022.4</w:t>
            </w:r>
            <w:r>
              <w:rPr>
                <w:rFonts w:ascii="楷体" w:eastAsia="楷体" w:hAnsi="楷体" w:hint="eastAsia"/>
                <w:sz w:val="24"/>
                <w:szCs w:val="24"/>
              </w:rPr>
              <w:t>月</w:t>
            </w:r>
            <w:r>
              <w:rPr>
                <w:rFonts w:ascii="楷体" w:eastAsia="楷体" w:hAnsi="楷体" w:hint="eastAsia"/>
                <w:sz w:val="24"/>
                <w:szCs w:val="24"/>
              </w:rPr>
              <w:t>、2022.5</w:t>
            </w:r>
            <w:r>
              <w:rPr>
                <w:rFonts w:ascii="楷体" w:eastAsia="楷体" w:hAnsi="楷体" w:hint="eastAsia"/>
                <w:sz w:val="24"/>
                <w:szCs w:val="24"/>
              </w:rPr>
              <w:t>月</w:t>
            </w:r>
            <w:r>
              <w:rPr>
                <w:rFonts w:ascii="楷体" w:eastAsia="楷体" w:hAnsi="楷体" w:hint="eastAsia"/>
                <w:sz w:val="24"/>
                <w:szCs w:val="24"/>
              </w:rPr>
              <w:t>的</w:t>
            </w:r>
            <w:r w:rsidRPr="00FF5128">
              <w:rPr>
                <w:rFonts w:ascii="楷体" w:eastAsia="楷体" w:hAnsi="楷体" w:hint="eastAsia"/>
                <w:sz w:val="24"/>
                <w:szCs w:val="24"/>
              </w:rPr>
              <w:t>安全检查记录，检查结果手写，得分也有区别。</w:t>
            </w:r>
          </w:p>
          <w:p w:rsidR="00FF5128" w:rsidRPr="00FF5128" w:rsidRDefault="00FF5128" w:rsidP="00FF5128">
            <w:pPr>
              <w:pStyle w:val="af"/>
              <w:spacing w:line="360" w:lineRule="auto"/>
              <w:ind w:firstLineChars="200" w:firstLine="520"/>
              <w:jc w:val="left"/>
              <w:rPr>
                <w:rFonts w:ascii="楷体" w:eastAsia="楷体" w:hAnsi="楷体" w:hint="eastAsia"/>
                <w:sz w:val="24"/>
                <w:szCs w:val="24"/>
              </w:rPr>
            </w:pPr>
            <w:r>
              <w:rPr>
                <w:rFonts w:ascii="楷体" w:eastAsia="楷体" w:hAnsi="楷体" w:hint="eastAsia"/>
                <w:sz w:val="24"/>
                <w:szCs w:val="24"/>
              </w:rPr>
              <w:t>提供了</w:t>
            </w:r>
            <w:r>
              <w:rPr>
                <w:rFonts w:ascii="楷体" w:eastAsia="楷体" w:hAnsi="楷体" w:hint="eastAsia"/>
                <w:sz w:val="24"/>
                <w:szCs w:val="24"/>
              </w:rPr>
              <w:t>2022.3.</w:t>
            </w:r>
            <w:r>
              <w:rPr>
                <w:rFonts w:ascii="楷体" w:eastAsia="楷体" w:hAnsi="楷体" w:hint="eastAsia"/>
                <w:sz w:val="24"/>
                <w:szCs w:val="24"/>
              </w:rPr>
              <w:t>7</w:t>
            </w:r>
            <w:r>
              <w:rPr>
                <w:rFonts w:ascii="楷体" w:eastAsia="楷体" w:hAnsi="楷体" w:hint="eastAsia"/>
                <w:sz w:val="24"/>
                <w:szCs w:val="24"/>
              </w:rPr>
              <w:t>日的</w:t>
            </w:r>
            <w:r w:rsidRPr="001903BB">
              <w:rPr>
                <w:rFonts w:ascii="楷体" w:eastAsia="楷体" w:hAnsi="楷体" w:hint="eastAsia"/>
                <w:sz w:val="24"/>
                <w:szCs w:val="24"/>
              </w:rPr>
              <w:t>防雷装置检测报告</w:t>
            </w:r>
            <w:r w:rsidRPr="001903BB">
              <w:rPr>
                <w:rFonts w:ascii="楷体" w:eastAsia="楷体" w:hAnsi="楷体" w:hint="eastAsia"/>
                <w:sz w:val="24"/>
                <w:szCs w:val="24"/>
              </w:rPr>
              <w:t>，结果合格。</w:t>
            </w:r>
          </w:p>
          <w:p w:rsidR="00063F99" w:rsidRPr="00C63E60" w:rsidRDefault="00FF5128"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hint="eastAsia"/>
                <w:sz w:val="24"/>
                <w:szCs w:val="24"/>
              </w:rPr>
              <w:t>提供了消防备案说明，办理中</w:t>
            </w:r>
            <w:r w:rsidR="00063F99" w:rsidRPr="00C63E60">
              <w:rPr>
                <w:rFonts w:ascii="楷体" w:eastAsia="楷体" w:hAnsi="楷体" w:hint="eastAsia"/>
                <w:sz w:val="24"/>
                <w:szCs w:val="24"/>
              </w:rPr>
              <w:t>。</w:t>
            </w:r>
          </w:p>
          <w:p w:rsidR="00063F99" w:rsidRPr="00C63E60"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w:t>
            </w:r>
            <w:r w:rsidR="00FF5128">
              <w:rPr>
                <w:rFonts w:ascii="楷体" w:eastAsia="楷体" w:hAnsi="楷体" w:hint="eastAsia"/>
                <w:sz w:val="24"/>
                <w:szCs w:val="24"/>
              </w:rPr>
              <w:t>25</w:t>
            </w:r>
            <w:r>
              <w:rPr>
                <w:rFonts w:ascii="楷体" w:eastAsia="楷体" w:hAnsi="楷体" w:hint="eastAsia"/>
                <w:sz w:val="24"/>
                <w:szCs w:val="24"/>
              </w:rPr>
              <w:t>日的</w:t>
            </w:r>
            <w:r w:rsidR="00FF5128">
              <w:rPr>
                <w:rFonts w:ascii="楷体" w:eastAsia="楷体" w:hAnsi="楷体" w:hint="eastAsia"/>
                <w:sz w:val="24"/>
                <w:szCs w:val="24"/>
              </w:rPr>
              <w:t>职业病健康体检总结报告，部分人员听力下降，已</w:t>
            </w:r>
            <w:r w:rsidR="001903BB">
              <w:rPr>
                <w:rFonts w:ascii="楷体" w:eastAsia="楷体" w:hAnsi="楷体" w:hint="eastAsia"/>
                <w:sz w:val="24"/>
                <w:szCs w:val="24"/>
              </w:rPr>
              <w:t>换岗处理</w:t>
            </w:r>
            <w:r w:rsidRPr="00C63E60">
              <w:rPr>
                <w:rFonts w:ascii="楷体" w:eastAsia="楷体" w:hAnsi="楷体" w:hint="eastAsia"/>
                <w:sz w:val="24"/>
                <w:szCs w:val="24"/>
              </w:rPr>
              <w:t>。</w:t>
            </w:r>
          </w:p>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提供了培训记录</w:t>
            </w:r>
            <w:r>
              <w:rPr>
                <w:rFonts w:ascii="楷体" w:eastAsia="楷体" w:hAnsi="楷体" w:hint="eastAsia"/>
                <w:sz w:val="24"/>
                <w:szCs w:val="24"/>
              </w:rPr>
              <w:t>，</w:t>
            </w:r>
            <w:r>
              <w:rPr>
                <w:rFonts w:ascii="楷体" w:eastAsia="楷体" w:hAnsi="楷体"/>
                <w:sz w:val="24"/>
                <w:szCs w:val="24"/>
              </w:rPr>
              <w:t>培训有效</w:t>
            </w:r>
            <w:r>
              <w:rPr>
                <w:rFonts w:ascii="楷体" w:eastAsia="楷体" w:hAnsi="楷体" w:hint="eastAsia"/>
                <w:sz w:val="24"/>
                <w:szCs w:val="24"/>
              </w:rPr>
              <w:t>。</w:t>
            </w:r>
          </w:p>
          <w:p w:rsidR="00063F99" w:rsidRPr="00BD090A" w:rsidRDefault="001903BB" w:rsidP="00063F99">
            <w:pPr>
              <w:pStyle w:val="af"/>
              <w:spacing w:line="360" w:lineRule="auto"/>
              <w:ind w:firstLineChars="200" w:firstLine="520"/>
              <w:jc w:val="left"/>
              <w:rPr>
                <w:rFonts w:ascii="楷体" w:eastAsia="楷体" w:hAnsi="楷体"/>
                <w:sz w:val="24"/>
                <w:szCs w:val="24"/>
              </w:rPr>
            </w:pPr>
            <w:r>
              <w:rPr>
                <w:rFonts w:ascii="楷体" w:eastAsia="楷体" w:hAnsi="楷体" w:hint="eastAsia"/>
                <w:sz w:val="24"/>
                <w:szCs w:val="24"/>
              </w:rPr>
              <w:t>纠正</w:t>
            </w:r>
            <w:r w:rsidR="00063F99">
              <w:rPr>
                <w:rFonts w:ascii="楷体" w:eastAsia="楷体" w:hAnsi="楷体" w:hint="eastAsia"/>
                <w:sz w:val="24"/>
                <w:szCs w:val="24"/>
              </w:rPr>
              <w:t>措施实施有效，同意关闭。</w:t>
            </w:r>
          </w:p>
        </w:tc>
        <w:tc>
          <w:tcPr>
            <w:tcW w:w="993" w:type="dxa"/>
          </w:tcPr>
          <w:p w:rsidR="00063F99" w:rsidRPr="00502EC0" w:rsidRDefault="00063F99" w:rsidP="00ED5F9A">
            <w:pPr>
              <w:spacing w:line="360" w:lineRule="auto"/>
              <w:rPr>
                <w:rFonts w:ascii="楷体" w:eastAsia="楷体" w:hAnsi="楷体"/>
                <w:sz w:val="24"/>
                <w:szCs w:val="24"/>
              </w:rPr>
            </w:pPr>
            <w:r>
              <w:rPr>
                <w:rFonts w:ascii="楷体" w:eastAsia="楷体" w:hAnsi="楷体"/>
                <w:sz w:val="24"/>
                <w:szCs w:val="24"/>
              </w:rPr>
              <w:lastRenderedPageBreak/>
              <w:t>Ok</w:t>
            </w:r>
          </w:p>
        </w:tc>
      </w:tr>
      <w:tr w:rsidR="00063F99" w:rsidRPr="00502EC0" w:rsidTr="00C63E60">
        <w:trPr>
          <w:trHeight w:val="958"/>
        </w:trPr>
        <w:tc>
          <w:tcPr>
            <w:tcW w:w="5495" w:type="dxa"/>
          </w:tcPr>
          <w:p w:rsidR="00063F99" w:rsidRDefault="00063F99" w:rsidP="00EF39E6">
            <w:pPr>
              <w:tabs>
                <w:tab w:val="left" w:pos="709"/>
              </w:tabs>
              <w:ind w:right="57"/>
              <w:rPr>
                <w:rFonts w:ascii="宋体" w:hAnsi="宋体"/>
                <w:b/>
                <w:bCs/>
                <w:szCs w:val="21"/>
              </w:rPr>
            </w:pPr>
            <w:r>
              <w:rPr>
                <w:rFonts w:ascii="宋体" w:hAnsi="宋体" w:hint="eastAsia"/>
                <w:b/>
                <w:bCs/>
                <w:szCs w:val="21"/>
              </w:rPr>
              <w:lastRenderedPageBreak/>
              <w:t>验证不符合关闭情况：</w:t>
            </w:r>
          </w:p>
          <w:p w:rsidR="00063F99" w:rsidRDefault="00063F99" w:rsidP="00EF39E6">
            <w:pPr>
              <w:tabs>
                <w:tab w:val="left" w:pos="709"/>
              </w:tabs>
              <w:ind w:right="57"/>
              <w:rPr>
                <w:rFonts w:ascii="宋体" w:hAnsi="宋体" w:hint="eastAsia"/>
                <w:b/>
                <w:bCs/>
                <w:szCs w:val="21"/>
              </w:rPr>
            </w:pPr>
            <w:r>
              <w:rPr>
                <w:rFonts w:ascii="宋体" w:hAnsi="宋体" w:hint="eastAsia"/>
                <w:b/>
                <w:bCs/>
                <w:szCs w:val="21"/>
              </w:rPr>
              <w:t>查测量监视设备管理：1）安装在储气罐上压力表的检定或校准记录，提供的压力表校准证书有效期已过；</w:t>
            </w:r>
          </w:p>
          <w:p w:rsidR="00063F99" w:rsidRDefault="00063F99" w:rsidP="00EF39E6">
            <w:pPr>
              <w:tabs>
                <w:tab w:val="left" w:pos="709"/>
              </w:tabs>
              <w:ind w:right="57"/>
              <w:rPr>
                <w:rFonts w:ascii="宋体" w:hAnsi="宋体" w:hint="eastAsia"/>
                <w:b/>
                <w:bCs/>
                <w:szCs w:val="21"/>
              </w:rPr>
            </w:pPr>
            <w:r>
              <w:rPr>
                <w:rFonts w:ascii="宋体" w:hAnsi="宋体" w:hint="eastAsia"/>
                <w:b/>
                <w:bCs/>
                <w:szCs w:val="21"/>
              </w:rPr>
              <w:t>2）用于产品称重计数的</w:t>
            </w:r>
            <w:proofErr w:type="gramStart"/>
            <w:r>
              <w:rPr>
                <w:rFonts w:ascii="宋体" w:hAnsi="宋体" w:hint="eastAsia"/>
                <w:b/>
                <w:bCs/>
                <w:szCs w:val="21"/>
              </w:rPr>
              <w:t>电子秤未按照</w:t>
            </w:r>
            <w:proofErr w:type="gramEnd"/>
            <w:r>
              <w:rPr>
                <w:rFonts w:ascii="宋体" w:hAnsi="宋体" w:hint="eastAsia"/>
                <w:b/>
                <w:bCs/>
                <w:szCs w:val="21"/>
              </w:rPr>
              <w:t>要求未按期实施校准。</w:t>
            </w:r>
          </w:p>
        </w:tc>
        <w:tc>
          <w:tcPr>
            <w:tcW w:w="1276" w:type="dxa"/>
          </w:tcPr>
          <w:p w:rsidR="00063F99" w:rsidRDefault="00063F99" w:rsidP="00EF39E6">
            <w:pPr>
              <w:rPr>
                <w:szCs w:val="21"/>
              </w:rPr>
            </w:pPr>
            <w:r>
              <w:rPr>
                <w:szCs w:val="21"/>
              </w:rPr>
              <w:t xml:space="preserve">QMS: 7.1.5 </w:t>
            </w:r>
          </w:p>
          <w:p w:rsidR="00063F99" w:rsidRDefault="00063F99" w:rsidP="00EF39E6">
            <w:pPr>
              <w:rPr>
                <w:szCs w:val="21"/>
              </w:rPr>
            </w:pPr>
            <w:r>
              <w:rPr>
                <w:szCs w:val="21"/>
              </w:rPr>
              <w:t xml:space="preserve">EMS: 9.1.1 </w:t>
            </w:r>
          </w:p>
          <w:p w:rsidR="00063F99" w:rsidRDefault="00063F99" w:rsidP="00EF39E6">
            <w:pPr>
              <w:rPr>
                <w:rFonts w:hint="eastAsia"/>
                <w:szCs w:val="21"/>
              </w:rPr>
            </w:pPr>
            <w:r>
              <w:rPr>
                <w:szCs w:val="21"/>
              </w:rPr>
              <w:t>OHMS: 9.1.1</w:t>
            </w:r>
          </w:p>
        </w:tc>
        <w:tc>
          <w:tcPr>
            <w:tcW w:w="6945" w:type="dxa"/>
          </w:tcPr>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提供了纠正措施报告</w:t>
            </w:r>
            <w:r>
              <w:rPr>
                <w:rFonts w:ascii="楷体" w:eastAsia="楷体" w:hAnsi="楷体" w:hint="eastAsia"/>
                <w:sz w:val="24"/>
                <w:szCs w:val="24"/>
              </w:rPr>
              <w:t>。</w:t>
            </w:r>
          </w:p>
          <w:p w:rsidR="00063F99" w:rsidRPr="00C63E60"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w:t>
            </w:r>
            <w:r w:rsidR="00D6421F">
              <w:rPr>
                <w:rFonts w:ascii="楷体" w:eastAsia="楷体" w:hAnsi="楷体" w:hint="eastAsia"/>
                <w:sz w:val="24"/>
                <w:szCs w:val="24"/>
              </w:rPr>
              <w:t>7</w:t>
            </w:r>
            <w:r>
              <w:rPr>
                <w:rFonts w:ascii="楷体" w:eastAsia="楷体" w:hAnsi="楷体" w:hint="eastAsia"/>
                <w:sz w:val="24"/>
                <w:szCs w:val="24"/>
              </w:rPr>
              <w:t>日的</w:t>
            </w:r>
            <w:r w:rsidR="00D6421F">
              <w:rPr>
                <w:rFonts w:ascii="楷体" w:eastAsia="楷体" w:hAnsi="楷体" w:hint="eastAsia"/>
                <w:sz w:val="24"/>
                <w:szCs w:val="24"/>
              </w:rPr>
              <w:t>压力表和电子秤校准证书，校准合格</w:t>
            </w:r>
            <w:r w:rsidRPr="00C63E60">
              <w:rPr>
                <w:rFonts w:ascii="楷体" w:eastAsia="楷体" w:hAnsi="楷体" w:hint="eastAsia"/>
                <w:sz w:val="24"/>
                <w:szCs w:val="24"/>
              </w:rPr>
              <w:t>。</w:t>
            </w:r>
          </w:p>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提供了培训记录</w:t>
            </w:r>
            <w:r>
              <w:rPr>
                <w:rFonts w:ascii="楷体" w:eastAsia="楷体" w:hAnsi="楷体" w:hint="eastAsia"/>
                <w:sz w:val="24"/>
                <w:szCs w:val="24"/>
              </w:rPr>
              <w:t>，</w:t>
            </w:r>
            <w:r>
              <w:rPr>
                <w:rFonts w:ascii="楷体" w:eastAsia="楷体" w:hAnsi="楷体"/>
                <w:sz w:val="24"/>
                <w:szCs w:val="24"/>
              </w:rPr>
              <w:t>培训有效</w:t>
            </w:r>
            <w:r>
              <w:rPr>
                <w:rFonts w:ascii="楷体" w:eastAsia="楷体" w:hAnsi="楷体" w:hint="eastAsia"/>
                <w:sz w:val="24"/>
                <w:szCs w:val="24"/>
              </w:rPr>
              <w:t>。</w:t>
            </w:r>
          </w:p>
          <w:p w:rsidR="00063F99" w:rsidRPr="00BD090A" w:rsidRDefault="001903BB" w:rsidP="00063F99">
            <w:pPr>
              <w:pStyle w:val="af"/>
              <w:spacing w:line="360" w:lineRule="auto"/>
              <w:ind w:firstLineChars="200" w:firstLine="520"/>
              <w:jc w:val="left"/>
              <w:rPr>
                <w:rFonts w:ascii="楷体" w:eastAsia="楷体" w:hAnsi="楷体"/>
                <w:sz w:val="24"/>
                <w:szCs w:val="24"/>
              </w:rPr>
            </w:pPr>
            <w:r>
              <w:rPr>
                <w:rFonts w:ascii="楷体" w:eastAsia="楷体" w:hAnsi="楷体"/>
                <w:sz w:val="24"/>
                <w:szCs w:val="24"/>
              </w:rPr>
              <w:t>纠正</w:t>
            </w:r>
            <w:r w:rsidR="00063F99">
              <w:rPr>
                <w:rFonts w:ascii="楷体" w:eastAsia="楷体" w:hAnsi="楷体" w:hint="eastAsia"/>
                <w:sz w:val="24"/>
                <w:szCs w:val="24"/>
              </w:rPr>
              <w:t>措施实施有效，同意关闭。</w:t>
            </w:r>
          </w:p>
        </w:tc>
        <w:tc>
          <w:tcPr>
            <w:tcW w:w="993" w:type="dxa"/>
          </w:tcPr>
          <w:p w:rsidR="00063F99" w:rsidRPr="00502EC0" w:rsidRDefault="00063F99" w:rsidP="00ED5F9A">
            <w:pPr>
              <w:spacing w:line="360" w:lineRule="auto"/>
              <w:rPr>
                <w:rFonts w:ascii="楷体" w:eastAsia="楷体" w:hAnsi="楷体"/>
                <w:sz w:val="24"/>
                <w:szCs w:val="24"/>
              </w:rPr>
            </w:pPr>
            <w:r>
              <w:rPr>
                <w:rFonts w:ascii="楷体" w:eastAsia="楷体" w:hAnsi="楷体"/>
                <w:sz w:val="24"/>
                <w:szCs w:val="24"/>
              </w:rPr>
              <w:t>Ok</w:t>
            </w:r>
          </w:p>
        </w:tc>
      </w:tr>
      <w:tr w:rsidR="00063F99" w:rsidRPr="00502EC0" w:rsidTr="00C63E60">
        <w:trPr>
          <w:trHeight w:val="958"/>
        </w:trPr>
        <w:tc>
          <w:tcPr>
            <w:tcW w:w="5495" w:type="dxa"/>
          </w:tcPr>
          <w:p w:rsidR="00063F99" w:rsidRDefault="00063F99" w:rsidP="00EF39E6">
            <w:pPr>
              <w:tabs>
                <w:tab w:val="left" w:pos="709"/>
              </w:tabs>
              <w:ind w:right="57"/>
              <w:rPr>
                <w:rFonts w:ascii="宋体" w:hAnsi="宋体"/>
                <w:b/>
                <w:bCs/>
                <w:szCs w:val="21"/>
              </w:rPr>
            </w:pPr>
            <w:r>
              <w:rPr>
                <w:rFonts w:ascii="宋体" w:hAnsi="宋体" w:hint="eastAsia"/>
                <w:b/>
                <w:bCs/>
                <w:szCs w:val="21"/>
              </w:rPr>
              <w:lastRenderedPageBreak/>
              <w:t>验证不符合关闭情况：</w:t>
            </w:r>
          </w:p>
          <w:p w:rsidR="00063F99" w:rsidRDefault="00063F99" w:rsidP="00EF39E6">
            <w:pPr>
              <w:tabs>
                <w:tab w:val="left" w:pos="709"/>
              </w:tabs>
              <w:ind w:right="57"/>
              <w:rPr>
                <w:rFonts w:ascii="宋体" w:hAnsi="宋体" w:hint="eastAsia"/>
                <w:b/>
                <w:bCs/>
                <w:szCs w:val="21"/>
              </w:rPr>
            </w:pPr>
            <w:r>
              <w:rPr>
                <w:rFonts w:ascii="宋体" w:hAnsi="宋体" w:hint="eastAsia"/>
                <w:b/>
                <w:bCs/>
                <w:szCs w:val="21"/>
              </w:rPr>
              <w:t>查特种设备管理：组织新购叉车1台，未提供的叉车检验报告。</w:t>
            </w:r>
          </w:p>
        </w:tc>
        <w:tc>
          <w:tcPr>
            <w:tcW w:w="1276" w:type="dxa"/>
          </w:tcPr>
          <w:p w:rsidR="00063F99" w:rsidRDefault="00063F99" w:rsidP="00EF39E6">
            <w:pPr>
              <w:rPr>
                <w:rFonts w:hint="eastAsia"/>
                <w:szCs w:val="21"/>
              </w:rPr>
            </w:pPr>
            <w:r>
              <w:rPr>
                <w:szCs w:val="21"/>
              </w:rPr>
              <w:t>QMS: 7.1.3</w:t>
            </w:r>
          </w:p>
        </w:tc>
        <w:tc>
          <w:tcPr>
            <w:tcW w:w="6945" w:type="dxa"/>
          </w:tcPr>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提供了纠正措施报告</w:t>
            </w:r>
            <w:r>
              <w:rPr>
                <w:rFonts w:ascii="楷体" w:eastAsia="楷体" w:hAnsi="楷体" w:hint="eastAsia"/>
                <w:sz w:val="24"/>
                <w:szCs w:val="24"/>
              </w:rPr>
              <w:t>。</w:t>
            </w:r>
          </w:p>
          <w:p w:rsidR="00063F99" w:rsidRPr="00C63E60"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w:t>
            </w:r>
            <w:r w:rsidR="00C23C93">
              <w:rPr>
                <w:rFonts w:ascii="楷体" w:eastAsia="楷体" w:hAnsi="楷体" w:hint="eastAsia"/>
                <w:sz w:val="24"/>
                <w:szCs w:val="24"/>
              </w:rPr>
              <w:t>1</w:t>
            </w:r>
            <w:r>
              <w:rPr>
                <w:rFonts w:ascii="楷体" w:eastAsia="楷体" w:hAnsi="楷体" w:hint="eastAsia"/>
                <w:sz w:val="24"/>
                <w:szCs w:val="24"/>
              </w:rPr>
              <w:t>6日的</w:t>
            </w:r>
            <w:r w:rsidR="00C23C93">
              <w:rPr>
                <w:rFonts w:ascii="楷体" w:eastAsia="楷体" w:hAnsi="楷体" w:hint="eastAsia"/>
                <w:sz w:val="24"/>
                <w:szCs w:val="24"/>
              </w:rPr>
              <w:t>叉车检验报告，检验合格。</w:t>
            </w:r>
          </w:p>
          <w:p w:rsidR="00063F99" w:rsidRDefault="0035685F"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hint="eastAsia"/>
                <w:sz w:val="24"/>
                <w:szCs w:val="24"/>
              </w:rPr>
              <w:t xml:space="preserve"> </w:t>
            </w:r>
            <w:r w:rsidR="00063F99">
              <w:rPr>
                <w:rFonts w:ascii="楷体" w:eastAsia="楷体" w:hAnsi="楷体"/>
                <w:sz w:val="24"/>
                <w:szCs w:val="24"/>
              </w:rPr>
              <w:t>提供了培训记录</w:t>
            </w:r>
            <w:r w:rsidR="00063F99">
              <w:rPr>
                <w:rFonts w:ascii="楷体" w:eastAsia="楷体" w:hAnsi="楷体" w:hint="eastAsia"/>
                <w:sz w:val="24"/>
                <w:szCs w:val="24"/>
              </w:rPr>
              <w:t>，</w:t>
            </w:r>
            <w:r w:rsidR="00063F99">
              <w:rPr>
                <w:rFonts w:ascii="楷体" w:eastAsia="楷体" w:hAnsi="楷体"/>
                <w:sz w:val="24"/>
                <w:szCs w:val="24"/>
              </w:rPr>
              <w:t>培训有效</w:t>
            </w:r>
            <w:r w:rsidR="00063F99">
              <w:rPr>
                <w:rFonts w:ascii="楷体" w:eastAsia="楷体" w:hAnsi="楷体" w:hint="eastAsia"/>
                <w:sz w:val="24"/>
                <w:szCs w:val="24"/>
              </w:rPr>
              <w:t>。</w:t>
            </w:r>
          </w:p>
          <w:p w:rsidR="00063F99" w:rsidRPr="00BD090A" w:rsidRDefault="0035685F" w:rsidP="00063F99">
            <w:pPr>
              <w:pStyle w:val="af"/>
              <w:spacing w:line="360" w:lineRule="auto"/>
              <w:ind w:firstLineChars="200" w:firstLine="520"/>
              <w:jc w:val="left"/>
              <w:rPr>
                <w:rFonts w:ascii="楷体" w:eastAsia="楷体" w:hAnsi="楷体"/>
                <w:sz w:val="24"/>
                <w:szCs w:val="24"/>
              </w:rPr>
            </w:pPr>
            <w:r>
              <w:rPr>
                <w:rFonts w:ascii="楷体" w:eastAsia="楷体" w:hAnsi="楷体"/>
                <w:sz w:val="24"/>
                <w:szCs w:val="24"/>
              </w:rPr>
              <w:t>纠正</w:t>
            </w:r>
            <w:r w:rsidR="00063F99">
              <w:rPr>
                <w:rFonts w:ascii="楷体" w:eastAsia="楷体" w:hAnsi="楷体" w:hint="eastAsia"/>
                <w:sz w:val="24"/>
                <w:szCs w:val="24"/>
              </w:rPr>
              <w:t>措施实施有效，同意关闭。</w:t>
            </w:r>
          </w:p>
        </w:tc>
        <w:tc>
          <w:tcPr>
            <w:tcW w:w="993" w:type="dxa"/>
          </w:tcPr>
          <w:p w:rsidR="00063F99" w:rsidRPr="00502EC0" w:rsidRDefault="00063F99" w:rsidP="00ED5F9A">
            <w:pPr>
              <w:spacing w:line="360" w:lineRule="auto"/>
              <w:rPr>
                <w:rFonts w:ascii="楷体" w:eastAsia="楷体" w:hAnsi="楷体"/>
                <w:sz w:val="24"/>
                <w:szCs w:val="24"/>
              </w:rPr>
            </w:pPr>
            <w:r>
              <w:rPr>
                <w:rFonts w:ascii="楷体" w:eastAsia="楷体" w:hAnsi="楷体"/>
                <w:sz w:val="24"/>
                <w:szCs w:val="24"/>
              </w:rPr>
              <w:t>Ok</w:t>
            </w:r>
          </w:p>
        </w:tc>
      </w:tr>
      <w:tr w:rsidR="00063F99" w:rsidRPr="00502EC0" w:rsidTr="00C63E60">
        <w:trPr>
          <w:trHeight w:val="958"/>
        </w:trPr>
        <w:tc>
          <w:tcPr>
            <w:tcW w:w="5495" w:type="dxa"/>
          </w:tcPr>
          <w:p w:rsidR="00063F99" w:rsidRDefault="00063F99" w:rsidP="00EF39E6">
            <w:pPr>
              <w:tabs>
                <w:tab w:val="left" w:pos="709"/>
              </w:tabs>
              <w:ind w:right="57"/>
              <w:rPr>
                <w:rFonts w:ascii="宋体" w:hAnsi="宋体"/>
                <w:b/>
                <w:bCs/>
                <w:szCs w:val="21"/>
              </w:rPr>
            </w:pPr>
            <w:r>
              <w:rPr>
                <w:rFonts w:ascii="宋体" w:hAnsi="宋体" w:hint="eastAsia"/>
                <w:b/>
                <w:bCs/>
                <w:szCs w:val="21"/>
              </w:rPr>
              <w:t>验证不符合关闭情况：</w:t>
            </w:r>
          </w:p>
          <w:p w:rsidR="00063F99" w:rsidRDefault="00063F99" w:rsidP="00EF39E6">
            <w:pPr>
              <w:ind w:right="57"/>
              <w:rPr>
                <w:rFonts w:ascii="宋体" w:hAnsi="宋体" w:hint="eastAsia"/>
                <w:b/>
                <w:bCs/>
                <w:szCs w:val="21"/>
              </w:rPr>
            </w:pPr>
            <w:r>
              <w:rPr>
                <w:rFonts w:ascii="宋体" w:hAnsi="宋体" w:hint="eastAsia"/>
                <w:b/>
                <w:bCs/>
                <w:szCs w:val="21"/>
              </w:rPr>
              <w:t>1.危废库管理：2021年</w:t>
            </w:r>
            <w:proofErr w:type="gramStart"/>
            <w:r>
              <w:rPr>
                <w:rFonts w:ascii="宋体" w:hAnsi="宋体" w:hint="eastAsia"/>
                <w:b/>
                <w:bCs/>
                <w:szCs w:val="21"/>
              </w:rPr>
              <w:t>危废记录</w:t>
            </w:r>
            <w:proofErr w:type="gramEnd"/>
            <w:r>
              <w:rPr>
                <w:rFonts w:ascii="宋体" w:hAnsi="宋体" w:hint="eastAsia"/>
                <w:b/>
                <w:bCs/>
                <w:szCs w:val="21"/>
              </w:rPr>
              <w:t>无喉箍车间产生的废润滑油桶的相关入库记录；</w:t>
            </w:r>
          </w:p>
          <w:p w:rsidR="00063F99" w:rsidRDefault="00063F99" w:rsidP="00EF39E6">
            <w:pPr>
              <w:tabs>
                <w:tab w:val="left" w:pos="709"/>
              </w:tabs>
              <w:ind w:right="57"/>
              <w:rPr>
                <w:rFonts w:ascii="宋体" w:hAnsi="宋体" w:hint="eastAsia"/>
                <w:b/>
                <w:bCs/>
                <w:szCs w:val="21"/>
              </w:rPr>
            </w:pPr>
            <w:r>
              <w:rPr>
                <w:rFonts w:ascii="宋体" w:hAnsi="宋体" w:hint="eastAsia"/>
                <w:b/>
                <w:bCs/>
                <w:szCs w:val="21"/>
              </w:rPr>
              <w:t>2.喉箍车间现场临时用电接线不规范，砂轮电源线有裸露不规范。</w:t>
            </w:r>
          </w:p>
        </w:tc>
        <w:tc>
          <w:tcPr>
            <w:tcW w:w="1276" w:type="dxa"/>
          </w:tcPr>
          <w:p w:rsidR="00063F99" w:rsidRDefault="00063F99" w:rsidP="00EF39E6">
            <w:pPr>
              <w:rPr>
                <w:szCs w:val="21"/>
              </w:rPr>
            </w:pPr>
            <w:r>
              <w:rPr>
                <w:szCs w:val="21"/>
              </w:rPr>
              <w:t xml:space="preserve">EMS: 8.1 </w:t>
            </w:r>
          </w:p>
          <w:p w:rsidR="00063F99" w:rsidRDefault="00063F99" w:rsidP="00EF39E6">
            <w:pPr>
              <w:rPr>
                <w:rFonts w:hint="eastAsia"/>
                <w:szCs w:val="21"/>
              </w:rPr>
            </w:pPr>
            <w:r>
              <w:rPr>
                <w:szCs w:val="21"/>
              </w:rPr>
              <w:t>OHMS: 8.1</w:t>
            </w:r>
          </w:p>
        </w:tc>
        <w:tc>
          <w:tcPr>
            <w:tcW w:w="6945" w:type="dxa"/>
          </w:tcPr>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提供了纠正措施报告</w:t>
            </w:r>
            <w:r>
              <w:rPr>
                <w:rFonts w:ascii="楷体" w:eastAsia="楷体" w:hAnsi="楷体" w:hint="eastAsia"/>
                <w:sz w:val="24"/>
                <w:szCs w:val="24"/>
              </w:rPr>
              <w:t>。</w:t>
            </w:r>
          </w:p>
          <w:p w:rsidR="00063F99" w:rsidRPr="00C63E60"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w:t>
            </w:r>
            <w:r w:rsidR="00B31355">
              <w:rPr>
                <w:rFonts w:ascii="楷体" w:eastAsia="楷体" w:hAnsi="楷体" w:hint="eastAsia"/>
                <w:sz w:val="24"/>
                <w:szCs w:val="24"/>
              </w:rPr>
              <w:t>10</w:t>
            </w:r>
            <w:r>
              <w:rPr>
                <w:rFonts w:ascii="楷体" w:eastAsia="楷体" w:hAnsi="楷体" w:hint="eastAsia"/>
                <w:sz w:val="24"/>
                <w:szCs w:val="24"/>
              </w:rPr>
              <w:t>日</w:t>
            </w:r>
            <w:r w:rsidR="00B31355">
              <w:rPr>
                <w:rFonts w:ascii="楷体" w:eastAsia="楷体" w:hAnsi="楷体" w:hint="eastAsia"/>
                <w:sz w:val="24"/>
                <w:szCs w:val="24"/>
              </w:rPr>
              <w:t>、2022.3.15日</w:t>
            </w:r>
            <w:proofErr w:type="gramStart"/>
            <w:r>
              <w:rPr>
                <w:rFonts w:ascii="楷体" w:eastAsia="楷体" w:hAnsi="楷体" w:hint="eastAsia"/>
                <w:sz w:val="24"/>
                <w:szCs w:val="24"/>
              </w:rPr>
              <w:t>的</w:t>
            </w:r>
            <w:r w:rsidR="00B31355">
              <w:rPr>
                <w:rFonts w:ascii="楷体" w:eastAsia="楷体" w:hAnsi="楷体" w:hint="eastAsia"/>
                <w:sz w:val="24"/>
                <w:szCs w:val="24"/>
              </w:rPr>
              <w:t>危废入库</w:t>
            </w:r>
            <w:proofErr w:type="gramEnd"/>
            <w:r w:rsidR="00B31355">
              <w:rPr>
                <w:rFonts w:ascii="楷体" w:eastAsia="楷体" w:hAnsi="楷体" w:hint="eastAsia"/>
                <w:sz w:val="24"/>
                <w:szCs w:val="24"/>
              </w:rPr>
              <w:t>登记表</w:t>
            </w:r>
            <w:r w:rsidRPr="00C63E60">
              <w:rPr>
                <w:rFonts w:ascii="楷体" w:eastAsia="楷体" w:hAnsi="楷体" w:hint="eastAsia"/>
                <w:sz w:val="24"/>
                <w:szCs w:val="24"/>
              </w:rPr>
              <w:t>。</w:t>
            </w:r>
          </w:p>
          <w:p w:rsidR="00063F99" w:rsidRPr="00C63E60"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w:t>
            </w:r>
            <w:r w:rsidR="00B31355">
              <w:rPr>
                <w:rFonts w:ascii="楷体" w:eastAsia="楷体" w:hAnsi="楷体" w:hint="eastAsia"/>
                <w:sz w:val="24"/>
                <w:szCs w:val="24"/>
              </w:rPr>
              <w:t>6</w:t>
            </w:r>
            <w:r>
              <w:rPr>
                <w:rFonts w:ascii="楷体" w:eastAsia="楷体" w:hAnsi="楷体" w:hint="eastAsia"/>
                <w:sz w:val="24"/>
                <w:szCs w:val="24"/>
              </w:rPr>
              <w:t>日的</w:t>
            </w:r>
            <w:r w:rsidR="00B31355">
              <w:rPr>
                <w:rFonts w:ascii="楷体" w:eastAsia="楷体" w:hAnsi="楷体" w:hint="eastAsia"/>
                <w:sz w:val="24"/>
                <w:szCs w:val="24"/>
              </w:rPr>
              <w:t>车间整改图片，接线已规范</w:t>
            </w:r>
            <w:r w:rsidRPr="00C63E60">
              <w:rPr>
                <w:rFonts w:ascii="楷体" w:eastAsia="楷体" w:hAnsi="楷体" w:hint="eastAsia"/>
                <w:sz w:val="24"/>
                <w:szCs w:val="24"/>
              </w:rPr>
              <w:t>。</w:t>
            </w:r>
          </w:p>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提供了培训记录</w:t>
            </w:r>
            <w:r>
              <w:rPr>
                <w:rFonts w:ascii="楷体" w:eastAsia="楷体" w:hAnsi="楷体" w:hint="eastAsia"/>
                <w:sz w:val="24"/>
                <w:szCs w:val="24"/>
              </w:rPr>
              <w:t>，</w:t>
            </w:r>
            <w:r>
              <w:rPr>
                <w:rFonts w:ascii="楷体" w:eastAsia="楷体" w:hAnsi="楷体"/>
                <w:sz w:val="24"/>
                <w:szCs w:val="24"/>
              </w:rPr>
              <w:t>培训有效</w:t>
            </w:r>
            <w:r>
              <w:rPr>
                <w:rFonts w:ascii="楷体" w:eastAsia="楷体" w:hAnsi="楷体" w:hint="eastAsia"/>
                <w:sz w:val="24"/>
                <w:szCs w:val="24"/>
              </w:rPr>
              <w:t>。</w:t>
            </w:r>
          </w:p>
          <w:p w:rsidR="00063F99" w:rsidRPr="00BD090A" w:rsidRDefault="00B31355" w:rsidP="00063F99">
            <w:pPr>
              <w:pStyle w:val="af"/>
              <w:spacing w:line="360" w:lineRule="auto"/>
              <w:ind w:firstLineChars="200" w:firstLine="520"/>
              <w:jc w:val="left"/>
              <w:rPr>
                <w:rFonts w:ascii="楷体" w:eastAsia="楷体" w:hAnsi="楷体"/>
                <w:sz w:val="24"/>
                <w:szCs w:val="24"/>
              </w:rPr>
            </w:pPr>
            <w:r>
              <w:rPr>
                <w:rFonts w:ascii="楷体" w:eastAsia="楷体" w:hAnsi="楷体"/>
                <w:sz w:val="24"/>
                <w:szCs w:val="24"/>
              </w:rPr>
              <w:t>纠正</w:t>
            </w:r>
            <w:r w:rsidR="00063F99">
              <w:rPr>
                <w:rFonts w:ascii="楷体" w:eastAsia="楷体" w:hAnsi="楷体" w:hint="eastAsia"/>
                <w:sz w:val="24"/>
                <w:szCs w:val="24"/>
              </w:rPr>
              <w:t>措施实施有效，同意关闭。</w:t>
            </w:r>
          </w:p>
        </w:tc>
        <w:tc>
          <w:tcPr>
            <w:tcW w:w="993" w:type="dxa"/>
          </w:tcPr>
          <w:p w:rsidR="00063F99" w:rsidRPr="00502EC0" w:rsidRDefault="00063F99" w:rsidP="00ED5F9A">
            <w:pPr>
              <w:spacing w:line="360" w:lineRule="auto"/>
              <w:rPr>
                <w:rFonts w:ascii="楷体" w:eastAsia="楷体" w:hAnsi="楷体"/>
                <w:sz w:val="24"/>
                <w:szCs w:val="24"/>
              </w:rPr>
            </w:pPr>
            <w:r>
              <w:rPr>
                <w:rFonts w:ascii="楷体" w:eastAsia="楷体" w:hAnsi="楷体"/>
                <w:sz w:val="24"/>
                <w:szCs w:val="24"/>
              </w:rPr>
              <w:t>Ok</w:t>
            </w:r>
          </w:p>
        </w:tc>
      </w:tr>
      <w:tr w:rsidR="00063F99" w:rsidRPr="00502EC0" w:rsidTr="00C63E60">
        <w:trPr>
          <w:trHeight w:val="958"/>
        </w:trPr>
        <w:tc>
          <w:tcPr>
            <w:tcW w:w="5495" w:type="dxa"/>
          </w:tcPr>
          <w:p w:rsidR="00063F99" w:rsidRDefault="00063F99" w:rsidP="00EF39E6">
            <w:pPr>
              <w:tabs>
                <w:tab w:val="left" w:pos="709"/>
              </w:tabs>
              <w:ind w:right="57"/>
              <w:rPr>
                <w:rFonts w:ascii="宋体" w:hAnsi="宋体"/>
                <w:b/>
                <w:bCs/>
                <w:szCs w:val="21"/>
              </w:rPr>
            </w:pPr>
            <w:r>
              <w:rPr>
                <w:rFonts w:ascii="宋体" w:hAnsi="宋体" w:hint="eastAsia"/>
                <w:b/>
                <w:bCs/>
                <w:szCs w:val="21"/>
              </w:rPr>
              <w:t>验证不符合关闭情况：</w:t>
            </w:r>
          </w:p>
          <w:p w:rsidR="00063F99" w:rsidRDefault="00063F99" w:rsidP="00EF39E6">
            <w:pPr>
              <w:tabs>
                <w:tab w:val="left" w:pos="709"/>
              </w:tabs>
              <w:ind w:right="57"/>
              <w:rPr>
                <w:rFonts w:ascii="宋体" w:hAnsi="宋体" w:hint="eastAsia"/>
                <w:b/>
                <w:bCs/>
                <w:szCs w:val="21"/>
              </w:rPr>
            </w:pPr>
            <w:r>
              <w:rPr>
                <w:rFonts w:ascii="宋体" w:hAnsi="宋体" w:hint="eastAsia"/>
                <w:b/>
                <w:bCs/>
                <w:szCs w:val="21"/>
              </w:rPr>
              <w:t>1.原材料检验、过程检验、成品检验抽样数量没有相关依据，不符合抽样规则。</w:t>
            </w:r>
          </w:p>
          <w:p w:rsidR="00063F99" w:rsidRDefault="00063F99" w:rsidP="00EF39E6">
            <w:pPr>
              <w:tabs>
                <w:tab w:val="left" w:pos="709"/>
              </w:tabs>
              <w:ind w:right="57"/>
              <w:rPr>
                <w:rFonts w:ascii="宋体" w:hAnsi="宋体" w:hint="eastAsia"/>
                <w:b/>
                <w:bCs/>
                <w:szCs w:val="21"/>
              </w:rPr>
            </w:pPr>
            <w:r>
              <w:rPr>
                <w:rFonts w:ascii="宋体" w:hAnsi="宋体" w:hint="eastAsia"/>
                <w:b/>
                <w:bCs/>
                <w:szCs w:val="21"/>
              </w:rPr>
              <w:t xml:space="preserve">2.检验单据主要是手写记录， 未提供相关人员签字，没有形成检测报告。根据JBT8870-1999 喉箍质量标准产品检验需要提供压力试验检测，现场查看未见压力试验，也没有委托相关第三方进行检验。 </w:t>
            </w:r>
          </w:p>
          <w:p w:rsidR="00063F99" w:rsidRDefault="00063F99" w:rsidP="00EF39E6">
            <w:pPr>
              <w:tabs>
                <w:tab w:val="left" w:pos="709"/>
              </w:tabs>
              <w:ind w:right="57"/>
              <w:rPr>
                <w:rFonts w:ascii="宋体" w:hAnsi="宋体" w:hint="eastAsia"/>
                <w:b/>
                <w:bCs/>
                <w:szCs w:val="21"/>
              </w:rPr>
            </w:pPr>
            <w:r>
              <w:rPr>
                <w:rFonts w:ascii="宋体" w:hAnsi="宋体" w:hint="eastAsia"/>
                <w:b/>
                <w:bCs/>
                <w:szCs w:val="21"/>
              </w:rPr>
              <w:t>3. 模具未见提供检验报告。</w:t>
            </w:r>
          </w:p>
        </w:tc>
        <w:tc>
          <w:tcPr>
            <w:tcW w:w="1276" w:type="dxa"/>
          </w:tcPr>
          <w:p w:rsidR="00063F99" w:rsidRDefault="00063F99" w:rsidP="00EF39E6">
            <w:pPr>
              <w:rPr>
                <w:rFonts w:hint="eastAsia"/>
                <w:szCs w:val="21"/>
              </w:rPr>
            </w:pPr>
            <w:r>
              <w:rPr>
                <w:szCs w:val="21"/>
              </w:rPr>
              <w:t>QMS: 8.6</w:t>
            </w:r>
          </w:p>
        </w:tc>
        <w:tc>
          <w:tcPr>
            <w:tcW w:w="6945" w:type="dxa"/>
          </w:tcPr>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提供了纠正措施报告</w:t>
            </w:r>
            <w:r>
              <w:rPr>
                <w:rFonts w:ascii="楷体" w:eastAsia="楷体" w:hAnsi="楷体" w:hint="eastAsia"/>
                <w:sz w:val="24"/>
                <w:szCs w:val="24"/>
              </w:rPr>
              <w:t>。</w:t>
            </w:r>
          </w:p>
          <w:p w:rsidR="00063F99" w:rsidRPr="00C63E60"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w:t>
            </w:r>
            <w:r w:rsidR="001E3507">
              <w:rPr>
                <w:rFonts w:ascii="楷体" w:eastAsia="楷体" w:hAnsi="楷体" w:hint="eastAsia"/>
                <w:sz w:val="24"/>
                <w:szCs w:val="24"/>
              </w:rPr>
              <w:t>7</w:t>
            </w:r>
            <w:r>
              <w:rPr>
                <w:rFonts w:ascii="楷体" w:eastAsia="楷体" w:hAnsi="楷体" w:hint="eastAsia"/>
                <w:sz w:val="24"/>
                <w:szCs w:val="24"/>
              </w:rPr>
              <w:t>日的</w:t>
            </w:r>
            <w:r w:rsidR="001E3507">
              <w:rPr>
                <w:rFonts w:ascii="楷体" w:eastAsia="楷体" w:hAnsi="楷体" w:hint="eastAsia"/>
                <w:sz w:val="24"/>
                <w:szCs w:val="24"/>
              </w:rPr>
              <w:t>产品抽样检验规范</w:t>
            </w:r>
            <w:r w:rsidRPr="00C63E60">
              <w:rPr>
                <w:rFonts w:ascii="楷体" w:eastAsia="楷体" w:hAnsi="楷体" w:hint="eastAsia"/>
                <w:sz w:val="24"/>
                <w:szCs w:val="24"/>
              </w:rPr>
              <w:t>。</w:t>
            </w:r>
          </w:p>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w:t>
            </w:r>
            <w:r w:rsidR="001E3507">
              <w:rPr>
                <w:rFonts w:ascii="楷体" w:eastAsia="楷体" w:hAnsi="楷体" w:hint="eastAsia"/>
                <w:sz w:val="24"/>
                <w:szCs w:val="24"/>
              </w:rPr>
              <w:t>9</w:t>
            </w:r>
            <w:r>
              <w:rPr>
                <w:rFonts w:ascii="楷体" w:eastAsia="楷体" w:hAnsi="楷体" w:hint="eastAsia"/>
                <w:sz w:val="24"/>
                <w:szCs w:val="24"/>
              </w:rPr>
              <w:t>日的</w:t>
            </w:r>
            <w:r w:rsidR="001E3507">
              <w:rPr>
                <w:rFonts w:ascii="楷体" w:eastAsia="楷体" w:hAnsi="楷体" w:hint="eastAsia"/>
                <w:sz w:val="24"/>
                <w:szCs w:val="24"/>
              </w:rPr>
              <w:t>模具检验记录</w:t>
            </w:r>
            <w:r w:rsidRPr="00C63E60">
              <w:rPr>
                <w:rFonts w:ascii="楷体" w:eastAsia="楷体" w:hAnsi="楷体" w:hint="eastAsia"/>
                <w:sz w:val="24"/>
                <w:szCs w:val="24"/>
              </w:rPr>
              <w:t>。</w:t>
            </w:r>
          </w:p>
          <w:p w:rsidR="001E3507" w:rsidRDefault="001E3507" w:rsidP="001E3507">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w:t>
            </w:r>
            <w:r w:rsidR="008E15C0">
              <w:rPr>
                <w:rFonts w:ascii="楷体" w:eastAsia="楷体" w:hAnsi="楷体" w:hint="eastAsia"/>
                <w:sz w:val="24"/>
                <w:szCs w:val="24"/>
              </w:rPr>
              <w:t>2</w:t>
            </w:r>
            <w:r>
              <w:rPr>
                <w:rFonts w:ascii="楷体" w:eastAsia="楷体" w:hAnsi="楷体" w:hint="eastAsia"/>
                <w:sz w:val="24"/>
                <w:szCs w:val="24"/>
              </w:rPr>
              <w:t>9日</w:t>
            </w:r>
            <w:r w:rsidR="008E15C0">
              <w:rPr>
                <w:rFonts w:ascii="楷体" w:eastAsia="楷体" w:hAnsi="楷体" w:hint="eastAsia"/>
                <w:sz w:val="24"/>
                <w:szCs w:val="24"/>
              </w:rPr>
              <w:t>、</w:t>
            </w:r>
            <w:r w:rsidR="008E15C0">
              <w:rPr>
                <w:rFonts w:ascii="楷体" w:eastAsia="楷体" w:hAnsi="楷体" w:hint="eastAsia"/>
                <w:sz w:val="24"/>
                <w:szCs w:val="24"/>
              </w:rPr>
              <w:t>2022.</w:t>
            </w:r>
            <w:r w:rsidR="008E15C0">
              <w:rPr>
                <w:rFonts w:ascii="楷体" w:eastAsia="楷体" w:hAnsi="楷体" w:hint="eastAsia"/>
                <w:sz w:val="24"/>
                <w:szCs w:val="24"/>
              </w:rPr>
              <w:t>4</w:t>
            </w:r>
            <w:r w:rsidR="008E15C0">
              <w:rPr>
                <w:rFonts w:ascii="楷体" w:eastAsia="楷体" w:hAnsi="楷体" w:hint="eastAsia"/>
                <w:sz w:val="24"/>
                <w:szCs w:val="24"/>
              </w:rPr>
              <w:t>.</w:t>
            </w:r>
            <w:r w:rsidR="008E15C0">
              <w:rPr>
                <w:rFonts w:ascii="楷体" w:eastAsia="楷体" w:hAnsi="楷体" w:hint="eastAsia"/>
                <w:sz w:val="24"/>
                <w:szCs w:val="24"/>
              </w:rPr>
              <w:t>15</w:t>
            </w:r>
            <w:r w:rsidR="00241DE4">
              <w:rPr>
                <w:rFonts w:ascii="楷体" w:eastAsia="楷体" w:hAnsi="楷体" w:hint="eastAsia"/>
                <w:sz w:val="24"/>
                <w:szCs w:val="24"/>
              </w:rPr>
              <w:t>日</w:t>
            </w:r>
            <w:r>
              <w:rPr>
                <w:rFonts w:ascii="楷体" w:eastAsia="楷体" w:hAnsi="楷体" w:hint="eastAsia"/>
                <w:sz w:val="24"/>
                <w:szCs w:val="24"/>
              </w:rPr>
              <w:t>的</w:t>
            </w:r>
            <w:r>
              <w:rPr>
                <w:rFonts w:ascii="楷体" w:eastAsia="楷体" w:hAnsi="楷体" w:hint="eastAsia"/>
                <w:sz w:val="24"/>
                <w:szCs w:val="24"/>
              </w:rPr>
              <w:t>过程产品</w:t>
            </w:r>
            <w:r>
              <w:rPr>
                <w:rFonts w:ascii="楷体" w:eastAsia="楷体" w:hAnsi="楷体" w:hint="eastAsia"/>
                <w:sz w:val="24"/>
                <w:szCs w:val="24"/>
              </w:rPr>
              <w:t>检验记录</w:t>
            </w:r>
            <w:r w:rsidRPr="00C63E60">
              <w:rPr>
                <w:rFonts w:ascii="楷体" w:eastAsia="楷体" w:hAnsi="楷体" w:hint="eastAsia"/>
                <w:sz w:val="24"/>
                <w:szCs w:val="24"/>
              </w:rPr>
              <w:t>。</w:t>
            </w:r>
          </w:p>
          <w:p w:rsidR="001E3507" w:rsidRDefault="001E3507" w:rsidP="001E3507">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sidR="00241DE4">
              <w:rPr>
                <w:rFonts w:ascii="楷体" w:eastAsia="楷体" w:hAnsi="楷体" w:hint="eastAsia"/>
                <w:sz w:val="24"/>
                <w:szCs w:val="24"/>
              </w:rPr>
              <w:t>2022.3.2</w:t>
            </w:r>
            <w:r w:rsidR="00241DE4">
              <w:rPr>
                <w:rFonts w:ascii="楷体" w:eastAsia="楷体" w:hAnsi="楷体" w:hint="eastAsia"/>
                <w:sz w:val="24"/>
                <w:szCs w:val="24"/>
              </w:rPr>
              <w:t>8</w:t>
            </w:r>
            <w:r w:rsidR="00241DE4">
              <w:rPr>
                <w:rFonts w:ascii="楷体" w:eastAsia="楷体" w:hAnsi="楷体" w:hint="eastAsia"/>
                <w:sz w:val="24"/>
                <w:szCs w:val="24"/>
              </w:rPr>
              <w:t>日</w:t>
            </w:r>
            <w:r w:rsidR="00241DE4">
              <w:rPr>
                <w:rFonts w:ascii="楷体" w:eastAsia="楷体" w:hAnsi="楷体" w:hint="eastAsia"/>
                <w:sz w:val="24"/>
                <w:szCs w:val="24"/>
              </w:rPr>
              <w:t>、</w:t>
            </w:r>
            <w:r w:rsidR="00241DE4">
              <w:rPr>
                <w:rFonts w:ascii="楷体" w:eastAsia="楷体" w:hAnsi="楷体" w:hint="eastAsia"/>
                <w:sz w:val="24"/>
                <w:szCs w:val="24"/>
              </w:rPr>
              <w:t>2022.4.1</w:t>
            </w:r>
            <w:r w:rsidR="00241DE4">
              <w:rPr>
                <w:rFonts w:ascii="楷体" w:eastAsia="楷体" w:hAnsi="楷体" w:hint="eastAsia"/>
                <w:sz w:val="24"/>
                <w:szCs w:val="24"/>
              </w:rPr>
              <w:t>0</w:t>
            </w:r>
            <w:bookmarkStart w:id="0" w:name="_GoBack"/>
            <w:bookmarkEnd w:id="0"/>
            <w:r w:rsidR="00241DE4">
              <w:rPr>
                <w:rFonts w:ascii="楷体" w:eastAsia="楷体" w:hAnsi="楷体" w:hint="eastAsia"/>
                <w:sz w:val="24"/>
                <w:szCs w:val="24"/>
              </w:rPr>
              <w:t>日、</w:t>
            </w:r>
            <w:r>
              <w:rPr>
                <w:rFonts w:ascii="楷体" w:eastAsia="楷体" w:hAnsi="楷体" w:hint="eastAsia"/>
                <w:sz w:val="24"/>
                <w:szCs w:val="24"/>
              </w:rPr>
              <w:t>2022.</w:t>
            </w:r>
            <w:r w:rsidR="00241DE4">
              <w:rPr>
                <w:rFonts w:ascii="楷体" w:eastAsia="楷体" w:hAnsi="楷体" w:hint="eastAsia"/>
                <w:sz w:val="24"/>
                <w:szCs w:val="24"/>
              </w:rPr>
              <w:t>5</w:t>
            </w:r>
            <w:r>
              <w:rPr>
                <w:rFonts w:ascii="楷体" w:eastAsia="楷体" w:hAnsi="楷体" w:hint="eastAsia"/>
                <w:sz w:val="24"/>
                <w:szCs w:val="24"/>
              </w:rPr>
              <w:t>.9日的</w:t>
            </w:r>
            <w:r>
              <w:rPr>
                <w:rFonts w:ascii="楷体" w:eastAsia="楷体" w:hAnsi="楷体" w:hint="eastAsia"/>
                <w:sz w:val="24"/>
                <w:szCs w:val="24"/>
              </w:rPr>
              <w:t>成品</w:t>
            </w:r>
            <w:r>
              <w:rPr>
                <w:rFonts w:ascii="楷体" w:eastAsia="楷体" w:hAnsi="楷体" w:hint="eastAsia"/>
                <w:sz w:val="24"/>
                <w:szCs w:val="24"/>
              </w:rPr>
              <w:t>检验记录</w:t>
            </w:r>
            <w:r w:rsidRPr="00C63E60">
              <w:rPr>
                <w:rFonts w:ascii="楷体" w:eastAsia="楷体" w:hAnsi="楷体" w:hint="eastAsia"/>
                <w:sz w:val="24"/>
                <w:szCs w:val="24"/>
              </w:rPr>
              <w:t>。</w:t>
            </w:r>
          </w:p>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提供了培训记录</w:t>
            </w:r>
            <w:r>
              <w:rPr>
                <w:rFonts w:ascii="楷体" w:eastAsia="楷体" w:hAnsi="楷体" w:hint="eastAsia"/>
                <w:sz w:val="24"/>
                <w:szCs w:val="24"/>
              </w:rPr>
              <w:t>，</w:t>
            </w:r>
            <w:r>
              <w:rPr>
                <w:rFonts w:ascii="楷体" w:eastAsia="楷体" w:hAnsi="楷体"/>
                <w:sz w:val="24"/>
                <w:szCs w:val="24"/>
              </w:rPr>
              <w:t>培训有效</w:t>
            </w:r>
            <w:r>
              <w:rPr>
                <w:rFonts w:ascii="楷体" w:eastAsia="楷体" w:hAnsi="楷体" w:hint="eastAsia"/>
                <w:sz w:val="24"/>
                <w:szCs w:val="24"/>
              </w:rPr>
              <w:t>。</w:t>
            </w:r>
          </w:p>
          <w:p w:rsidR="00063F99" w:rsidRPr="00BD090A" w:rsidRDefault="001E3507" w:rsidP="00063F99">
            <w:pPr>
              <w:pStyle w:val="af"/>
              <w:spacing w:line="360" w:lineRule="auto"/>
              <w:ind w:firstLineChars="200" w:firstLine="520"/>
              <w:jc w:val="left"/>
              <w:rPr>
                <w:rFonts w:ascii="楷体" w:eastAsia="楷体" w:hAnsi="楷体"/>
                <w:sz w:val="24"/>
                <w:szCs w:val="24"/>
              </w:rPr>
            </w:pPr>
            <w:r>
              <w:rPr>
                <w:rFonts w:ascii="楷体" w:eastAsia="楷体" w:hAnsi="楷体" w:hint="eastAsia"/>
                <w:sz w:val="24"/>
                <w:szCs w:val="24"/>
              </w:rPr>
              <w:lastRenderedPageBreak/>
              <w:t>纠正</w:t>
            </w:r>
            <w:r w:rsidR="00063F99">
              <w:rPr>
                <w:rFonts w:ascii="楷体" w:eastAsia="楷体" w:hAnsi="楷体" w:hint="eastAsia"/>
                <w:sz w:val="24"/>
                <w:szCs w:val="24"/>
              </w:rPr>
              <w:t>措施实施有效，同意关闭。</w:t>
            </w:r>
          </w:p>
        </w:tc>
        <w:tc>
          <w:tcPr>
            <w:tcW w:w="993" w:type="dxa"/>
          </w:tcPr>
          <w:p w:rsidR="00063F99" w:rsidRPr="00502EC0" w:rsidRDefault="00063F99" w:rsidP="00ED5F9A">
            <w:pPr>
              <w:spacing w:line="360" w:lineRule="auto"/>
              <w:rPr>
                <w:rFonts w:ascii="楷体" w:eastAsia="楷体" w:hAnsi="楷体"/>
                <w:sz w:val="24"/>
                <w:szCs w:val="24"/>
              </w:rPr>
            </w:pPr>
            <w:r>
              <w:rPr>
                <w:rFonts w:ascii="楷体" w:eastAsia="楷体" w:hAnsi="楷体"/>
                <w:sz w:val="24"/>
                <w:szCs w:val="24"/>
              </w:rPr>
              <w:lastRenderedPageBreak/>
              <w:t>Ok</w:t>
            </w:r>
          </w:p>
        </w:tc>
      </w:tr>
      <w:tr w:rsidR="00063F99" w:rsidRPr="00502EC0" w:rsidTr="00C63E60">
        <w:trPr>
          <w:trHeight w:val="958"/>
        </w:trPr>
        <w:tc>
          <w:tcPr>
            <w:tcW w:w="5495" w:type="dxa"/>
          </w:tcPr>
          <w:p w:rsidR="00063F99" w:rsidRDefault="00063F99" w:rsidP="00EF39E6">
            <w:pPr>
              <w:tabs>
                <w:tab w:val="left" w:pos="709"/>
              </w:tabs>
              <w:ind w:right="57"/>
              <w:rPr>
                <w:rFonts w:ascii="宋体" w:hAnsi="宋体"/>
                <w:b/>
                <w:bCs/>
                <w:szCs w:val="21"/>
              </w:rPr>
            </w:pPr>
            <w:r>
              <w:rPr>
                <w:rFonts w:ascii="宋体" w:hAnsi="宋体" w:hint="eastAsia"/>
                <w:b/>
                <w:bCs/>
                <w:szCs w:val="21"/>
              </w:rPr>
              <w:lastRenderedPageBreak/>
              <w:t>验证不符合关闭情况：</w:t>
            </w:r>
          </w:p>
          <w:p w:rsidR="00063F99" w:rsidRDefault="00063F99" w:rsidP="00EF39E6">
            <w:pPr>
              <w:tabs>
                <w:tab w:val="left" w:pos="709"/>
              </w:tabs>
              <w:ind w:right="57"/>
              <w:rPr>
                <w:rFonts w:ascii="宋体" w:hAnsi="宋体" w:hint="eastAsia"/>
                <w:b/>
                <w:bCs/>
                <w:szCs w:val="21"/>
              </w:rPr>
            </w:pPr>
            <w:r>
              <w:rPr>
                <w:rFonts w:ascii="宋体" w:hAnsi="宋体" w:hint="eastAsia"/>
                <w:b/>
                <w:bCs/>
                <w:szCs w:val="21"/>
              </w:rPr>
              <w:t>现场审核未查见处置相关单据未按照《不合格输出控制程序》进行控制。</w:t>
            </w:r>
          </w:p>
        </w:tc>
        <w:tc>
          <w:tcPr>
            <w:tcW w:w="1276" w:type="dxa"/>
          </w:tcPr>
          <w:p w:rsidR="00063F99" w:rsidRDefault="00063F99" w:rsidP="00EF39E6">
            <w:pPr>
              <w:rPr>
                <w:rFonts w:hint="eastAsia"/>
                <w:szCs w:val="21"/>
              </w:rPr>
            </w:pPr>
            <w:r>
              <w:rPr>
                <w:szCs w:val="21"/>
              </w:rPr>
              <w:t>QMS: 8.7</w:t>
            </w:r>
          </w:p>
        </w:tc>
        <w:tc>
          <w:tcPr>
            <w:tcW w:w="6945" w:type="dxa"/>
          </w:tcPr>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提供了纠正措施报告</w:t>
            </w:r>
            <w:r>
              <w:rPr>
                <w:rFonts w:ascii="楷体" w:eastAsia="楷体" w:hAnsi="楷体" w:hint="eastAsia"/>
                <w:sz w:val="24"/>
                <w:szCs w:val="24"/>
              </w:rPr>
              <w:t>。</w:t>
            </w:r>
          </w:p>
          <w:p w:rsidR="00063F99" w:rsidRPr="00C63E60" w:rsidRDefault="00063F99" w:rsidP="0008753E">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w:t>
            </w:r>
            <w:r>
              <w:rPr>
                <w:rFonts w:ascii="楷体" w:eastAsia="楷体" w:hAnsi="楷体" w:hint="eastAsia"/>
                <w:sz w:val="24"/>
                <w:szCs w:val="24"/>
              </w:rPr>
              <w:t>2022.3.</w:t>
            </w:r>
            <w:r w:rsidR="0008753E">
              <w:rPr>
                <w:rFonts w:ascii="楷体" w:eastAsia="楷体" w:hAnsi="楷体" w:hint="eastAsia"/>
                <w:sz w:val="24"/>
                <w:szCs w:val="24"/>
              </w:rPr>
              <w:t>28</w:t>
            </w:r>
            <w:r>
              <w:rPr>
                <w:rFonts w:ascii="楷体" w:eastAsia="楷体" w:hAnsi="楷体" w:hint="eastAsia"/>
                <w:sz w:val="24"/>
                <w:szCs w:val="24"/>
              </w:rPr>
              <w:t>日</w:t>
            </w:r>
            <w:r w:rsidR="0008753E">
              <w:rPr>
                <w:rFonts w:ascii="楷体" w:eastAsia="楷体" w:hAnsi="楷体" w:hint="eastAsia"/>
                <w:sz w:val="24"/>
                <w:szCs w:val="24"/>
              </w:rPr>
              <w:t>、</w:t>
            </w:r>
            <w:r w:rsidR="0008753E">
              <w:rPr>
                <w:rFonts w:ascii="楷体" w:eastAsia="楷体" w:hAnsi="楷体" w:hint="eastAsia"/>
                <w:sz w:val="24"/>
                <w:szCs w:val="24"/>
              </w:rPr>
              <w:t>2022.</w:t>
            </w:r>
            <w:r w:rsidR="0008753E">
              <w:rPr>
                <w:rFonts w:ascii="楷体" w:eastAsia="楷体" w:hAnsi="楷体" w:hint="eastAsia"/>
                <w:sz w:val="24"/>
                <w:szCs w:val="24"/>
              </w:rPr>
              <w:t>4</w:t>
            </w:r>
            <w:r w:rsidR="0008753E">
              <w:rPr>
                <w:rFonts w:ascii="楷体" w:eastAsia="楷体" w:hAnsi="楷体" w:hint="eastAsia"/>
                <w:sz w:val="24"/>
                <w:szCs w:val="24"/>
              </w:rPr>
              <w:t>.</w:t>
            </w:r>
            <w:r w:rsidR="0008753E">
              <w:rPr>
                <w:rFonts w:ascii="楷体" w:eastAsia="楷体" w:hAnsi="楷体" w:hint="eastAsia"/>
                <w:sz w:val="24"/>
                <w:szCs w:val="24"/>
              </w:rPr>
              <w:t>5</w:t>
            </w:r>
            <w:r w:rsidR="0008753E">
              <w:rPr>
                <w:rFonts w:ascii="楷体" w:eastAsia="楷体" w:hAnsi="楷体" w:hint="eastAsia"/>
                <w:sz w:val="24"/>
                <w:szCs w:val="24"/>
              </w:rPr>
              <w:t>日</w:t>
            </w:r>
            <w:r>
              <w:rPr>
                <w:rFonts w:ascii="楷体" w:eastAsia="楷体" w:hAnsi="楷体" w:hint="eastAsia"/>
                <w:sz w:val="24"/>
                <w:szCs w:val="24"/>
              </w:rPr>
              <w:t>的</w:t>
            </w:r>
            <w:r w:rsidR="0008753E" w:rsidRPr="0008753E">
              <w:rPr>
                <w:rFonts w:ascii="楷体" w:eastAsia="楷体" w:hAnsi="楷体" w:hint="eastAsia"/>
                <w:sz w:val="24"/>
                <w:szCs w:val="24"/>
              </w:rPr>
              <w:t>不合格品处置记录</w:t>
            </w:r>
            <w:r w:rsidRPr="00C63E60">
              <w:rPr>
                <w:rFonts w:ascii="楷体" w:eastAsia="楷体" w:hAnsi="楷体" w:hint="eastAsia"/>
                <w:sz w:val="24"/>
                <w:szCs w:val="24"/>
              </w:rPr>
              <w:t>。</w:t>
            </w:r>
          </w:p>
          <w:p w:rsidR="00063F99" w:rsidRDefault="00063F99" w:rsidP="00063F99">
            <w:pPr>
              <w:pStyle w:val="af"/>
              <w:spacing w:line="360" w:lineRule="auto"/>
              <w:ind w:firstLineChars="200" w:firstLine="520"/>
              <w:jc w:val="left"/>
              <w:rPr>
                <w:rFonts w:ascii="楷体" w:eastAsia="楷体" w:hAnsi="楷体" w:hint="eastAsia"/>
                <w:sz w:val="24"/>
                <w:szCs w:val="24"/>
              </w:rPr>
            </w:pPr>
            <w:r>
              <w:rPr>
                <w:rFonts w:ascii="楷体" w:eastAsia="楷体" w:hAnsi="楷体"/>
                <w:sz w:val="24"/>
                <w:szCs w:val="24"/>
              </w:rPr>
              <w:t>提供了培训记录</w:t>
            </w:r>
            <w:r>
              <w:rPr>
                <w:rFonts w:ascii="楷体" w:eastAsia="楷体" w:hAnsi="楷体" w:hint="eastAsia"/>
                <w:sz w:val="24"/>
                <w:szCs w:val="24"/>
              </w:rPr>
              <w:t>，</w:t>
            </w:r>
            <w:r>
              <w:rPr>
                <w:rFonts w:ascii="楷体" w:eastAsia="楷体" w:hAnsi="楷体"/>
                <w:sz w:val="24"/>
                <w:szCs w:val="24"/>
              </w:rPr>
              <w:t>培训有效</w:t>
            </w:r>
            <w:r>
              <w:rPr>
                <w:rFonts w:ascii="楷体" w:eastAsia="楷体" w:hAnsi="楷体" w:hint="eastAsia"/>
                <w:sz w:val="24"/>
                <w:szCs w:val="24"/>
              </w:rPr>
              <w:t>。</w:t>
            </w:r>
          </w:p>
          <w:p w:rsidR="00063F99" w:rsidRPr="00BD090A" w:rsidRDefault="001E3507" w:rsidP="00063F99">
            <w:pPr>
              <w:pStyle w:val="af"/>
              <w:spacing w:line="360" w:lineRule="auto"/>
              <w:ind w:firstLineChars="200" w:firstLine="520"/>
              <w:jc w:val="left"/>
              <w:rPr>
                <w:rFonts w:ascii="楷体" w:eastAsia="楷体" w:hAnsi="楷体"/>
                <w:sz w:val="24"/>
                <w:szCs w:val="24"/>
              </w:rPr>
            </w:pPr>
            <w:r>
              <w:rPr>
                <w:rFonts w:ascii="楷体" w:eastAsia="楷体" w:hAnsi="楷体" w:hint="eastAsia"/>
                <w:sz w:val="24"/>
                <w:szCs w:val="24"/>
              </w:rPr>
              <w:t>纠正</w:t>
            </w:r>
            <w:r w:rsidR="00063F99">
              <w:rPr>
                <w:rFonts w:ascii="楷体" w:eastAsia="楷体" w:hAnsi="楷体" w:hint="eastAsia"/>
                <w:sz w:val="24"/>
                <w:szCs w:val="24"/>
              </w:rPr>
              <w:t>措施实施有效，同意关闭。</w:t>
            </w:r>
          </w:p>
        </w:tc>
        <w:tc>
          <w:tcPr>
            <w:tcW w:w="993" w:type="dxa"/>
          </w:tcPr>
          <w:p w:rsidR="00063F99" w:rsidRPr="00502EC0" w:rsidRDefault="00063F99" w:rsidP="00ED5F9A">
            <w:pPr>
              <w:spacing w:line="360" w:lineRule="auto"/>
              <w:rPr>
                <w:rFonts w:ascii="楷体" w:eastAsia="楷体" w:hAnsi="楷体"/>
                <w:sz w:val="24"/>
                <w:szCs w:val="24"/>
              </w:rPr>
            </w:pPr>
            <w:r>
              <w:rPr>
                <w:rFonts w:ascii="楷体" w:eastAsia="楷体" w:hAnsi="楷体"/>
                <w:sz w:val="24"/>
                <w:szCs w:val="24"/>
              </w:rPr>
              <w:t>Ok</w:t>
            </w:r>
          </w:p>
        </w:tc>
      </w:tr>
      <w:tr w:rsidR="00EF39E6" w:rsidRPr="00502EC0" w:rsidTr="00C63E60">
        <w:trPr>
          <w:trHeight w:val="958"/>
        </w:trPr>
        <w:tc>
          <w:tcPr>
            <w:tcW w:w="5495" w:type="dxa"/>
          </w:tcPr>
          <w:p w:rsidR="00EF39E6" w:rsidRDefault="00EF39E6" w:rsidP="00EF39E6">
            <w:pPr>
              <w:tabs>
                <w:tab w:val="left" w:pos="709"/>
              </w:tabs>
              <w:ind w:right="57"/>
              <w:rPr>
                <w:rFonts w:ascii="宋体" w:hAnsi="宋体" w:hint="eastAsia"/>
                <w:b/>
                <w:bCs/>
                <w:szCs w:val="21"/>
              </w:rPr>
            </w:pPr>
          </w:p>
        </w:tc>
        <w:tc>
          <w:tcPr>
            <w:tcW w:w="1276" w:type="dxa"/>
          </w:tcPr>
          <w:p w:rsidR="00EF39E6" w:rsidRDefault="00EF39E6" w:rsidP="00EF39E6">
            <w:pPr>
              <w:rPr>
                <w:rFonts w:hint="eastAsia"/>
                <w:szCs w:val="21"/>
              </w:rPr>
            </w:pPr>
          </w:p>
        </w:tc>
        <w:tc>
          <w:tcPr>
            <w:tcW w:w="6945" w:type="dxa"/>
          </w:tcPr>
          <w:p w:rsidR="00EF39E6" w:rsidRPr="0085655A" w:rsidRDefault="00EF39E6" w:rsidP="0085655A">
            <w:pPr>
              <w:pStyle w:val="a0"/>
            </w:pPr>
          </w:p>
        </w:tc>
        <w:tc>
          <w:tcPr>
            <w:tcW w:w="993" w:type="dxa"/>
          </w:tcPr>
          <w:p w:rsidR="00EF39E6" w:rsidRPr="00502EC0" w:rsidRDefault="00EF39E6" w:rsidP="00502EC0">
            <w:pPr>
              <w:pStyle w:val="a4"/>
              <w:spacing w:line="360" w:lineRule="auto"/>
              <w:rPr>
                <w:rFonts w:ascii="楷体" w:eastAsia="楷体" w:hAnsi="楷体"/>
                <w:szCs w:val="24"/>
              </w:rPr>
            </w:pPr>
          </w:p>
        </w:tc>
      </w:tr>
      <w:tr w:rsidR="00EF39E6" w:rsidRPr="00502EC0" w:rsidTr="00C63E60">
        <w:trPr>
          <w:trHeight w:val="958"/>
        </w:trPr>
        <w:tc>
          <w:tcPr>
            <w:tcW w:w="5495" w:type="dxa"/>
          </w:tcPr>
          <w:p w:rsidR="00EF39E6" w:rsidRDefault="00EF39E6" w:rsidP="00EF39E6">
            <w:pPr>
              <w:tabs>
                <w:tab w:val="left" w:pos="709"/>
              </w:tabs>
              <w:ind w:right="57"/>
              <w:rPr>
                <w:rFonts w:ascii="宋体" w:hAnsi="宋体" w:hint="eastAsia"/>
                <w:b/>
                <w:bCs/>
                <w:szCs w:val="21"/>
              </w:rPr>
            </w:pPr>
          </w:p>
        </w:tc>
        <w:tc>
          <w:tcPr>
            <w:tcW w:w="1276" w:type="dxa"/>
          </w:tcPr>
          <w:p w:rsidR="00EF39E6" w:rsidRDefault="00EF39E6" w:rsidP="00EF39E6">
            <w:pPr>
              <w:rPr>
                <w:rFonts w:hint="eastAsia"/>
                <w:szCs w:val="21"/>
              </w:rPr>
            </w:pPr>
          </w:p>
        </w:tc>
        <w:tc>
          <w:tcPr>
            <w:tcW w:w="6945" w:type="dxa"/>
          </w:tcPr>
          <w:p w:rsidR="00EF39E6" w:rsidRPr="0085655A" w:rsidRDefault="00EF39E6" w:rsidP="0085655A">
            <w:pPr>
              <w:pStyle w:val="a0"/>
            </w:pPr>
          </w:p>
        </w:tc>
        <w:tc>
          <w:tcPr>
            <w:tcW w:w="993" w:type="dxa"/>
          </w:tcPr>
          <w:p w:rsidR="00EF39E6" w:rsidRPr="00502EC0" w:rsidRDefault="00EF39E6" w:rsidP="00502EC0">
            <w:pPr>
              <w:pStyle w:val="a4"/>
              <w:spacing w:line="360" w:lineRule="auto"/>
              <w:rPr>
                <w:rFonts w:ascii="楷体" w:eastAsia="楷体" w:hAnsi="楷体"/>
                <w:szCs w:val="24"/>
              </w:rPr>
            </w:pPr>
          </w:p>
        </w:tc>
      </w:tr>
    </w:tbl>
    <w:p w:rsidR="001E496E" w:rsidRPr="00502EC0" w:rsidRDefault="005E6408" w:rsidP="00502EC0">
      <w:pPr>
        <w:spacing w:line="360" w:lineRule="auto"/>
        <w:rPr>
          <w:rFonts w:ascii="楷体" w:eastAsia="楷体" w:hAnsi="楷体"/>
          <w:sz w:val="24"/>
          <w:szCs w:val="24"/>
        </w:rPr>
      </w:pPr>
      <w:r w:rsidRPr="00502EC0">
        <w:rPr>
          <w:rFonts w:ascii="楷体" w:eastAsia="楷体" w:hAnsi="楷体"/>
          <w:sz w:val="24"/>
          <w:szCs w:val="24"/>
        </w:rPr>
        <w:ptab w:relativeTo="margin" w:alignment="center" w:leader="none"/>
      </w:r>
    </w:p>
    <w:p w:rsidR="001E496E" w:rsidRPr="00502EC0" w:rsidRDefault="001E496E" w:rsidP="00502EC0">
      <w:pPr>
        <w:spacing w:line="360" w:lineRule="auto"/>
        <w:rPr>
          <w:rFonts w:ascii="楷体" w:eastAsia="楷体" w:hAnsi="楷体"/>
          <w:sz w:val="24"/>
          <w:szCs w:val="24"/>
        </w:rPr>
      </w:pPr>
    </w:p>
    <w:p w:rsidR="001E496E" w:rsidRPr="00502EC0" w:rsidRDefault="005E6408" w:rsidP="00502EC0">
      <w:pPr>
        <w:pStyle w:val="ac"/>
        <w:spacing w:line="360" w:lineRule="auto"/>
        <w:rPr>
          <w:rFonts w:ascii="楷体" w:eastAsia="楷体" w:hAnsi="楷体"/>
          <w:sz w:val="24"/>
          <w:szCs w:val="24"/>
        </w:rPr>
      </w:pPr>
      <w:r w:rsidRPr="00502EC0">
        <w:rPr>
          <w:rFonts w:ascii="楷体" w:eastAsia="楷体" w:hAnsi="楷体" w:hint="eastAsia"/>
          <w:sz w:val="24"/>
          <w:szCs w:val="24"/>
        </w:rPr>
        <w:t>说明：不符合标注N</w:t>
      </w:r>
    </w:p>
    <w:sectPr w:rsidR="001E496E" w:rsidRPr="00502EC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46" w:rsidRDefault="00226F46">
      <w:r>
        <w:separator/>
      </w:r>
    </w:p>
  </w:endnote>
  <w:endnote w:type="continuationSeparator" w:id="0">
    <w:p w:rsidR="00226F46" w:rsidRDefault="0022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E496E" w:rsidRDefault="005E6408">
            <w:pPr>
              <w:pStyle w:val="ac"/>
              <w:jc w:val="center"/>
            </w:pPr>
            <w:r>
              <w:rPr>
                <w:b/>
                <w:sz w:val="24"/>
                <w:szCs w:val="24"/>
              </w:rPr>
              <w:fldChar w:fldCharType="begin"/>
            </w:r>
            <w:r>
              <w:rPr>
                <w:b/>
              </w:rPr>
              <w:instrText>PAGE</w:instrText>
            </w:r>
            <w:r>
              <w:rPr>
                <w:b/>
                <w:sz w:val="24"/>
                <w:szCs w:val="24"/>
              </w:rPr>
              <w:fldChar w:fldCharType="separate"/>
            </w:r>
            <w:r w:rsidR="00241DE4">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1DE4">
              <w:rPr>
                <w:b/>
                <w:noProof/>
              </w:rPr>
              <w:t>4</w:t>
            </w:r>
            <w:r>
              <w:rPr>
                <w:b/>
                <w:sz w:val="24"/>
                <w:szCs w:val="24"/>
              </w:rPr>
              <w:fldChar w:fldCharType="end"/>
            </w:r>
          </w:p>
        </w:sdtContent>
      </w:sdt>
    </w:sdtContent>
  </w:sdt>
  <w:p w:rsidR="001E496E" w:rsidRDefault="001E49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46" w:rsidRDefault="00226F46">
      <w:r>
        <w:separator/>
      </w:r>
    </w:p>
  </w:footnote>
  <w:footnote w:type="continuationSeparator" w:id="0">
    <w:p w:rsidR="00226F46" w:rsidRDefault="00226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96E" w:rsidRDefault="007B2D98" w:rsidP="007B2D98">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5120E4BC" wp14:editId="75F3DEA1">
          <wp:simplePos x="0" y="0"/>
          <wp:positionH relativeFrom="column">
            <wp:posOffset>-107950</wp:posOffset>
          </wp:positionH>
          <wp:positionV relativeFrom="paragraph">
            <wp:posOffset>12065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E6408">
      <w:rPr>
        <w:rStyle w:val="CharChar1"/>
        <w:rFonts w:hint="default"/>
      </w:rPr>
      <w:t>北京国标联合认证有限公司</w:t>
    </w:r>
    <w:r w:rsidR="005E6408">
      <w:rPr>
        <w:rStyle w:val="CharChar1"/>
        <w:rFonts w:hint="default"/>
      </w:rPr>
      <w:tab/>
    </w:r>
    <w:r w:rsidR="005E6408">
      <w:rPr>
        <w:rStyle w:val="CharChar1"/>
        <w:rFonts w:hint="default"/>
      </w:rPr>
      <w:tab/>
    </w:r>
    <w:r w:rsidR="005E6408">
      <w:rPr>
        <w:rStyle w:val="CharChar1"/>
        <w:rFonts w:hint="default"/>
      </w:rPr>
      <w:tab/>
    </w:r>
  </w:p>
  <w:p w:rsidR="001E496E" w:rsidRDefault="005E6408" w:rsidP="007B2D98">
    <w:pPr>
      <w:pStyle w:val="ad"/>
      <w:pBdr>
        <w:bottom w:val="none" w:sz="0" w:space="0" w:color="auto"/>
      </w:pBdr>
      <w:spacing w:line="320" w:lineRule="exact"/>
      <w:ind w:firstLineChars="500" w:firstLine="900"/>
      <w:jc w:val="left"/>
    </w:pPr>
    <w:r>
      <w:rPr>
        <w:noProof/>
      </w:rPr>
      <mc:AlternateContent>
        <mc:Choice Requires="wps">
          <w:drawing>
            <wp:anchor distT="0" distB="0" distL="114300" distR="114300" simplePos="0" relativeHeight="251658240" behindDoc="0" locked="0" layoutInCell="1" allowOverlap="1" wp14:anchorId="7B237687" wp14:editId="1A870FF5">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sidR="007B2D98" w:rsidRDefault="007B2D98" w:rsidP="007B2D98">
                          <w:pPr>
                            <w:rPr>
                              <w:sz w:val="18"/>
                              <w:szCs w:val="18"/>
                            </w:rPr>
                          </w:pPr>
                          <w:r>
                            <w:rPr>
                              <w:rFonts w:hint="eastAsia"/>
                              <w:sz w:val="18"/>
                              <w:szCs w:val="18"/>
                            </w:rPr>
                            <w:t>ISC-B-II-12(05</w:t>
                          </w:r>
                          <w:r>
                            <w:rPr>
                              <w:rFonts w:hint="eastAsia"/>
                              <w:sz w:val="18"/>
                              <w:szCs w:val="18"/>
                            </w:rPr>
                            <w:t>版）</w:t>
                          </w:r>
                        </w:p>
                        <w:p w:rsidR="001E496E" w:rsidRDefault="001E496E"/>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rsidR="007B2D98" w:rsidRDefault="007B2D98" w:rsidP="007B2D98">
                    <w:pPr>
                      <w:rPr>
                        <w:sz w:val="18"/>
                        <w:szCs w:val="18"/>
                      </w:rPr>
                    </w:pPr>
                    <w:r>
                      <w:rPr>
                        <w:rFonts w:hint="eastAsia"/>
                        <w:sz w:val="18"/>
                        <w:szCs w:val="18"/>
                      </w:rPr>
                      <w:t>ISC-B-II-12(05</w:t>
                    </w:r>
                    <w:r>
                      <w:rPr>
                        <w:rFonts w:hint="eastAsia"/>
                        <w:sz w:val="18"/>
                        <w:szCs w:val="18"/>
                      </w:rPr>
                      <w:t>版）</w:t>
                    </w:r>
                  </w:p>
                  <w:p w:rsidR="001E496E" w:rsidRDefault="001E496E"/>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E496E" w:rsidRDefault="001E496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70241"/>
    <w:multiLevelType w:val="singleLevel"/>
    <w:tmpl w:val="A4870241"/>
    <w:lvl w:ilvl="0">
      <w:start w:val="2"/>
      <w:numFmt w:val="decimal"/>
      <w:suff w:val="nothing"/>
      <w:lvlText w:val="%1、"/>
      <w:lvlJc w:val="left"/>
    </w:lvl>
  </w:abstractNum>
  <w:abstractNum w:abstractNumId="1">
    <w:nsid w:val="5EEE2403"/>
    <w:multiLevelType w:val="multilevel"/>
    <w:tmpl w:val="5EEE240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80"/>
    <w:rsid w:val="0001713F"/>
    <w:rsid w:val="00023EC5"/>
    <w:rsid w:val="000259AC"/>
    <w:rsid w:val="00062939"/>
    <w:rsid w:val="00063F99"/>
    <w:rsid w:val="0008753E"/>
    <w:rsid w:val="000B42EF"/>
    <w:rsid w:val="000B7900"/>
    <w:rsid w:val="000D6436"/>
    <w:rsid w:val="0010079C"/>
    <w:rsid w:val="001032CB"/>
    <w:rsid w:val="001538EB"/>
    <w:rsid w:val="001541DA"/>
    <w:rsid w:val="001903BB"/>
    <w:rsid w:val="001A2755"/>
    <w:rsid w:val="001E2BA0"/>
    <w:rsid w:val="001E2F75"/>
    <w:rsid w:val="001E3507"/>
    <w:rsid w:val="001E496E"/>
    <w:rsid w:val="002154FA"/>
    <w:rsid w:val="00226F46"/>
    <w:rsid w:val="00241DE4"/>
    <w:rsid w:val="00297B6F"/>
    <w:rsid w:val="002D1F1C"/>
    <w:rsid w:val="00332049"/>
    <w:rsid w:val="0035685F"/>
    <w:rsid w:val="00370777"/>
    <w:rsid w:val="00376607"/>
    <w:rsid w:val="003852FD"/>
    <w:rsid w:val="00411CE7"/>
    <w:rsid w:val="0044635D"/>
    <w:rsid w:val="00477697"/>
    <w:rsid w:val="00487B38"/>
    <w:rsid w:val="004A165C"/>
    <w:rsid w:val="004A177D"/>
    <w:rsid w:val="004B16A6"/>
    <w:rsid w:val="004B5929"/>
    <w:rsid w:val="004E08A4"/>
    <w:rsid w:val="00500C21"/>
    <w:rsid w:val="00502EC0"/>
    <w:rsid w:val="00512C8F"/>
    <w:rsid w:val="00541CCB"/>
    <w:rsid w:val="00543A4E"/>
    <w:rsid w:val="005573A1"/>
    <w:rsid w:val="00592BAC"/>
    <w:rsid w:val="005A4B0B"/>
    <w:rsid w:val="005E6408"/>
    <w:rsid w:val="005E75BA"/>
    <w:rsid w:val="005F58CE"/>
    <w:rsid w:val="00626DB4"/>
    <w:rsid w:val="006350F0"/>
    <w:rsid w:val="0066443D"/>
    <w:rsid w:val="0068005C"/>
    <w:rsid w:val="006950C2"/>
    <w:rsid w:val="00697956"/>
    <w:rsid w:val="006C3B64"/>
    <w:rsid w:val="006E7A70"/>
    <w:rsid w:val="00723C3F"/>
    <w:rsid w:val="00734419"/>
    <w:rsid w:val="007420C5"/>
    <w:rsid w:val="00747B5B"/>
    <w:rsid w:val="00752D27"/>
    <w:rsid w:val="007536EE"/>
    <w:rsid w:val="007B1A3B"/>
    <w:rsid w:val="007B2D98"/>
    <w:rsid w:val="007F5845"/>
    <w:rsid w:val="00802252"/>
    <w:rsid w:val="0083476B"/>
    <w:rsid w:val="00834B09"/>
    <w:rsid w:val="00843B1B"/>
    <w:rsid w:val="0085655A"/>
    <w:rsid w:val="008804A2"/>
    <w:rsid w:val="00893291"/>
    <w:rsid w:val="008D441C"/>
    <w:rsid w:val="008E0C8E"/>
    <w:rsid w:val="008E15C0"/>
    <w:rsid w:val="008E45B6"/>
    <w:rsid w:val="008E7AEB"/>
    <w:rsid w:val="008F2014"/>
    <w:rsid w:val="00906725"/>
    <w:rsid w:val="00916605"/>
    <w:rsid w:val="0092646B"/>
    <w:rsid w:val="00926D38"/>
    <w:rsid w:val="0094266C"/>
    <w:rsid w:val="00943841"/>
    <w:rsid w:val="00947FFC"/>
    <w:rsid w:val="0095462C"/>
    <w:rsid w:val="00954EA8"/>
    <w:rsid w:val="009B7866"/>
    <w:rsid w:val="009C3AF7"/>
    <w:rsid w:val="009E43AD"/>
    <w:rsid w:val="009F2EED"/>
    <w:rsid w:val="00A07938"/>
    <w:rsid w:val="00A17902"/>
    <w:rsid w:val="00A20ABA"/>
    <w:rsid w:val="00A3276E"/>
    <w:rsid w:val="00A558C1"/>
    <w:rsid w:val="00A903E3"/>
    <w:rsid w:val="00AA2D83"/>
    <w:rsid w:val="00AB7281"/>
    <w:rsid w:val="00AD2AF7"/>
    <w:rsid w:val="00B01EF6"/>
    <w:rsid w:val="00B31355"/>
    <w:rsid w:val="00B325A1"/>
    <w:rsid w:val="00B33B39"/>
    <w:rsid w:val="00B44044"/>
    <w:rsid w:val="00BA61B0"/>
    <w:rsid w:val="00BB5BDD"/>
    <w:rsid w:val="00BB6546"/>
    <w:rsid w:val="00BC41A1"/>
    <w:rsid w:val="00BD090A"/>
    <w:rsid w:val="00BE0E37"/>
    <w:rsid w:val="00BF540D"/>
    <w:rsid w:val="00C23315"/>
    <w:rsid w:val="00C23C93"/>
    <w:rsid w:val="00C343F0"/>
    <w:rsid w:val="00C35B5B"/>
    <w:rsid w:val="00C45B28"/>
    <w:rsid w:val="00C63E60"/>
    <w:rsid w:val="00C77E13"/>
    <w:rsid w:val="00CB487E"/>
    <w:rsid w:val="00CB6525"/>
    <w:rsid w:val="00D53A33"/>
    <w:rsid w:val="00D5752A"/>
    <w:rsid w:val="00D6421F"/>
    <w:rsid w:val="00D73BED"/>
    <w:rsid w:val="00D8291B"/>
    <w:rsid w:val="00D9265D"/>
    <w:rsid w:val="00DD4B80"/>
    <w:rsid w:val="00E113F1"/>
    <w:rsid w:val="00E238F5"/>
    <w:rsid w:val="00E345F7"/>
    <w:rsid w:val="00E412FC"/>
    <w:rsid w:val="00E44AA3"/>
    <w:rsid w:val="00E5540F"/>
    <w:rsid w:val="00E86241"/>
    <w:rsid w:val="00EB1AB4"/>
    <w:rsid w:val="00EE0AAD"/>
    <w:rsid w:val="00EF39E6"/>
    <w:rsid w:val="00EF3EBB"/>
    <w:rsid w:val="00F13AB9"/>
    <w:rsid w:val="00F52978"/>
    <w:rsid w:val="00F60F0B"/>
    <w:rsid w:val="00F66D86"/>
    <w:rsid w:val="00F67463"/>
    <w:rsid w:val="00F87E4E"/>
    <w:rsid w:val="00F922A5"/>
    <w:rsid w:val="00FB75CB"/>
    <w:rsid w:val="00FD12F5"/>
    <w:rsid w:val="00FD6519"/>
    <w:rsid w:val="00FE673D"/>
    <w:rsid w:val="00FF5128"/>
    <w:rsid w:val="00FF6F7E"/>
    <w:rsid w:val="01304109"/>
    <w:rsid w:val="02FD3C5D"/>
    <w:rsid w:val="0358271A"/>
    <w:rsid w:val="03705B95"/>
    <w:rsid w:val="03CD76A8"/>
    <w:rsid w:val="04892300"/>
    <w:rsid w:val="049145A4"/>
    <w:rsid w:val="04F3757C"/>
    <w:rsid w:val="05C27E71"/>
    <w:rsid w:val="05F821C1"/>
    <w:rsid w:val="067C699F"/>
    <w:rsid w:val="06BA30F2"/>
    <w:rsid w:val="06D465EC"/>
    <w:rsid w:val="070C3B78"/>
    <w:rsid w:val="075710FE"/>
    <w:rsid w:val="079D2EB9"/>
    <w:rsid w:val="07BB1345"/>
    <w:rsid w:val="07C902D0"/>
    <w:rsid w:val="0813265E"/>
    <w:rsid w:val="081947C2"/>
    <w:rsid w:val="08555398"/>
    <w:rsid w:val="08CE13B5"/>
    <w:rsid w:val="08DC34E6"/>
    <w:rsid w:val="090E5D15"/>
    <w:rsid w:val="09565C32"/>
    <w:rsid w:val="09662CFB"/>
    <w:rsid w:val="098576D0"/>
    <w:rsid w:val="09A004A0"/>
    <w:rsid w:val="09D66353"/>
    <w:rsid w:val="0B2B1110"/>
    <w:rsid w:val="0BF742DF"/>
    <w:rsid w:val="0DED2B38"/>
    <w:rsid w:val="0DEF2265"/>
    <w:rsid w:val="0E141628"/>
    <w:rsid w:val="0E55254D"/>
    <w:rsid w:val="0E55344A"/>
    <w:rsid w:val="0E6B3ADE"/>
    <w:rsid w:val="0E773D43"/>
    <w:rsid w:val="0E873F41"/>
    <w:rsid w:val="0EF95615"/>
    <w:rsid w:val="0EFA2C7C"/>
    <w:rsid w:val="0F3C1D64"/>
    <w:rsid w:val="0F446BB8"/>
    <w:rsid w:val="0FEC77A2"/>
    <w:rsid w:val="103274FB"/>
    <w:rsid w:val="10807825"/>
    <w:rsid w:val="1093370C"/>
    <w:rsid w:val="10DC6F9C"/>
    <w:rsid w:val="10FC7069"/>
    <w:rsid w:val="10FE1E26"/>
    <w:rsid w:val="11191B99"/>
    <w:rsid w:val="11284673"/>
    <w:rsid w:val="11486339"/>
    <w:rsid w:val="115D0060"/>
    <w:rsid w:val="1178793D"/>
    <w:rsid w:val="1220104F"/>
    <w:rsid w:val="128064A8"/>
    <w:rsid w:val="12C633EC"/>
    <w:rsid w:val="13336B92"/>
    <w:rsid w:val="13484B18"/>
    <w:rsid w:val="13545603"/>
    <w:rsid w:val="13882863"/>
    <w:rsid w:val="13D35327"/>
    <w:rsid w:val="144C003C"/>
    <w:rsid w:val="145B4749"/>
    <w:rsid w:val="147139DD"/>
    <w:rsid w:val="14C91454"/>
    <w:rsid w:val="150C08A1"/>
    <w:rsid w:val="15452B6C"/>
    <w:rsid w:val="15A57A90"/>
    <w:rsid w:val="15E2796E"/>
    <w:rsid w:val="16A34FB2"/>
    <w:rsid w:val="17261E13"/>
    <w:rsid w:val="177652EA"/>
    <w:rsid w:val="18263A39"/>
    <w:rsid w:val="18284413"/>
    <w:rsid w:val="18537335"/>
    <w:rsid w:val="199425EB"/>
    <w:rsid w:val="19AE679E"/>
    <w:rsid w:val="1A837D2F"/>
    <w:rsid w:val="1B7B258D"/>
    <w:rsid w:val="1B8074BF"/>
    <w:rsid w:val="1B84458B"/>
    <w:rsid w:val="1BB0762D"/>
    <w:rsid w:val="1BF85CDE"/>
    <w:rsid w:val="1C2D4A69"/>
    <w:rsid w:val="1C503D2C"/>
    <w:rsid w:val="1CD4402D"/>
    <w:rsid w:val="1D1E5216"/>
    <w:rsid w:val="1D495F45"/>
    <w:rsid w:val="1D57493F"/>
    <w:rsid w:val="1D5C6FE6"/>
    <w:rsid w:val="1D67708B"/>
    <w:rsid w:val="1E1B03CB"/>
    <w:rsid w:val="1E2406E8"/>
    <w:rsid w:val="1E52424C"/>
    <w:rsid w:val="1EBA7B7A"/>
    <w:rsid w:val="1F114306"/>
    <w:rsid w:val="20955F13"/>
    <w:rsid w:val="21081BA7"/>
    <w:rsid w:val="21BB3B30"/>
    <w:rsid w:val="21F54A5D"/>
    <w:rsid w:val="22012740"/>
    <w:rsid w:val="22180E53"/>
    <w:rsid w:val="22237ABD"/>
    <w:rsid w:val="22A163D5"/>
    <w:rsid w:val="22AA599E"/>
    <w:rsid w:val="22AC427D"/>
    <w:rsid w:val="233D7329"/>
    <w:rsid w:val="23591F63"/>
    <w:rsid w:val="236B2397"/>
    <w:rsid w:val="23D22493"/>
    <w:rsid w:val="23E55F98"/>
    <w:rsid w:val="23F14D1A"/>
    <w:rsid w:val="249547D7"/>
    <w:rsid w:val="24C52E05"/>
    <w:rsid w:val="24E255E4"/>
    <w:rsid w:val="24E94F0B"/>
    <w:rsid w:val="2540656B"/>
    <w:rsid w:val="25846127"/>
    <w:rsid w:val="265550AC"/>
    <w:rsid w:val="26637E3F"/>
    <w:rsid w:val="26935ECE"/>
    <w:rsid w:val="269B487A"/>
    <w:rsid w:val="2707671E"/>
    <w:rsid w:val="276C6377"/>
    <w:rsid w:val="27A80535"/>
    <w:rsid w:val="27D31648"/>
    <w:rsid w:val="280D3DB5"/>
    <w:rsid w:val="286A2476"/>
    <w:rsid w:val="28A905C8"/>
    <w:rsid w:val="28C134B5"/>
    <w:rsid w:val="292F5FEC"/>
    <w:rsid w:val="293955D3"/>
    <w:rsid w:val="295A0EA6"/>
    <w:rsid w:val="297656A6"/>
    <w:rsid w:val="29C33C02"/>
    <w:rsid w:val="2A011C4C"/>
    <w:rsid w:val="2A3A3EC1"/>
    <w:rsid w:val="2A635B96"/>
    <w:rsid w:val="2ADB74D7"/>
    <w:rsid w:val="2B351060"/>
    <w:rsid w:val="2B7B4E18"/>
    <w:rsid w:val="2C3C70E9"/>
    <w:rsid w:val="2C6314AC"/>
    <w:rsid w:val="2C8144CD"/>
    <w:rsid w:val="2CF82669"/>
    <w:rsid w:val="2DA830D9"/>
    <w:rsid w:val="2DB43D9E"/>
    <w:rsid w:val="2DC2405E"/>
    <w:rsid w:val="2E221C49"/>
    <w:rsid w:val="2E9E735A"/>
    <w:rsid w:val="2EB43EF7"/>
    <w:rsid w:val="2F257D41"/>
    <w:rsid w:val="2FC36B68"/>
    <w:rsid w:val="30310A87"/>
    <w:rsid w:val="30560633"/>
    <w:rsid w:val="305E5180"/>
    <w:rsid w:val="30C72393"/>
    <w:rsid w:val="30E36CD9"/>
    <w:rsid w:val="31782699"/>
    <w:rsid w:val="31A310B3"/>
    <w:rsid w:val="31BE13FB"/>
    <w:rsid w:val="33964A07"/>
    <w:rsid w:val="343247FF"/>
    <w:rsid w:val="348C1708"/>
    <w:rsid w:val="34F506F2"/>
    <w:rsid w:val="35726166"/>
    <w:rsid w:val="35B66F18"/>
    <w:rsid w:val="35BA606F"/>
    <w:rsid w:val="35F96CAA"/>
    <w:rsid w:val="360C5856"/>
    <w:rsid w:val="362D58B4"/>
    <w:rsid w:val="36861C2F"/>
    <w:rsid w:val="36A05FA1"/>
    <w:rsid w:val="36E05C97"/>
    <w:rsid w:val="38674CA1"/>
    <w:rsid w:val="38946726"/>
    <w:rsid w:val="38CF010C"/>
    <w:rsid w:val="38EF6639"/>
    <w:rsid w:val="38FA5B29"/>
    <w:rsid w:val="394A040F"/>
    <w:rsid w:val="39882D60"/>
    <w:rsid w:val="3A0C487C"/>
    <w:rsid w:val="3ABC3105"/>
    <w:rsid w:val="3B3F50A2"/>
    <w:rsid w:val="3B5D2A45"/>
    <w:rsid w:val="3B911005"/>
    <w:rsid w:val="3BE57209"/>
    <w:rsid w:val="3C440D19"/>
    <w:rsid w:val="3C504D4B"/>
    <w:rsid w:val="3C526738"/>
    <w:rsid w:val="3C903381"/>
    <w:rsid w:val="3C9E1151"/>
    <w:rsid w:val="3D242292"/>
    <w:rsid w:val="3D502479"/>
    <w:rsid w:val="3DE9530E"/>
    <w:rsid w:val="3DFA3446"/>
    <w:rsid w:val="3E256747"/>
    <w:rsid w:val="3E660AD6"/>
    <w:rsid w:val="3EA14DEA"/>
    <w:rsid w:val="3EB403E8"/>
    <w:rsid w:val="3EB52881"/>
    <w:rsid w:val="3F266A30"/>
    <w:rsid w:val="3F6F23DD"/>
    <w:rsid w:val="3FCC3ADF"/>
    <w:rsid w:val="3FE576F8"/>
    <w:rsid w:val="400C55F1"/>
    <w:rsid w:val="40773153"/>
    <w:rsid w:val="407A23BB"/>
    <w:rsid w:val="414E41D7"/>
    <w:rsid w:val="418035D9"/>
    <w:rsid w:val="41BB1456"/>
    <w:rsid w:val="41E812B4"/>
    <w:rsid w:val="42282E97"/>
    <w:rsid w:val="42CA4E41"/>
    <w:rsid w:val="42CC38B0"/>
    <w:rsid w:val="42D074F7"/>
    <w:rsid w:val="42FC4513"/>
    <w:rsid w:val="43995A8F"/>
    <w:rsid w:val="43BF209B"/>
    <w:rsid w:val="440F1DC4"/>
    <w:rsid w:val="452208E6"/>
    <w:rsid w:val="453A481E"/>
    <w:rsid w:val="4580257A"/>
    <w:rsid w:val="458A7495"/>
    <w:rsid w:val="45D72591"/>
    <w:rsid w:val="45F57F6B"/>
    <w:rsid w:val="46561E53"/>
    <w:rsid w:val="46570418"/>
    <w:rsid w:val="46774F5A"/>
    <w:rsid w:val="469B02B8"/>
    <w:rsid w:val="46B90406"/>
    <w:rsid w:val="46C930AA"/>
    <w:rsid w:val="46E701CA"/>
    <w:rsid w:val="472C5F99"/>
    <w:rsid w:val="4745758C"/>
    <w:rsid w:val="478E2F70"/>
    <w:rsid w:val="47972F66"/>
    <w:rsid w:val="47C17EA2"/>
    <w:rsid w:val="48491F8D"/>
    <w:rsid w:val="48850B8B"/>
    <w:rsid w:val="48905A36"/>
    <w:rsid w:val="48F006B7"/>
    <w:rsid w:val="49423413"/>
    <w:rsid w:val="49424B1C"/>
    <w:rsid w:val="4A43488C"/>
    <w:rsid w:val="4A551A01"/>
    <w:rsid w:val="4A7B6415"/>
    <w:rsid w:val="4AFD070E"/>
    <w:rsid w:val="4B493B54"/>
    <w:rsid w:val="4C0F4361"/>
    <w:rsid w:val="4C612065"/>
    <w:rsid w:val="4CC06AA5"/>
    <w:rsid w:val="4CC205DC"/>
    <w:rsid w:val="4CE01DB7"/>
    <w:rsid w:val="4CE16A70"/>
    <w:rsid w:val="4D0737A5"/>
    <w:rsid w:val="4D487502"/>
    <w:rsid w:val="4E1E7778"/>
    <w:rsid w:val="4E9845E6"/>
    <w:rsid w:val="4EB410AB"/>
    <w:rsid w:val="4EF40F32"/>
    <w:rsid w:val="4F0E76AD"/>
    <w:rsid w:val="4F355620"/>
    <w:rsid w:val="4F7B4A3A"/>
    <w:rsid w:val="4FD635DB"/>
    <w:rsid w:val="50AD135C"/>
    <w:rsid w:val="50EA1CDA"/>
    <w:rsid w:val="515537FE"/>
    <w:rsid w:val="51743E40"/>
    <w:rsid w:val="520244B9"/>
    <w:rsid w:val="52BB077C"/>
    <w:rsid w:val="52CD303A"/>
    <w:rsid w:val="52F732A5"/>
    <w:rsid w:val="530B3E0D"/>
    <w:rsid w:val="534F35D0"/>
    <w:rsid w:val="538C3E49"/>
    <w:rsid w:val="53BD42D5"/>
    <w:rsid w:val="544F369E"/>
    <w:rsid w:val="54754936"/>
    <w:rsid w:val="54A01E6D"/>
    <w:rsid w:val="551C6A7C"/>
    <w:rsid w:val="554E2044"/>
    <w:rsid w:val="5563490B"/>
    <w:rsid w:val="55D54B44"/>
    <w:rsid w:val="56123E84"/>
    <w:rsid w:val="56B2789F"/>
    <w:rsid w:val="56E5086E"/>
    <w:rsid w:val="570F6398"/>
    <w:rsid w:val="57297D57"/>
    <w:rsid w:val="576D7AB2"/>
    <w:rsid w:val="581B64FA"/>
    <w:rsid w:val="58640F54"/>
    <w:rsid w:val="58831853"/>
    <w:rsid w:val="58D734BB"/>
    <w:rsid w:val="590A2D30"/>
    <w:rsid w:val="59837DDA"/>
    <w:rsid w:val="598840E7"/>
    <w:rsid w:val="59933E41"/>
    <w:rsid w:val="599806C3"/>
    <w:rsid w:val="59C86E83"/>
    <w:rsid w:val="5A264CB6"/>
    <w:rsid w:val="5A7F66C0"/>
    <w:rsid w:val="5AA56731"/>
    <w:rsid w:val="5B566DD5"/>
    <w:rsid w:val="5B5E5B95"/>
    <w:rsid w:val="5B6D261C"/>
    <w:rsid w:val="5BA92E00"/>
    <w:rsid w:val="5BB11B25"/>
    <w:rsid w:val="5BD056AC"/>
    <w:rsid w:val="5BE43EE2"/>
    <w:rsid w:val="5BEA2AB8"/>
    <w:rsid w:val="5C193B9E"/>
    <w:rsid w:val="5C29535B"/>
    <w:rsid w:val="5C3761DC"/>
    <w:rsid w:val="5C3B260D"/>
    <w:rsid w:val="5D75156A"/>
    <w:rsid w:val="5DBA6A41"/>
    <w:rsid w:val="5E95653E"/>
    <w:rsid w:val="5EE17D6C"/>
    <w:rsid w:val="5F03245D"/>
    <w:rsid w:val="5F085F6D"/>
    <w:rsid w:val="5F336DA5"/>
    <w:rsid w:val="5F382F8A"/>
    <w:rsid w:val="5F47341F"/>
    <w:rsid w:val="6008644D"/>
    <w:rsid w:val="60323EC4"/>
    <w:rsid w:val="60C24E7C"/>
    <w:rsid w:val="60CD5BAF"/>
    <w:rsid w:val="60F57DB5"/>
    <w:rsid w:val="610E3361"/>
    <w:rsid w:val="6133439E"/>
    <w:rsid w:val="617500C1"/>
    <w:rsid w:val="61BE26FF"/>
    <w:rsid w:val="61FE2979"/>
    <w:rsid w:val="6243600E"/>
    <w:rsid w:val="62BF5F83"/>
    <w:rsid w:val="632378C8"/>
    <w:rsid w:val="6366472B"/>
    <w:rsid w:val="636E339D"/>
    <w:rsid w:val="637C3F6C"/>
    <w:rsid w:val="63896AAB"/>
    <w:rsid w:val="63F02D6E"/>
    <w:rsid w:val="63F7207D"/>
    <w:rsid w:val="6471711F"/>
    <w:rsid w:val="64866EAE"/>
    <w:rsid w:val="652546CA"/>
    <w:rsid w:val="655D66DC"/>
    <w:rsid w:val="65793194"/>
    <w:rsid w:val="6649052C"/>
    <w:rsid w:val="665E7B8A"/>
    <w:rsid w:val="66AD5CCF"/>
    <w:rsid w:val="6736736E"/>
    <w:rsid w:val="67F977CC"/>
    <w:rsid w:val="68005BDA"/>
    <w:rsid w:val="687D5258"/>
    <w:rsid w:val="688144D0"/>
    <w:rsid w:val="689A1B70"/>
    <w:rsid w:val="68D6011F"/>
    <w:rsid w:val="68E15D72"/>
    <w:rsid w:val="697A2F27"/>
    <w:rsid w:val="697F13C6"/>
    <w:rsid w:val="69DF2FA3"/>
    <w:rsid w:val="6A03260D"/>
    <w:rsid w:val="6A337D7F"/>
    <w:rsid w:val="6AAE248D"/>
    <w:rsid w:val="6AD922B1"/>
    <w:rsid w:val="6B344F15"/>
    <w:rsid w:val="6B496264"/>
    <w:rsid w:val="6B59252A"/>
    <w:rsid w:val="6B9B70E9"/>
    <w:rsid w:val="6BEB0C6B"/>
    <w:rsid w:val="6C410583"/>
    <w:rsid w:val="6C5517F8"/>
    <w:rsid w:val="6C9E1ECB"/>
    <w:rsid w:val="6CDA5CC1"/>
    <w:rsid w:val="6D3946F3"/>
    <w:rsid w:val="6D517C23"/>
    <w:rsid w:val="6E973995"/>
    <w:rsid w:val="6EA4331F"/>
    <w:rsid w:val="6EF073AE"/>
    <w:rsid w:val="6F5C5F71"/>
    <w:rsid w:val="6FD13025"/>
    <w:rsid w:val="70646E95"/>
    <w:rsid w:val="709F213C"/>
    <w:rsid w:val="711018A1"/>
    <w:rsid w:val="711A7770"/>
    <w:rsid w:val="713C1464"/>
    <w:rsid w:val="71593975"/>
    <w:rsid w:val="715C7359"/>
    <w:rsid w:val="7165529B"/>
    <w:rsid w:val="717A1220"/>
    <w:rsid w:val="71E10BA9"/>
    <w:rsid w:val="725C175D"/>
    <w:rsid w:val="726445A8"/>
    <w:rsid w:val="727C16FF"/>
    <w:rsid w:val="72BB440D"/>
    <w:rsid w:val="72F17470"/>
    <w:rsid w:val="73395629"/>
    <w:rsid w:val="738D0226"/>
    <w:rsid w:val="738E3EC2"/>
    <w:rsid w:val="73BD4784"/>
    <w:rsid w:val="74942064"/>
    <w:rsid w:val="749A13DF"/>
    <w:rsid w:val="74D96F99"/>
    <w:rsid w:val="755B0C90"/>
    <w:rsid w:val="75B31D86"/>
    <w:rsid w:val="761F1329"/>
    <w:rsid w:val="762B5068"/>
    <w:rsid w:val="768B1820"/>
    <w:rsid w:val="76986104"/>
    <w:rsid w:val="77096523"/>
    <w:rsid w:val="773639AE"/>
    <w:rsid w:val="77810AA3"/>
    <w:rsid w:val="77CB5783"/>
    <w:rsid w:val="77E7719B"/>
    <w:rsid w:val="78123771"/>
    <w:rsid w:val="784F5A1A"/>
    <w:rsid w:val="78795B26"/>
    <w:rsid w:val="78D30337"/>
    <w:rsid w:val="796214DF"/>
    <w:rsid w:val="79666F56"/>
    <w:rsid w:val="79717A20"/>
    <w:rsid w:val="79A448B7"/>
    <w:rsid w:val="7B047F98"/>
    <w:rsid w:val="7B0D51FF"/>
    <w:rsid w:val="7B3A4A90"/>
    <w:rsid w:val="7B45491C"/>
    <w:rsid w:val="7BA7005A"/>
    <w:rsid w:val="7C0C6300"/>
    <w:rsid w:val="7C3F7DA6"/>
    <w:rsid w:val="7C592391"/>
    <w:rsid w:val="7C8479B1"/>
    <w:rsid w:val="7D2D4FAC"/>
    <w:rsid w:val="7DF43AFE"/>
    <w:rsid w:val="7DF753B5"/>
    <w:rsid w:val="7E355215"/>
    <w:rsid w:val="7E505001"/>
    <w:rsid w:val="7E9A65DB"/>
    <w:rsid w:val="7EE31489"/>
    <w:rsid w:val="7EEB3EAF"/>
    <w:rsid w:val="7F333E41"/>
    <w:rsid w:val="7FFB7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黑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44AA3"/>
    <w:pPr>
      <w:widowControl w:val="0"/>
      <w:jc w:val="both"/>
    </w:pPr>
    <w:rPr>
      <w:rFonts w:ascii="Times New Roman" w:eastAsia="宋体" w:hAnsi="Times New Roman"/>
      <w:kern w:val="2"/>
      <w:sz w:val="21"/>
    </w:rPr>
  </w:style>
  <w:style w:type="paragraph" w:styleId="2">
    <w:name w:val="heading 2"/>
    <w:basedOn w:val="a"/>
    <w:next w:val="a0"/>
    <w:link w:val="2Char"/>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next w:val="a5"/>
    <w:uiPriority w:val="99"/>
    <w:unhideWhenUsed/>
    <w:qFormat/>
    <w:pPr>
      <w:spacing w:line="420" w:lineRule="exact"/>
    </w:pPr>
    <w:rPr>
      <w:sz w:val="24"/>
    </w:rPr>
  </w:style>
  <w:style w:type="paragraph" w:customStyle="1" w:styleId="a5">
    <w:name w:val="一级条标题"/>
    <w:basedOn w:val="a6"/>
    <w:next w:val="a7"/>
    <w:qFormat/>
    <w:pPr>
      <w:spacing w:line="240" w:lineRule="auto"/>
      <w:ind w:left="420"/>
      <w:outlineLvl w:val="2"/>
    </w:pPr>
  </w:style>
  <w:style w:type="paragraph" w:customStyle="1" w:styleId="a6">
    <w:name w:val="章标题"/>
    <w:next w:val="a"/>
    <w:qFormat/>
    <w:pPr>
      <w:spacing w:line="360" w:lineRule="auto"/>
      <w:jc w:val="both"/>
      <w:outlineLvl w:val="1"/>
    </w:pPr>
    <w:rPr>
      <w:rFonts w:ascii="黑体" w:hAnsi="Times New Roman" w:cs="黑体"/>
      <w:sz w:val="21"/>
      <w:szCs w:val="21"/>
    </w:rPr>
  </w:style>
  <w:style w:type="paragraph" w:customStyle="1" w:styleId="a7">
    <w:name w:val="段"/>
    <w:next w:val="a"/>
    <w:qFormat/>
    <w:pPr>
      <w:autoSpaceDE w:val="0"/>
      <w:autoSpaceDN w:val="0"/>
      <w:ind w:firstLineChars="200" w:firstLine="200"/>
      <w:jc w:val="both"/>
    </w:pPr>
    <w:rPr>
      <w:rFonts w:ascii="宋体" w:eastAsia="宋体" w:hAnsi="Times New Roman" w:cs="宋体"/>
      <w:sz w:val="21"/>
      <w:szCs w:val="21"/>
    </w:rPr>
  </w:style>
  <w:style w:type="paragraph" w:styleId="a8">
    <w:name w:val="Body Text Indent"/>
    <w:basedOn w:val="a"/>
    <w:next w:val="a9"/>
    <w:link w:val="Char"/>
    <w:qFormat/>
    <w:pPr>
      <w:ind w:left="360"/>
    </w:pPr>
    <w:rPr>
      <w:rFonts w:ascii="宋体"/>
      <w:sz w:val="20"/>
    </w:rPr>
  </w:style>
  <w:style w:type="paragraph" w:styleId="a9">
    <w:name w:val="envelope return"/>
    <w:basedOn w:val="a"/>
    <w:qFormat/>
    <w:pPr>
      <w:snapToGrid w:val="0"/>
    </w:pPr>
    <w:rPr>
      <w:rFonts w:ascii="Arial" w:hAnsi="Arial"/>
    </w:rPr>
  </w:style>
  <w:style w:type="paragraph" w:styleId="aa">
    <w:name w:val="Plain Text"/>
    <w:basedOn w:val="a"/>
    <w:qFormat/>
    <w:rPr>
      <w:rFonts w:ascii="宋体" w:hAnsi="Courier New" w:cs="Courier New"/>
      <w:szCs w:val="21"/>
    </w:rPr>
  </w:style>
  <w:style w:type="paragraph" w:styleId="ab">
    <w:name w:val="Balloon Text"/>
    <w:basedOn w:val="a"/>
    <w:link w:val="Char0"/>
    <w:uiPriority w:val="99"/>
    <w:semiHidden/>
    <w:unhideWhenUsed/>
    <w:qFormat/>
    <w:rPr>
      <w:sz w:val="18"/>
      <w:szCs w:val="18"/>
    </w:rPr>
  </w:style>
  <w:style w:type="paragraph" w:styleId="ac">
    <w:name w:val="footer"/>
    <w:basedOn w:val="a"/>
    <w:link w:val="Char1"/>
    <w:uiPriority w:val="99"/>
    <w:unhideWhenUsed/>
    <w:qFormat/>
    <w:pPr>
      <w:tabs>
        <w:tab w:val="center" w:pos="4153"/>
        <w:tab w:val="right" w:pos="8306"/>
      </w:tabs>
      <w:snapToGrid w:val="0"/>
      <w:jc w:val="left"/>
    </w:pPr>
    <w:rPr>
      <w:sz w:val="18"/>
      <w:szCs w:val="18"/>
    </w:rPr>
  </w:style>
  <w:style w:type="paragraph" w:styleId="ad">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8"/>
    <w:qFormat/>
    <w:pPr>
      <w:ind w:left="420" w:firstLineChars="200" w:firstLine="420"/>
    </w:pPr>
  </w:style>
  <w:style w:type="character" w:customStyle="1" w:styleId="Char2">
    <w:name w:val="页眉 Char"/>
    <w:basedOn w:val="a1"/>
    <w:link w:val="ad"/>
    <w:uiPriority w:val="99"/>
    <w:qFormat/>
    <w:rPr>
      <w:rFonts w:ascii="Times New Roman" w:eastAsia="宋体" w:hAnsi="Times New Roman" w:cs="Times New Roman"/>
      <w:sz w:val="18"/>
      <w:szCs w:val="18"/>
    </w:rPr>
  </w:style>
  <w:style w:type="character" w:customStyle="1" w:styleId="Char1">
    <w:name w:val="页脚 Char"/>
    <w:basedOn w:val="a1"/>
    <w:link w:val="ac"/>
    <w:uiPriority w:val="99"/>
    <w:qFormat/>
    <w:rPr>
      <w:rFonts w:ascii="Times New Roman" w:eastAsia="宋体" w:hAnsi="Times New Roman" w:cs="Times New Roman"/>
      <w:sz w:val="18"/>
      <w:szCs w:val="18"/>
    </w:rPr>
  </w:style>
  <w:style w:type="character" w:customStyle="1" w:styleId="Char0">
    <w:name w:val="批注框文本 Char"/>
    <w:basedOn w:val="a1"/>
    <w:link w:val="ab"/>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Char">
    <w:name w:val="正文文本缩进 Char"/>
    <w:basedOn w:val="a1"/>
    <w:link w:val="a8"/>
    <w:qFormat/>
    <w:rPr>
      <w:rFonts w:ascii="宋体" w:eastAsia="宋体" w:hAnsi="Times New Roman" w:cs="Times New Roman"/>
      <w:kern w:val="2"/>
    </w:rPr>
  </w:style>
  <w:style w:type="paragraph" w:styleId="ae">
    <w:name w:val="List Paragraph"/>
    <w:basedOn w:val="a"/>
    <w:uiPriority w:val="99"/>
    <w:qFormat/>
    <w:pPr>
      <w:ind w:firstLineChars="200" w:firstLine="420"/>
    </w:pPr>
  </w:style>
  <w:style w:type="paragraph" w:customStyle="1" w:styleId="af">
    <w:name w:val="表格文字"/>
    <w:basedOn w:val="a"/>
    <w:uiPriority w:val="99"/>
    <w:qFormat/>
    <w:pPr>
      <w:spacing w:before="25" w:after="25"/>
    </w:pPr>
    <w:rPr>
      <w:bCs/>
      <w:spacing w:val="10"/>
    </w:rPr>
  </w:style>
  <w:style w:type="character" w:customStyle="1" w:styleId="2Char">
    <w:name w:val="标题 2 Char"/>
    <w:basedOn w:val="a1"/>
    <w:link w:val="2"/>
    <w:uiPriority w:val="9"/>
    <w:rsid w:val="008D441C"/>
    <w:rPr>
      <w:rFonts w:ascii="MingLiU" w:eastAsia="MingLiU"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黑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44AA3"/>
    <w:pPr>
      <w:widowControl w:val="0"/>
      <w:jc w:val="both"/>
    </w:pPr>
    <w:rPr>
      <w:rFonts w:ascii="Times New Roman" w:eastAsia="宋体" w:hAnsi="Times New Roman"/>
      <w:kern w:val="2"/>
      <w:sz w:val="21"/>
    </w:rPr>
  </w:style>
  <w:style w:type="paragraph" w:styleId="2">
    <w:name w:val="heading 2"/>
    <w:basedOn w:val="a"/>
    <w:next w:val="a0"/>
    <w:link w:val="2Char"/>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next w:val="a5"/>
    <w:uiPriority w:val="99"/>
    <w:unhideWhenUsed/>
    <w:qFormat/>
    <w:pPr>
      <w:spacing w:line="420" w:lineRule="exact"/>
    </w:pPr>
    <w:rPr>
      <w:sz w:val="24"/>
    </w:rPr>
  </w:style>
  <w:style w:type="paragraph" w:customStyle="1" w:styleId="a5">
    <w:name w:val="一级条标题"/>
    <w:basedOn w:val="a6"/>
    <w:next w:val="a7"/>
    <w:qFormat/>
    <w:pPr>
      <w:spacing w:line="240" w:lineRule="auto"/>
      <w:ind w:left="420"/>
      <w:outlineLvl w:val="2"/>
    </w:pPr>
  </w:style>
  <w:style w:type="paragraph" w:customStyle="1" w:styleId="a6">
    <w:name w:val="章标题"/>
    <w:next w:val="a"/>
    <w:qFormat/>
    <w:pPr>
      <w:spacing w:line="360" w:lineRule="auto"/>
      <w:jc w:val="both"/>
      <w:outlineLvl w:val="1"/>
    </w:pPr>
    <w:rPr>
      <w:rFonts w:ascii="黑体" w:hAnsi="Times New Roman" w:cs="黑体"/>
      <w:sz w:val="21"/>
      <w:szCs w:val="21"/>
    </w:rPr>
  </w:style>
  <w:style w:type="paragraph" w:customStyle="1" w:styleId="a7">
    <w:name w:val="段"/>
    <w:next w:val="a"/>
    <w:qFormat/>
    <w:pPr>
      <w:autoSpaceDE w:val="0"/>
      <w:autoSpaceDN w:val="0"/>
      <w:ind w:firstLineChars="200" w:firstLine="200"/>
      <w:jc w:val="both"/>
    </w:pPr>
    <w:rPr>
      <w:rFonts w:ascii="宋体" w:eastAsia="宋体" w:hAnsi="Times New Roman" w:cs="宋体"/>
      <w:sz w:val="21"/>
      <w:szCs w:val="21"/>
    </w:rPr>
  </w:style>
  <w:style w:type="paragraph" w:styleId="a8">
    <w:name w:val="Body Text Indent"/>
    <w:basedOn w:val="a"/>
    <w:next w:val="a9"/>
    <w:link w:val="Char"/>
    <w:qFormat/>
    <w:pPr>
      <w:ind w:left="360"/>
    </w:pPr>
    <w:rPr>
      <w:rFonts w:ascii="宋体"/>
      <w:sz w:val="20"/>
    </w:rPr>
  </w:style>
  <w:style w:type="paragraph" w:styleId="a9">
    <w:name w:val="envelope return"/>
    <w:basedOn w:val="a"/>
    <w:qFormat/>
    <w:pPr>
      <w:snapToGrid w:val="0"/>
    </w:pPr>
    <w:rPr>
      <w:rFonts w:ascii="Arial" w:hAnsi="Arial"/>
    </w:rPr>
  </w:style>
  <w:style w:type="paragraph" w:styleId="aa">
    <w:name w:val="Plain Text"/>
    <w:basedOn w:val="a"/>
    <w:qFormat/>
    <w:rPr>
      <w:rFonts w:ascii="宋体" w:hAnsi="Courier New" w:cs="Courier New"/>
      <w:szCs w:val="21"/>
    </w:rPr>
  </w:style>
  <w:style w:type="paragraph" w:styleId="ab">
    <w:name w:val="Balloon Text"/>
    <w:basedOn w:val="a"/>
    <w:link w:val="Char0"/>
    <w:uiPriority w:val="99"/>
    <w:semiHidden/>
    <w:unhideWhenUsed/>
    <w:qFormat/>
    <w:rPr>
      <w:sz w:val="18"/>
      <w:szCs w:val="18"/>
    </w:rPr>
  </w:style>
  <w:style w:type="paragraph" w:styleId="ac">
    <w:name w:val="footer"/>
    <w:basedOn w:val="a"/>
    <w:link w:val="Char1"/>
    <w:uiPriority w:val="99"/>
    <w:unhideWhenUsed/>
    <w:qFormat/>
    <w:pPr>
      <w:tabs>
        <w:tab w:val="center" w:pos="4153"/>
        <w:tab w:val="right" w:pos="8306"/>
      </w:tabs>
      <w:snapToGrid w:val="0"/>
      <w:jc w:val="left"/>
    </w:pPr>
    <w:rPr>
      <w:sz w:val="18"/>
      <w:szCs w:val="18"/>
    </w:rPr>
  </w:style>
  <w:style w:type="paragraph" w:styleId="ad">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8"/>
    <w:qFormat/>
    <w:pPr>
      <w:ind w:left="420" w:firstLineChars="200" w:firstLine="420"/>
    </w:pPr>
  </w:style>
  <w:style w:type="character" w:customStyle="1" w:styleId="Char2">
    <w:name w:val="页眉 Char"/>
    <w:basedOn w:val="a1"/>
    <w:link w:val="ad"/>
    <w:uiPriority w:val="99"/>
    <w:qFormat/>
    <w:rPr>
      <w:rFonts w:ascii="Times New Roman" w:eastAsia="宋体" w:hAnsi="Times New Roman" w:cs="Times New Roman"/>
      <w:sz w:val="18"/>
      <w:szCs w:val="18"/>
    </w:rPr>
  </w:style>
  <w:style w:type="character" w:customStyle="1" w:styleId="Char1">
    <w:name w:val="页脚 Char"/>
    <w:basedOn w:val="a1"/>
    <w:link w:val="ac"/>
    <w:uiPriority w:val="99"/>
    <w:qFormat/>
    <w:rPr>
      <w:rFonts w:ascii="Times New Roman" w:eastAsia="宋体" w:hAnsi="Times New Roman" w:cs="Times New Roman"/>
      <w:sz w:val="18"/>
      <w:szCs w:val="18"/>
    </w:rPr>
  </w:style>
  <w:style w:type="character" w:customStyle="1" w:styleId="Char0">
    <w:name w:val="批注框文本 Char"/>
    <w:basedOn w:val="a1"/>
    <w:link w:val="ab"/>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Char">
    <w:name w:val="正文文本缩进 Char"/>
    <w:basedOn w:val="a1"/>
    <w:link w:val="a8"/>
    <w:qFormat/>
    <w:rPr>
      <w:rFonts w:ascii="宋体" w:eastAsia="宋体" w:hAnsi="Times New Roman" w:cs="Times New Roman"/>
      <w:kern w:val="2"/>
    </w:rPr>
  </w:style>
  <w:style w:type="paragraph" w:styleId="ae">
    <w:name w:val="List Paragraph"/>
    <w:basedOn w:val="a"/>
    <w:uiPriority w:val="99"/>
    <w:qFormat/>
    <w:pPr>
      <w:ind w:firstLineChars="200" w:firstLine="420"/>
    </w:pPr>
  </w:style>
  <w:style w:type="paragraph" w:customStyle="1" w:styleId="af">
    <w:name w:val="表格文字"/>
    <w:basedOn w:val="a"/>
    <w:uiPriority w:val="99"/>
    <w:qFormat/>
    <w:pPr>
      <w:spacing w:before="25" w:after="25"/>
    </w:pPr>
    <w:rPr>
      <w:bCs/>
      <w:spacing w:val="10"/>
    </w:rPr>
  </w:style>
  <w:style w:type="character" w:customStyle="1" w:styleId="2Char">
    <w:name w:val="标题 2 Char"/>
    <w:basedOn w:val="a1"/>
    <w:link w:val="2"/>
    <w:uiPriority w:val="9"/>
    <w:rsid w:val="008D441C"/>
    <w:rPr>
      <w:rFonts w:ascii="MingLiU" w:eastAsia="MingLiU"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9335">
      <w:bodyDiv w:val="1"/>
      <w:marLeft w:val="0"/>
      <w:marRight w:val="0"/>
      <w:marTop w:val="0"/>
      <w:marBottom w:val="0"/>
      <w:divBdr>
        <w:top w:val="none" w:sz="0" w:space="0" w:color="auto"/>
        <w:left w:val="none" w:sz="0" w:space="0" w:color="auto"/>
        <w:bottom w:val="none" w:sz="0" w:space="0" w:color="auto"/>
        <w:right w:val="none" w:sz="0" w:space="0" w:color="auto"/>
      </w:divBdr>
    </w:div>
    <w:div w:id="180314090">
      <w:bodyDiv w:val="1"/>
      <w:marLeft w:val="0"/>
      <w:marRight w:val="0"/>
      <w:marTop w:val="0"/>
      <w:marBottom w:val="0"/>
      <w:divBdr>
        <w:top w:val="none" w:sz="0" w:space="0" w:color="auto"/>
        <w:left w:val="none" w:sz="0" w:space="0" w:color="auto"/>
        <w:bottom w:val="none" w:sz="0" w:space="0" w:color="auto"/>
        <w:right w:val="none" w:sz="0" w:space="0" w:color="auto"/>
      </w:divBdr>
    </w:div>
    <w:div w:id="296841317">
      <w:bodyDiv w:val="1"/>
      <w:marLeft w:val="0"/>
      <w:marRight w:val="0"/>
      <w:marTop w:val="0"/>
      <w:marBottom w:val="0"/>
      <w:divBdr>
        <w:top w:val="none" w:sz="0" w:space="0" w:color="auto"/>
        <w:left w:val="none" w:sz="0" w:space="0" w:color="auto"/>
        <w:bottom w:val="none" w:sz="0" w:space="0" w:color="auto"/>
        <w:right w:val="none" w:sz="0" w:space="0" w:color="auto"/>
      </w:divBdr>
    </w:div>
    <w:div w:id="856503957">
      <w:bodyDiv w:val="1"/>
      <w:marLeft w:val="0"/>
      <w:marRight w:val="0"/>
      <w:marTop w:val="0"/>
      <w:marBottom w:val="0"/>
      <w:divBdr>
        <w:top w:val="none" w:sz="0" w:space="0" w:color="auto"/>
        <w:left w:val="none" w:sz="0" w:space="0" w:color="auto"/>
        <w:bottom w:val="none" w:sz="0" w:space="0" w:color="auto"/>
        <w:right w:val="none" w:sz="0" w:space="0" w:color="auto"/>
      </w:divBdr>
    </w:div>
    <w:div w:id="1019891943">
      <w:bodyDiv w:val="1"/>
      <w:marLeft w:val="0"/>
      <w:marRight w:val="0"/>
      <w:marTop w:val="0"/>
      <w:marBottom w:val="0"/>
      <w:divBdr>
        <w:top w:val="none" w:sz="0" w:space="0" w:color="auto"/>
        <w:left w:val="none" w:sz="0" w:space="0" w:color="auto"/>
        <w:bottom w:val="none" w:sz="0" w:space="0" w:color="auto"/>
        <w:right w:val="none" w:sz="0" w:space="0" w:color="auto"/>
      </w:divBdr>
    </w:div>
    <w:div w:id="1240481747">
      <w:bodyDiv w:val="1"/>
      <w:marLeft w:val="0"/>
      <w:marRight w:val="0"/>
      <w:marTop w:val="0"/>
      <w:marBottom w:val="0"/>
      <w:divBdr>
        <w:top w:val="none" w:sz="0" w:space="0" w:color="auto"/>
        <w:left w:val="none" w:sz="0" w:space="0" w:color="auto"/>
        <w:bottom w:val="none" w:sz="0" w:space="0" w:color="auto"/>
        <w:right w:val="none" w:sz="0" w:space="0" w:color="auto"/>
      </w:divBdr>
    </w:div>
    <w:div w:id="1291592788">
      <w:bodyDiv w:val="1"/>
      <w:marLeft w:val="0"/>
      <w:marRight w:val="0"/>
      <w:marTop w:val="0"/>
      <w:marBottom w:val="0"/>
      <w:divBdr>
        <w:top w:val="none" w:sz="0" w:space="0" w:color="auto"/>
        <w:left w:val="none" w:sz="0" w:space="0" w:color="auto"/>
        <w:bottom w:val="none" w:sz="0" w:space="0" w:color="auto"/>
        <w:right w:val="none" w:sz="0" w:space="0" w:color="auto"/>
      </w:divBdr>
    </w:div>
    <w:div w:id="1315917361">
      <w:bodyDiv w:val="1"/>
      <w:marLeft w:val="0"/>
      <w:marRight w:val="0"/>
      <w:marTop w:val="0"/>
      <w:marBottom w:val="0"/>
      <w:divBdr>
        <w:top w:val="none" w:sz="0" w:space="0" w:color="auto"/>
        <w:left w:val="none" w:sz="0" w:space="0" w:color="auto"/>
        <w:bottom w:val="none" w:sz="0" w:space="0" w:color="auto"/>
        <w:right w:val="none" w:sz="0" w:space="0" w:color="auto"/>
      </w:divBdr>
    </w:div>
    <w:div w:id="1653172637">
      <w:bodyDiv w:val="1"/>
      <w:marLeft w:val="0"/>
      <w:marRight w:val="0"/>
      <w:marTop w:val="0"/>
      <w:marBottom w:val="0"/>
      <w:divBdr>
        <w:top w:val="none" w:sz="0" w:space="0" w:color="auto"/>
        <w:left w:val="none" w:sz="0" w:space="0" w:color="auto"/>
        <w:bottom w:val="none" w:sz="0" w:space="0" w:color="auto"/>
        <w:right w:val="none" w:sz="0" w:space="0" w:color="auto"/>
      </w:divBdr>
    </w:div>
    <w:div w:id="179505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133</cp:revision>
  <dcterms:created xsi:type="dcterms:W3CDTF">2020-10-03T03:40:00Z</dcterms:created>
  <dcterms:modified xsi:type="dcterms:W3CDTF">2022-05-15T13:59:00Z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