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西安久通电力科技有限公司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2019-N1EMS-1239141</w:t>
            </w:r>
          </w:p>
          <w:p>
            <w:pPr>
              <w:snapToGrid w:val="0"/>
              <w:spacing w:line="320" w:lineRule="exact"/>
              <w:ind w:left="1309"/>
              <w:rPr>
                <w:sz w:val="22"/>
                <w:szCs w:val="22"/>
                <w:highlight w:val="yellow"/>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ISC[S]0372</w:t>
            </w:r>
          </w:p>
          <w:p>
            <w:pPr>
              <w:snapToGrid w:val="0"/>
              <w:spacing w:line="320" w:lineRule="exact"/>
              <w:ind w:left="1309"/>
              <w:rPr>
                <w:sz w:val="22"/>
                <w:szCs w:val="22"/>
                <w:highlight w:val="yellow"/>
              </w:rPr>
            </w:pPr>
            <w:r>
              <w:rPr>
                <w:sz w:val="22"/>
                <w:szCs w:val="22"/>
                <w:highlight w:val="yellow"/>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12" w:name="_GoBack"/>
            <w:bookmarkEnd w:id="12"/>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2022.5.12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A0D6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2022-05-11T06:05:55Z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