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8E" w:rsidRDefault="004D4CFA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B5398E">
        <w:trPr>
          <w:trHeight w:val="515"/>
        </w:trPr>
        <w:tc>
          <w:tcPr>
            <w:tcW w:w="1384" w:type="dxa"/>
            <w:vMerge w:val="restart"/>
            <w:vAlign w:val="center"/>
          </w:tcPr>
          <w:p w:rsidR="00B5398E" w:rsidRDefault="004D4CF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5398E" w:rsidRDefault="004D4CF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B5398E" w:rsidRDefault="004D4CF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B5398E" w:rsidRDefault="004D4CF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 主管领导：黄爱华        陪同人员：刘文超</w:t>
            </w:r>
          </w:p>
        </w:tc>
        <w:tc>
          <w:tcPr>
            <w:tcW w:w="993" w:type="dxa"/>
            <w:vMerge w:val="restart"/>
            <w:vAlign w:val="center"/>
          </w:tcPr>
          <w:p w:rsidR="00B5398E" w:rsidRDefault="004D4C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5398E">
        <w:trPr>
          <w:trHeight w:val="403"/>
        </w:trPr>
        <w:tc>
          <w:tcPr>
            <w:tcW w:w="1384" w:type="dxa"/>
            <w:vMerge/>
            <w:vAlign w:val="center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5398E" w:rsidRDefault="00B5398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5398E" w:rsidRDefault="004D4CF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审核时间：2022.5.16</w:t>
            </w:r>
          </w:p>
        </w:tc>
        <w:tc>
          <w:tcPr>
            <w:tcW w:w="993" w:type="dxa"/>
            <w:vMerge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516"/>
        </w:trPr>
        <w:tc>
          <w:tcPr>
            <w:tcW w:w="1384" w:type="dxa"/>
            <w:vMerge/>
            <w:vAlign w:val="center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5398E" w:rsidRDefault="00B5398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5398E" w:rsidRDefault="004D4CFA">
            <w:pPr>
              <w:rPr>
                <w:rFonts w:ascii="宋体" w:hAnsi="宋体" w:cs="Arial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</w:p>
        </w:tc>
        <w:tc>
          <w:tcPr>
            <w:tcW w:w="993" w:type="dxa"/>
            <w:vMerge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516"/>
        </w:trPr>
        <w:tc>
          <w:tcPr>
            <w:tcW w:w="1384" w:type="dxa"/>
            <w:vAlign w:val="center"/>
          </w:tcPr>
          <w:p w:rsidR="00B5398E" w:rsidRDefault="004D4CF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B5398E" w:rsidRDefault="004D4CF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 5.3</w:t>
            </w:r>
          </w:p>
        </w:tc>
        <w:tc>
          <w:tcPr>
            <w:tcW w:w="11056" w:type="dxa"/>
          </w:tcPr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516"/>
        </w:trPr>
        <w:tc>
          <w:tcPr>
            <w:tcW w:w="1384" w:type="dxa"/>
            <w:vAlign w:val="center"/>
          </w:tcPr>
          <w:p w:rsidR="00B5398E" w:rsidRDefault="004D4CF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B5398E" w:rsidRDefault="004D4CF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B5398E" w:rsidRDefault="004D4C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6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B5398E">
              <w:tc>
                <w:tcPr>
                  <w:tcW w:w="766" w:type="dxa"/>
                </w:tcPr>
                <w:p w:rsidR="00B5398E" w:rsidRDefault="004D4CF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B5398E" w:rsidRDefault="004D4CF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B5398E" w:rsidRDefault="004D4CF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B5398E" w:rsidRDefault="004D4CF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B5398E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B5398E" w:rsidRDefault="004D4CF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B5398E" w:rsidRDefault="00B5398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B5398E" w:rsidRDefault="004D4CFA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生产任务完成率100%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B5398E" w:rsidRDefault="004D4CFA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B5398E">
              <w:trPr>
                <w:trHeight w:val="423"/>
              </w:trPr>
              <w:tc>
                <w:tcPr>
                  <w:tcW w:w="766" w:type="dxa"/>
                  <w:vMerge/>
                </w:tcPr>
                <w:p w:rsidR="00B5398E" w:rsidRDefault="00B5398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B5398E" w:rsidRDefault="004D4CFA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成品一次检验合格率≥98%。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B5398E" w:rsidRDefault="004D4CFA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99％</w:t>
                  </w:r>
                </w:p>
              </w:tc>
              <w:tc>
                <w:tcPr>
                  <w:tcW w:w="2242" w:type="dxa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5398E" w:rsidRDefault="004D4C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考核情况：2021.12.31日考核已完成。</w:t>
            </w:r>
          </w:p>
          <w:p w:rsidR="00B5398E" w:rsidRDefault="00B5398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716"/>
        </w:trPr>
        <w:tc>
          <w:tcPr>
            <w:tcW w:w="1384" w:type="dxa"/>
            <w:vAlign w:val="center"/>
          </w:tcPr>
          <w:p w:rsidR="00B5398E" w:rsidRDefault="004D4CF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B5398E" w:rsidRDefault="004D4CF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司为确保产品监视和测量活动需要，提供并配备了千分尺、电子秤钢，</w:t>
            </w:r>
            <w:r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校准证书。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查千分尺校准证书，编号ZD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02201200752，校准日期2022.1.20日，有效期一年。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查电子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秤校准证书，编号ZD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02201200753，校准日期2022.1.20日，有效期一年。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lastRenderedPageBreak/>
              <w:t>无用于检验的计算机软件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1101"/>
        </w:trPr>
        <w:tc>
          <w:tcPr>
            <w:tcW w:w="1384" w:type="dxa"/>
          </w:tcPr>
          <w:p w:rsidR="00B5398E" w:rsidRDefault="004D4CFA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B5398E" w:rsidRDefault="004D4CFA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B5398E" w:rsidRDefault="00B5398E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2021年3月26日原材料进货检验记录，</w:t>
            </w:r>
          </w:p>
          <w:tbl>
            <w:tblPr>
              <w:tblW w:w="10201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879"/>
              <w:gridCol w:w="709"/>
              <w:gridCol w:w="2977"/>
              <w:gridCol w:w="850"/>
              <w:gridCol w:w="851"/>
              <w:gridCol w:w="992"/>
              <w:gridCol w:w="709"/>
              <w:gridCol w:w="1276"/>
            </w:tblGrid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977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3.9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5T</w:t>
                  </w:r>
                </w:p>
              </w:tc>
              <w:tc>
                <w:tcPr>
                  <w:tcW w:w="2977" w:type="dxa"/>
                </w:tcPr>
                <w:p w:rsidR="00B5398E" w:rsidRDefault="004D4CFA">
                  <w:r>
                    <w:rPr>
                      <w:rFonts w:ascii="新宋体" w:eastAsia="新宋体" w:hAnsi="新宋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1.4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B5398E" w:rsidRDefault="004D4CFA">
                  <w:r>
                    <w:rPr>
                      <w:rFonts w:ascii="新宋体" w:eastAsia="新宋体" w:hAnsi="新宋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2.3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B5398E" w:rsidRDefault="004D4CFA">
                  <w:r>
                    <w:rPr>
                      <w:rFonts w:ascii="新宋体" w:eastAsia="新宋体" w:hAnsi="新宋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3.4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5T</w:t>
                  </w:r>
                </w:p>
              </w:tc>
              <w:tc>
                <w:tcPr>
                  <w:tcW w:w="2977" w:type="dxa"/>
                </w:tcPr>
                <w:p w:rsidR="00B5398E" w:rsidRDefault="004D4CFA">
                  <w:r>
                    <w:rPr>
                      <w:rFonts w:ascii="新宋体" w:eastAsia="新宋体" w:hAnsi="新宋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铜丝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2.8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B5398E" w:rsidRDefault="004D4CFA">
                  <w:r>
                    <w:rPr>
                      <w:rFonts w:ascii="新宋体" w:eastAsia="新宋体" w:hAnsi="新宋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铜丝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3.2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3T</w:t>
                  </w:r>
                </w:p>
              </w:tc>
              <w:tc>
                <w:tcPr>
                  <w:tcW w:w="2977" w:type="dxa"/>
                </w:tcPr>
                <w:p w:rsidR="00B5398E" w:rsidRDefault="004D4CFA">
                  <w:r>
                    <w:rPr>
                      <w:rFonts w:ascii="新宋体" w:eastAsia="新宋体" w:hAnsi="新宋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金刚砂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按样品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1T</w:t>
                  </w:r>
                </w:p>
              </w:tc>
              <w:tc>
                <w:tcPr>
                  <w:tcW w:w="2977" w:type="dxa"/>
                  <w:vAlign w:val="center"/>
                </w:tcPr>
                <w:p w:rsidR="00B5398E" w:rsidRDefault="004D4CFA">
                  <w:pPr>
                    <w:jc w:val="center"/>
                  </w:pPr>
                  <w:r>
                    <w:rPr>
                      <w:rStyle w:val="style121"/>
                      <w:rFonts w:ascii="新宋体" w:eastAsia="新宋体" w:hAnsi="新宋体"/>
                      <w:b w:val="0"/>
                      <w:sz w:val="21"/>
                      <w:szCs w:val="21"/>
                    </w:rPr>
                    <w:t>郓城黄集精钢砂厂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B5398E">
              <w:tc>
                <w:tcPr>
                  <w:tcW w:w="958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编织袋</w:t>
                  </w:r>
                </w:p>
              </w:tc>
              <w:tc>
                <w:tcPr>
                  <w:tcW w:w="87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按样品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50000</w:t>
                  </w:r>
                  <w:r>
                    <w:rPr>
                      <w:rFonts w:hint="eastAsia"/>
                      <w:szCs w:val="21"/>
                    </w:rPr>
                    <w:t>个</w:t>
                  </w:r>
                </w:p>
              </w:tc>
              <w:tc>
                <w:tcPr>
                  <w:tcW w:w="2977" w:type="dxa"/>
                  <w:vAlign w:val="center"/>
                </w:tcPr>
                <w:p w:rsidR="00B5398E" w:rsidRDefault="004D4CFA">
                  <w:pPr>
                    <w:jc w:val="center"/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郓城</w:t>
                  </w:r>
                  <w:r>
                    <w:rPr>
                      <w:rFonts w:ascii="新宋体" w:eastAsia="新宋体" w:hAnsi="新宋体"/>
                      <w:szCs w:val="21"/>
                    </w:rPr>
                    <w:t>黄集包装厂</w:t>
                  </w:r>
                </w:p>
              </w:tc>
              <w:tc>
                <w:tcPr>
                  <w:tcW w:w="850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B5398E" w:rsidRDefault="004D4CFA">
                  <w:pPr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</w:tbl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另抽查: 2021.9.12日、2022.3.22日原材料进货检验记录，内容包括同上，检验结果均合格，检验员黄爱华。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同时查阅到了以上钢丝、铜丝的产品材质单。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B5398E" w:rsidRDefault="00B5398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5398E" w:rsidRDefault="004D4CFA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提供生产过程检验记录，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查2021.6.5日、2021.12.18日、2021.10.18日、2021.11.7日钢球生产过程检验记录，对下料、光磨、精磨、抛光、分选、包装等过程进行了检验，结果：合格，检验员：黄爱华。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查2021.7.20日、2021.10.21日、2022.1.18日、2022.3.15日铜球生产过程检验记录，对下料、光磨、精磨、抛光、分选、包装等过程进行了检验，结果：合格，检验员：黄爱华。</w:t>
            </w:r>
          </w:p>
          <w:p w:rsidR="00B5398E" w:rsidRDefault="00B5398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5398E" w:rsidRDefault="004D4CFA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（三）成品检验：检验依据产品检验规范，</w:t>
            </w:r>
          </w:p>
          <w:p w:rsidR="00B5398E" w:rsidRDefault="004D4CFA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提供产品质量检测报告，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.1钢球、20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日3.2钢球、20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钢球产品质量检测报告，  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检验项目：外观质量、精度、直径偏差、球直径变动量、球形偏差、表面粗糙度、硬度、压碎负荷值等，其中机械强度是参照热处理供方的数据。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检验员：黄爱华。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日1.8铜球、20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日2.1铜球、20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8438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球产品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质量检测报告，  </w:t>
            </w:r>
          </w:p>
          <w:p w:rsidR="00B5398E" w:rsidRDefault="004D4CF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检验项目：外观质量、精度、直径偏差、球直径变动量、球形偏差、表面粗糙度、硬度、压碎负荷值等，其中机械强度是参照热处理供方的数据。</w:t>
            </w:r>
          </w:p>
          <w:p w:rsidR="00B5398E" w:rsidRDefault="004D4CFA">
            <w:pPr>
              <w:tabs>
                <w:tab w:val="right" w:pos="7223"/>
              </w:tabs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  检验员：黄爱华。</w:t>
            </w:r>
          </w:p>
          <w:p w:rsidR="00B5398E" w:rsidRDefault="004D4C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(四)提供第三方检验报告，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提供202</w:t>
            </w:r>
            <w:r w:rsidR="002B3C2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B3C29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2B3C2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球产品</w:t>
            </w:r>
            <w:proofErr w:type="gramEnd"/>
            <w:r w:rsidR="002B3C29">
              <w:rPr>
                <w:rFonts w:ascii="楷体" w:eastAsia="楷体" w:hAnsi="楷体" w:hint="eastAsia"/>
                <w:sz w:val="24"/>
                <w:szCs w:val="24"/>
              </w:rPr>
              <w:t>ROHS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委托检验报告，对产品的重点关注化学物质含量进行了检测，结果符合客户要求，检验机构SGS通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标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标准技术服务有限公司深圳分公司。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提供202</w:t>
            </w:r>
            <w:r w:rsidR="002B3C2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年4月6日的钢球产品REACH委托检验报告，对产品的重点关注化学物质含量进行了检测，结果符合客户要求，检验机构SGS通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标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标准技术服务有限公司深圳分公司。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提供202</w:t>
            </w:r>
            <w:r w:rsidR="002B3C2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年4月</w:t>
            </w:r>
            <w:r w:rsidR="002B3C2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日的钢球产品ROHS委托检验报告，对产品的镉、铅、汞、六价铬含量进行了检测，结果符合客户要求，检验机构SGS通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标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标准技术服务有限公司深圳分公司。</w:t>
            </w:r>
          </w:p>
          <w:p w:rsidR="00B5398E" w:rsidRDefault="002B3C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以上见附件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5398E" w:rsidRDefault="00B5398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1952"/>
        </w:trPr>
        <w:tc>
          <w:tcPr>
            <w:tcW w:w="1384" w:type="dxa"/>
            <w:vAlign w:val="center"/>
          </w:tcPr>
          <w:p w:rsidR="00B5398E" w:rsidRDefault="004D4CF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B5398E" w:rsidRDefault="004D4CF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公司有《不合格品控制程序》，文件对不合格品的识别、控制方法和职责权限做出了规定，基本符合标准要求。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提供有《不合格品控制记录》，抽查2021.11.7日</w:t>
            </w:r>
            <w:r>
              <w:rPr>
                <w:rFonts w:ascii="楷体" w:eastAsia="楷体" w:hAnsi="楷体" w:cs="Arial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Arial"/>
                <w:sz w:val="24"/>
                <w:szCs w:val="24"/>
              </w:rPr>
              <w:t>00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个钢球直径偏小，超出标准值，处理：报废，处理人黄爱华。原因：人员责任心不强，研磨后没有自检。已采取措施：培训员工责任心，处罚。</w:t>
            </w:r>
          </w:p>
          <w:p w:rsidR="00B5398E" w:rsidRDefault="004D4CF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398E">
        <w:trPr>
          <w:trHeight w:val="986"/>
        </w:trPr>
        <w:tc>
          <w:tcPr>
            <w:tcW w:w="1384" w:type="dxa"/>
            <w:vAlign w:val="center"/>
          </w:tcPr>
          <w:p w:rsidR="00B5398E" w:rsidRDefault="00B5398E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398E" w:rsidRDefault="00B5398E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5398E" w:rsidRDefault="00B5398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98E" w:rsidRDefault="00B539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5398E" w:rsidRDefault="004D4CFA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B5398E" w:rsidRDefault="00B5398E">
      <w:pPr>
        <w:rPr>
          <w:rFonts w:ascii="楷体" w:eastAsia="楷体" w:hAnsi="楷体"/>
        </w:rPr>
      </w:pPr>
    </w:p>
    <w:p w:rsidR="00B5398E" w:rsidRDefault="004D4CFA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B5398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78" w:rsidRDefault="00D53278">
      <w:r>
        <w:separator/>
      </w:r>
    </w:p>
  </w:endnote>
  <w:endnote w:type="continuationSeparator" w:id="0">
    <w:p w:rsidR="00D53278" w:rsidRDefault="00D5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B5398E" w:rsidRDefault="004D4CF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3C2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3C2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398E" w:rsidRDefault="00B539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78" w:rsidRDefault="00D53278">
      <w:r>
        <w:separator/>
      </w:r>
    </w:p>
  </w:footnote>
  <w:footnote w:type="continuationSeparator" w:id="0">
    <w:p w:rsidR="00D53278" w:rsidRDefault="00D5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92" w:rsidRDefault="001F1592" w:rsidP="001F159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D92DFC" wp14:editId="2BC5F018">
          <wp:simplePos x="0" y="0"/>
          <wp:positionH relativeFrom="column">
            <wp:posOffset>-50800</wp:posOffset>
          </wp:positionH>
          <wp:positionV relativeFrom="paragraph">
            <wp:posOffset>32385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F1592" w:rsidRDefault="00D53278" w:rsidP="001F1592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543.9pt;margin-top:2.2pt;width:182.85pt;height:20.2pt;z-index:251659264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F1592" w:rsidRDefault="001F1592" w:rsidP="001F159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F1592" w:rsidRDefault="001F1592" w:rsidP="001F1592"/>
            </w:txbxContent>
          </v:textbox>
        </v:shape>
      </w:pict>
    </w:r>
    <w:r w:rsidR="001F1592">
      <w:rPr>
        <w:rStyle w:val="CharChar1"/>
        <w:rFonts w:hint="default"/>
      </w:rPr>
      <w:t xml:space="preserve">        </w:t>
    </w:r>
    <w:r w:rsidR="001F159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F1592">
      <w:rPr>
        <w:rStyle w:val="CharChar1"/>
        <w:rFonts w:hint="default"/>
        <w:w w:val="90"/>
      </w:rPr>
      <w:t>Co.</w:t>
    </w:r>
    <w:proofErr w:type="gramStart"/>
    <w:r w:rsidR="001F1592">
      <w:rPr>
        <w:rStyle w:val="CharChar1"/>
        <w:rFonts w:hint="default"/>
        <w:w w:val="90"/>
      </w:rPr>
      <w:t>,Ltd</w:t>
    </w:r>
    <w:proofErr w:type="spellEnd"/>
    <w:proofErr w:type="gramEnd"/>
    <w:r w:rsidR="001F1592">
      <w:rPr>
        <w:rStyle w:val="CharChar1"/>
        <w:rFonts w:hint="default"/>
        <w:w w:val="90"/>
      </w:rPr>
      <w:t>.</w:t>
    </w:r>
    <w:r w:rsidR="001F1592">
      <w:rPr>
        <w:rStyle w:val="CharChar1"/>
        <w:rFonts w:hint="default"/>
        <w:w w:val="90"/>
        <w:szCs w:val="21"/>
      </w:rPr>
      <w:t xml:space="preserve">  </w:t>
    </w:r>
    <w:r w:rsidR="001F1592">
      <w:rPr>
        <w:rStyle w:val="CharChar1"/>
        <w:rFonts w:hint="default"/>
        <w:w w:val="90"/>
        <w:sz w:val="20"/>
      </w:rPr>
      <w:t xml:space="preserve"> </w:t>
    </w:r>
    <w:r w:rsidR="001F1592">
      <w:rPr>
        <w:rStyle w:val="CharChar1"/>
        <w:rFonts w:hint="default"/>
        <w:w w:val="90"/>
      </w:rPr>
      <w:t xml:space="preserve">                   </w:t>
    </w:r>
  </w:p>
  <w:p w:rsidR="00B5398E" w:rsidRPr="001F1592" w:rsidRDefault="00B5398E" w:rsidP="001F15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0672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1FE6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592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366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3C29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5682"/>
    <w:rsid w:val="003075BF"/>
    <w:rsid w:val="0031213E"/>
    <w:rsid w:val="00312C1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2AFD"/>
    <w:rsid w:val="00456697"/>
    <w:rsid w:val="004570AB"/>
    <w:rsid w:val="00460E78"/>
    <w:rsid w:val="00461F7A"/>
    <w:rsid w:val="00463F86"/>
    <w:rsid w:val="00465AFC"/>
    <w:rsid w:val="00465FE1"/>
    <w:rsid w:val="00466832"/>
    <w:rsid w:val="00470B5E"/>
    <w:rsid w:val="00473C77"/>
    <w:rsid w:val="00474DAD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CFA"/>
    <w:rsid w:val="004D4FFE"/>
    <w:rsid w:val="004D5D88"/>
    <w:rsid w:val="004D71B9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BFE"/>
    <w:rsid w:val="00547E16"/>
    <w:rsid w:val="00552F32"/>
    <w:rsid w:val="00553C08"/>
    <w:rsid w:val="00560A2A"/>
    <w:rsid w:val="00563475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38B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2525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4B3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0700"/>
    <w:rsid w:val="007F53E6"/>
    <w:rsid w:val="007F55ED"/>
    <w:rsid w:val="007F6A83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57E04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398E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CE8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0F28"/>
    <w:rsid w:val="00D123C8"/>
    <w:rsid w:val="00D13798"/>
    <w:rsid w:val="00D214D8"/>
    <w:rsid w:val="00D216DF"/>
    <w:rsid w:val="00D2302E"/>
    <w:rsid w:val="00D2691C"/>
    <w:rsid w:val="00D3098D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3278"/>
    <w:rsid w:val="00D55BC5"/>
    <w:rsid w:val="00D55E69"/>
    <w:rsid w:val="00D562F6"/>
    <w:rsid w:val="00D56512"/>
    <w:rsid w:val="00D566B4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B61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3F46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593B"/>
    <w:rsid w:val="00FF68FF"/>
    <w:rsid w:val="02487679"/>
    <w:rsid w:val="031D5D4B"/>
    <w:rsid w:val="04DA28A7"/>
    <w:rsid w:val="092F68F1"/>
    <w:rsid w:val="108219C2"/>
    <w:rsid w:val="14081666"/>
    <w:rsid w:val="15A6493D"/>
    <w:rsid w:val="168558E0"/>
    <w:rsid w:val="19553748"/>
    <w:rsid w:val="1B2B2D90"/>
    <w:rsid w:val="1BBC48EF"/>
    <w:rsid w:val="1D8F0339"/>
    <w:rsid w:val="1F1001FD"/>
    <w:rsid w:val="1FE91AE1"/>
    <w:rsid w:val="1FF03482"/>
    <w:rsid w:val="249B549C"/>
    <w:rsid w:val="25BC504D"/>
    <w:rsid w:val="25DB6850"/>
    <w:rsid w:val="29FA6C2B"/>
    <w:rsid w:val="2D0E6F71"/>
    <w:rsid w:val="2F54519B"/>
    <w:rsid w:val="358B25C6"/>
    <w:rsid w:val="3694054D"/>
    <w:rsid w:val="37604497"/>
    <w:rsid w:val="3DDE7390"/>
    <w:rsid w:val="4C8F40F2"/>
    <w:rsid w:val="4EA06C26"/>
    <w:rsid w:val="509D12F2"/>
    <w:rsid w:val="55CE2985"/>
    <w:rsid w:val="5680394A"/>
    <w:rsid w:val="583C629C"/>
    <w:rsid w:val="5C805C4D"/>
    <w:rsid w:val="5E030B15"/>
    <w:rsid w:val="5E800FE7"/>
    <w:rsid w:val="5EA12B9A"/>
    <w:rsid w:val="68152537"/>
    <w:rsid w:val="6F4A7F33"/>
    <w:rsid w:val="713F201B"/>
    <w:rsid w:val="7324380F"/>
    <w:rsid w:val="76AC3548"/>
    <w:rsid w:val="784F3ED6"/>
    <w:rsid w:val="787A3454"/>
    <w:rsid w:val="7AA2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style121">
    <w:name w:val="style121"/>
    <w:qFormat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1737</cp:revision>
  <dcterms:created xsi:type="dcterms:W3CDTF">2015-06-17T12:51:00Z</dcterms:created>
  <dcterms:modified xsi:type="dcterms:W3CDTF">2022-06-14T08:52:00Z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