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亮风台(云南)人工智能有限公司</w:t>
            </w:r>
          </w:p>
        </w:tc>
        <w:tc>
          <w:tcPr>
            <w:tcW w:w="1290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公共职能中心</w:t>
            </w:r>
          </w:p>
        </w:tc>
        <w:tc>
          <w:tcPr>
            <w:tcW w:w="1290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2022.5.1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632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bCs/>
                <w:iCs/>
                <w:color w:val="auto"/>
                <w:szCs w:val="21"/>
                <w:highlight w:val="none"/>
                <w:lang w:val="en-US" w:eastAsia="zh-CN"/>
              </w:rPr>
              <w:t>查看2022年1月到4月的环境体系运行检查记录，未能提供相关检查证据。不符合标准ISO 14001-2015的9.1条款，适用时组织应保留适当的文件化信息，作为监视、测量、分析与评估结果的证据。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 GB/T 24001-2016 idt ISO 14001:2015标准</w:t>
            </w:r>
            <w:r>
              <w:rPr>
                <w:rFonts w:hint="eastAsia" w:ascii="宋体" w:hAnsi="宋体" w:cs="宋体"/>
                <w:b/>
                <w:bCs/>
                <w:iCs/>
                <w:color w:val="auto"/>
                <w:szCs w:val="21"/>
                <w:highlight w:val="none"/>
                <w:lang w:val="en-US" w:eastAsia="zh-CN"/>
              </w:rPr>
              <w:t>9.1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497205" cy="256540"/>
                  <wp:effectExtent l="0" t="0" r="17145" b="10160"/>
                  <wp:docPr id="3" name="图片 3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25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497205" cy="256540"/>
                  <wp:effectExtent l="0" t="0" r="17145" b="10160"/>
                  <wp:docPr id="4" name="图片 4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25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受审核方代表：</w:t>
            </w:r>
            <w:r>
              <w:rPr>
                <w:rFonts w:hint="eastAsia" w:eastAsia="方正仿宋简体"/>
                <w:b/>
                <w:color w:val="FF0000"/>
                <w:lang w:val="en-US" w:eastAsia="zh-CN"/>
              </w:rPr>
              <w:t xml:space="preserve"> 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2022.05.12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日  期：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_GoBack"/>
            <w:bookmarkEnd w:id="11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201458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381</Words>
  <Characters>550</Characters>
  <Lines>6</Lines>
  <Paragraphs>1</Paragraphs>
  <TotalTime>0</TotalTime>
  <ScaleCrop>false</ScaleCrop>
  <LinksUpToDate>false</LinksUpToDate>
  <CharactersWithSpaces>814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2022-05-19T04:03:49Z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2052-11.1.0.11691</vt:lpwstr>
  </property>
</Properties>
</file>