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</w:t>
      </w:r>
      <w:r>
        <w:rPr>
          <w:rStyle w:val="9"/>
          <w:rFonts w:hint="eastAsia" w:ascii="Times New Roman" w:hAnsi="Times New Roman" w:eastAsia="黑体" w:cs="Times New Roman"/>
          <w:szCs w:val="22"/>
          <w:u w:val="single"/>
          <w:lang w:val="en-US" w:eastAsia="zh-CN"/>
        </w:rPr>
        <w:t>443</w:t>
      </w:r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-2022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4819"/>
        <w:gridCol w:w="1843"/>
        <w:gridCol w:w="10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143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名称：            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bookmarkStart w:id="1" w:name="组织名称"/>
            <w:r>
              <w:rPr>
                <w:rFonts w:hint="eastAsia" w:ascii="宋体" w:hAnsi="宋体"/>
                <w:szCs w:val="21"/>
              </w:rPr>
              <w:t>大庆市奥和通机电设备维修有限公司</w:t>
            </w:r>
            <w:bookmarkEnd w:id="1"/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</w:p>
        </w:tc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综合部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司洪军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抽查发现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综合部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提供的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SY/T5106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1998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《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油气田用封隔器通用技术条件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》，该标准已作废。不符合GB/T19022-2003标准中 6.2.1条款的规定要求。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Times New Roman" w:hAnsi="Times New Roman" w:eastAsia="宋体" w:cs="Times New Roman"/>
                <w:color w:val="auto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GB/T19022-2003  6.2.1条款-程序</w:t>
            </w:r>
            <w:r>
              <w:rPr>
                <w:rFonts w:ascii="宋体" w:hAnsi="宋体" w:cs="宋体"/>
                <w:kern w:val="0"/>
                <w:szCs w:val="21"/>
              </w:rPr>
              <w:t>___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u w:val="single"/>
              </w:rPr>
              <w:t>√</w:t>
            </w:r>
            <w:r>
              <w:rPr>
                <w:rFonts w:ascii="宋体" w:hAnsi="宋体" w:cs="宋体"/>
                <w:kern w:val="0"/>
                <w:szCs w:val="21"/>
              </w:rPr>
              <w:t>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</w:t>
            </w:r>
            <w:r>
              <w:rPr>
                <w:rFonts w:hint="eastAsia"/>
                <w:b/>
                <w:bCs/>
                <w:color w:val="000000"/>
                <w:szCs w:val="21"/>
                <w:u w:val="singl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1" name="图片 1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</w:rPr>
              <w:t>__ 陪同人员(签名)_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507365" cy="252095"/>
                  <wp:effectExtent l="0" t="0" r="10795" b="6985"/>
                  <wp:docPr id="43" name="图片 43" descr="C:/Users/A/AppData/Local/Temp/picturecompress_2022051010483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/AppData/Local/Temp/picturecompress_2022051010483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2850" t="58342" r="62971" b="3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</w:t>
            </w:r>
            <w:r>
              <w:rPr>
                <w:rFonts w:hint="default"/>
                <w:u w:val="single"/>
                <w:lang w:val="en-US" w:eastAsia="zh-CN"/>
              </w:rPr>
              <w:drawing>
                <wp:inline distT="0" distB="0" distL="114300" distR="114300">
                  <wp:extent cx="507365" cy="252095"/>
                  <wp:effectExtent l="0" t="0" r="10795" b="6985"/>
                  <wp:docPr id="4" name="图片 4" descr="C:/Users/A/AppData/Local/Temp/picturecompress_2022051010483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/AppData/Local/Temp/picturecompress_2022051010483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2850" t="58342" r="62971" b="3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__</w:t>
            </w:r>
          </w:p>
          <w:p>
            <w:pPr>
              <w:widowControl/>
              <w:spacing w:line="360" w:lineRule="auto"/>
              <w:ind w:firstLine="3968" w:firstLineChars="189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2022.5.10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1.加强学习，对企业适用标准进行检查杜绝类似问题的发生。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2.立即更换新的标准（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SY/T5106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  <w:lang w:val="en-US" w:eastAsia="zh-CN"/>
              </w:rPr>
              <w:t>2019</w:t>
            </w:r>
            <w:r>
              <w:rPr>
                <w:rFonts w:hint="eastAsia" w:ascii="宋体" w:hAnsi="宋体"/>
                <w:color w:val="auto"/>
                <w:szCs w:val="21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石油天然气钻采设备 封隔器规范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lang w:val="en-US" w:eastAsia="zh-CN"/>
              </w:rPr>
              <w:t>》）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，受控后投入使用。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default"/>
                <w:u w:val="none"/>
                <w:lang w:val="en-US" w:eastAsia="zh-CN"/>
              </w:rPr>
              <w:drawing>
                <wp:inline distT="0" distB="0" distL="114300" distR="114300">
                  <wp:extent cx="507365" cy="252095"/>
                  <wp:effectExtent l="0" t="0" r="10795" b="6985"/>
                  <wp:docPr id="5" name="图片 5" descr="C:/Users/A/AppData/Local/Temp/picturecompress_2022051010483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/AppData/Local/Temp/picturecompress_2022051010483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biLevel thresh="50000"/>
                          </a:blip>
                          <a:srcRect l="22850" t="58342" r="62971" b="36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bookmarkStart w:id="2" w:name="_GoBack"/>
            <w:bookmarkEnd w:id="2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3" name="图片 3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ind w:firstLine="1260" w:firstLineChars="600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纠正措施已完成整改，符合要求，同意关闭。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  <w:u w:val="none"/>
              </w:rPr>
              <w:drawing>
                <wp:inline distT="0" distB="0" distL="114300" distR="114300">
                  <wp:extent cx="650240" cy="325120"/>
                  <wp:effectExtent l="0" t="0" r="5080" b="10160"/>
                  <wp:docPr id="2" name="图片 2" descr="114e4949f7b34d7a9d72d75eb5da6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4e4949f7b34d7a9d72d75eb5da6f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4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日期：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2022.5.10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p>
      <w:pPr>
        <w:jc w:val="right"/>
      </w:pP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62230</wp:posOffset>
          </wp:positionV>
          <wp:extent cx="485775" cy="485775"/>
          <wp:effectExtent l="19050" t="0" r="9525" b="0"/>
          <wp:wrapTopAndBottom/>
          <wp:docPr id="3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750" w:firstLineChars="447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14.25pt;margin-top:0pt;height:0.05pt;width:472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8450F31"/>
    <w:rsid w:val="246955A9"/>
    <w:rsid w:val="38E521D2"/>
    <w:rsid w:val="4F55590E"/>
    <w:rsid w:val="5CCC3F04"/>
    <w:rsid w:val="5F153F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286</Characters>
  <Lines>2</Lines>
  <Paragraphs>1</Paragraphs>
  <TotalTime>1</TotalTime>
  <ScaleCrop>false</ScaleCrop>
  <LinksUpToDate>false</LinksUpToDate>
  <CharactersWithSpaces>335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2022-05-10T02:50:00Z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2C732C0951AA435BA6A4B42777E43BA5</vt:lpwstr>
  </property>
</Properties>
</file>