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lang w:val="en-US" w:eastAsia="zh-CN"/>
              </w:rPr>
              <w:t>管代</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eastAsia="zh-CN"/>
              </w:rPr>
              <w:t>王迅</w:t>
            </w:r>
            <w:r>
              <w:rPr>
                <w:rFonts w:hint="eastAsia"/>
                <w:color w:val="auto"/>
                <w:sz w:val="24"/>
                <w:lang w:val="en-US" w:eastAsia="zh-CN"/>
              </w:rPr>
              <w:t xml:space="preserve">   </w:t>
            </w:r>
            <w:r>
              <w:rPr>
                <w:rFonts w:hint="eastAsia"/>
                <w:color w:val="auto"/>
                <w:sz w:val="24"/>
                <w:szCs w:val="24"/>
              </w:rPr>
              <w:t xml:space="preserve"> </w:t>
            </w:r>
            <w:r>
              <w:rPr>
                <w:rFonts w:hint="eastAsia"/>
                <w:color w:val="auto"/>
                <w:sz w:val="24"/>
                <w:szCs w:val="22"/>
                <w:lang w:eastAsia="zh-CN"/>
              </w:rPr>
              <w:t xml:space="preserve"> </w:t>
            </w:r>
            <w:r>
              <w:rPr>
                <w:rFonts w:hint="eastAsia"/>
                <w:color w:val="auto"/>
                <w:sz w:val="24"/>
                <w:szCs w:val="22"/>
                <w:lang w:val="en-US" w:eastAsia="zh-CN"/>
              </w:rPr>
              <w:t xml:space="preserve">    </w:t>
            </w:r>
            <w:r>
              <w:rPr>
                <w:rFonts w:hint="eastAsia"/>
                <w:color w:val="auto"/>
                <w:sz w:val="24"/>
                <w:szCs w:val="22"/>
                <w:lang w:eastAsia="zh-CN"/>
              </w:rPr>
              <w:t xml:space="preserve"> 陪同人员：</w:t>
            </w:r>
            <w:r>
              <w:rPr>
                <w:rFonts w:hint="eastAsia"/>
                <w:color w:val="auto"/>
                <w:sz w:val="24"/>
                <w:szCs w:val="22"/>
                <w:lang w:val="en-US" w:eastAsia="zh-CN"/>
              </w:rPr>
              <w:t>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w:t>
            </w:r>
            <w:r>
              <w:rPr>
                <w:rFonts w:hint="eastAsia"/>
                <w:color w:val="auto"/>
                <w:sz w:val="24"/>
                <w:szCs w:val="24"/>
                <w:lang w:val="en-US" w:eastAsia="zh-CN"/>
              </w:rPr>
              <w:t>2022.05.09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QE:4.1;4.2;4.3;4.4</w:t>
            </w:r>
          </w:p>
          <w:p>
            <w:pPr>
              <w:rPr>
                <w:color w:val="auto"/>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的相关方有员工、股东、银行、供应商、客户等。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pPr>
            <w:r>
              <w:rPr>
                <w:rFonts w:hint="eastAsia" w:ascii="宋体" w:hAnsi="宋体" w:cs="宋体"/>
                <w:color w:val="auto"/>
                <w:szCs w:val="21"/>
              </w:rPr>
              <w:t>公司通过业内展会、同行交流、座谈会、每周工作例会、QQ、微信等进行内外部沟通，并定期进行评审，形成会议记</w:t>
            </w:r>
            <w:r>
              <w:rPr>
                <w:rFonts w:hint="eastAsia" w:ascii="宋体" w:hAnsi="宋体" w:cs="宋体"/>
                <w:color w:val="auto"/>
                <w:szCs w:val="21"/>
                <w:highlight w:val="none"/>
              </w:rPr>
              <w:t>录。</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对相关方的</w:t>
            </w:r>
            <w:r>
              <w:rPr>
                <w:rFonts w:hint="eastAsia" w:ascii="宋体" w:hAnsi="宋体" w:cs="宋体"/>
                <w:color w:val="auto"/>
                <w:szCs w:val="21"/>
                <w:highlight w:val="none"/>
              </w:rPr>
              <w:t>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color w:val="auto"/>
                <w:szCs w:val="21"/>
                <w:highlight w:val="none"/>
              </w:rPr>
            </w:pPr>
            <w:r>
              <w:rPr>
                <w:rFonts w:hint="eastAsia" w:ascii="宋体" w:hAnsi="宋体"/>
                <w:color w:val="auto"/>
                <w:szCs w:val="21"/>
                <w:highlight w:val="none"/>
                <w:lang w:val="en-US" w:eastAsia="zh-CN"/>
              </w:rPr>
              <w:t>经确认</w:t>
            </w:r>
            <w:r>
              <w:rPr>
                <w:rFonts w:hint="eastAsia" w:ascii="宋体" w:hAnsi="宋体" w:cs="宋体"/>
                <w:color w:val="auto"/>
                <w:szCs w:val="21"/>
                <w:highlight w:val="none"/>
              </w:rPr>
              <w:t>公司管理体系的范围是：</w:t>
            </w:r>
          </w:p>
          <w:p>
            <w:pPr>
              <w:ind w:firstLine="200" w:firstLineChars="100"/>
              <w:rPr>
                <w:color w:val="auto"/>
                <w:sz w:val="20"/>
                <w:highlight w:val="none"/>
              </w:rPr>
            </w:pPr>
            <w:bookmarkStart w:id="0" w:name="审核范围"/>
            <w:r>
              <w:rPr>
                <w:color w:val="auto"/>
                <w:sz w:val="20"/>
                <w:highlight w:val="none"/>
              </w:rPr>
              <w:t>Q：软件开发（人工智能整体解决方案提供）</w:t>
            </w:r>
          </w:p>
          <w:p>
            <w:pPr>
              <w:ind w:firstLine="200" w:firstLineChars="100"/>
              <w:rPr>
                <w:color w:val="auto"/>
                <w:sz w:val="20"/>
                <w:highlight w:val="none"/>
              </w:rPr>
            </w:pPr>
            <w:r>
              <w:rPr>
                <w:color w:val="auto"/>
                <w:sz w:val="20"/>
                <w:highlight w:val="none"/>
              </w:rPr>
              <w:t>E：软件开发（人工智能整体解决方案提供）所涉及的相关环境管理活动</w:t>
            </w:r>
            <w:bookmarkEnd w:id="0"/>
          </w:p>
          <w:p>
            <w:pPr>
              <w:ind w:firstLine="210" w:firstLineChars="100"/>
              <w:rPr>
                <w:rFonts w:hint="default" w:ascii="Times New Roman" w:hAnsi="Times New Roman" w:cs="Times New Roman"/>
                <w:color w:val="auto"/>
                <w:szCs w:val="21"/>
                <w:highlight w:val="none"/>
                <w:lang w:val="en-US" w:eastAsia="zh-CN"/>
              </w:rPr>
            </w:pPr>
            <w:r>
              <w:rPr>
                <w:rFonts w:hint="eastAsia"/>
                <w:color w:val="auto"/>
                <w:szCs w:val="21"/>
                <w:highlight w:val="none"/>
                <w:lang w:val="en-US" w:eastAsia="zh-CN"/>
              </w:rPr>
              <w:t>公司的特殊过</w:t>
            </w:r>
            <w:r>
              <w:rPr>
                <w:rFonts w:hint="eastAsia" w:ascii="Times New Roman" w:hAnsi="Times New Roman" w:cs="Times New Roman"/>
                <w:color w:val="auto"/>
                <w:szCs w:val="21"/>
                <w:highlight w:val="none"/>
                <w:lang w:val="en-US" w:eastAsia="zh-CN"/>
              </w:rPr>
              <w:t>程为：研发过程</w:t>
            </w:r>
          </w:p>
          <w:p>
            <w:pPr>
              <w:ind w:firstLine="210" w:firstLineChars="100"/>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外包过程：无</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highlight w:val="none"/>
              </w:rPr>
              <w:t>经识别，组织依据标准的要求</w:t>
            </w:r>
            <w:r>
              <w:rPr>
                <w:rFonts w:hint="eastAsia" w:ascii="宋体" w:hAnsi="宋体" w:cs="宋体"/>
                <w:color w:val="auto"/>
                <w:szCs w:val="21"/>
              </w:rPr>
              <w:t>建立、实施、维护管理体系，符合标准要求。</w:t>
            </w:r>
          </w:p>
          <w:p>
            <w:pPr>
              <w:spacing w:line="400" w:lineRule="exact"/>
              <w:jc w:val="left"/>
              <w:rPr>
                <w:rFonts w:hint="eastAsia" w:ascii="宋体" w:hAnsi="宋体" w:cs="宋体"/>
                <w:color w:val="auto"/>
                <w:szCs w:val="21"/>
              </w:rPr>
            </w:pPr>
            <w:r>
              <w:rPr>
                <w:rFonts w:hint="eastAsia" w:ascii="宋体" w:hAnsi="宋体" w:cs="宋体"/>
                <w:color w:val="auto"/>
                <w:szCs w:val="21"/>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w:t>
            </w:r>
          </w:p>
          <w:p>
            <w:pPr>
              <w:spacing w:line="276"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注册地址：</w:t>
            </w:r>
            <w:bookmarkStart w:id="1" w:name="注册地址"/>
            <w:r>
              <w:rPr>
                <w:color w:val="auto"/>
              </w:rPr>
              <w:t>云南省昭通市鲁甸县茨院乡板板房村</w:t>
            </w:r>
            <w:bookmarkEnd w:id="1"/>
          </w:p>
          <w:p>
            <w:pPr>
              <w:spacing w:line="276" w:lineRule="auto"/>
              <w:rPr>
                <w:rFonts w:hint="eastAsia" w:ascii="宋体" w:hAnsi="宋体" w:cs="宋体"/>
                <w:color w:val="auto"/>
                <w:szCs w:val="21"/>
              </w:rPr>
            </w:pPr>
            <w:r>
              <w:rPr>
                <w:rFonts w:hint="eastAsia" w:ascii="宋体" w:hAnsi="宋体" w:cs="宋体"/>
                <w:color w:val="auto"/>
                <w:sz w:val="21"/>
                <w:szCs w:val="21"/>
                <w:lang w:val="en-US" w:eastAsia="zh-CN"/>
              </w:rPr>
              <w:t>经营地址：</w:t>
            </w:r>
            <w:r>
              <w:rPr>
                <w:color w:val="auto"/>
              </w:rPr>
              <w:t>昭通市昭阳区鲁甸路御峰云府13栋2楼</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QE5.1</w:t>
            </w:r>
          </w:p>
        </w:tc>
        <w:tc>
          <w:tcPr>
            <w:tcW w:w="10004" w:type="dxa"/>
          </w:tcPr>
          <w:p>
            <w:pPr>
              <w:spacing w:line="400" w:lineRule="exact"/>
              <w:jc w:val="left"/>
              <w:rPr>
                <w:rFonts w:hint="default"/>
                <w:lang w:val="en-US" w:eastAsia="zh-CN"/>
              </w:rPr>
            </w:pPr>
            <w:r>
              <w:rPr>
                <w:rFonts w:hint="eastAsia"/>
              </w:rPr>
              <w:t>总经理：</w:t>
            </w:r>
            <w:r>
              <w:rPr>
                <w:rFonts w:hint="eastAsia"/>
                <w:lang w:eastAsia="zh-CN"/>
              </w:rPr>
              <w:t>王迅</w:t>
            </w:r>
            <w:r>
              <w:rPr>
                <w:rFonts w:hint="eastAsia"/>
              </w:rPr>
              <w:t>；</w:t>
            </w:r>
            <w:r>
              <w:rPr>
                <w:rFonts w:hint="eastAsia"/>
                <w:lang w:val="en-US" w:eastAsia="zh-CN"/>
              </w:rPr>
              <w:t xml:space="preserve">     </w:t>
            </w:r>
            <w:r>
              <w:rPr>
                <w:rFonts w:hint="eastAsia"/>
              </w:rPr>
              <w:t>管代：</w:t>
            </w:r>
            <w:r>
              <w:rPr>
                <w:rFonts w:hint="eastAsia"/>
                <w:lang w:val="en-US" w:eastAsia="zh-CN"/>
              </w:rPr>
              <w:t>王讯</w:t>
            </w:r>
          </w:p>
          <w:p>
            <w:pPr>
              <w:tabs>
                <w:tab w:val="center" w:pos="3169"/>
              </w:tabs>
              <w:spacing w:line="400" w:lineRule="exact"/>
              <w:jc w:val="left"/>
            </w:pPr>
            <w:r>
              <w:rPr>
                <w:rFonts w:hint="eastAsia"/>
              </w:rPr>
              <w:t>通过与总经理</w:t>
            </w:r>
            <w:r>
              <w:rPr>
                <w:rFonts w:hint="eastAsia"/>
                <w:lang w:eastAsia="zh-CN"/>
              </w:rPr>
              <w:t>、</w:t>
            </w:r>
            <w:r>
              <w:rPr>
                <w:rFonts w:hint="eastAsia"/>
                <w:lang w:val="en-US" w:eastAsia="zh-CN"/>
              </w:rPr>
              <w:t>管代</w:t>
            </w:r>
            <w:r>
              <w:rPr>
                <w:rFonts w:hint="eastAsia"/>
              </w:rPr>
              <w:t xml:space="preserve">交流：总经理从以下活动方式对公司建立、实施质量和环境管理体系并持续改进其有效性所做出的承诺提供证据：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2、制定和发布公司自身发展质量方针；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rPr>
                <w:highlight w:val="none"/>
              </w:rPr>
            </w:pPr>
            <w:r>
              <w:rPr>
                <w:rFonts w:hint="eastAsia"/>
              </w:rPr>
              <w:t>4、定期进行管理评审，以评价管理方针、管</w:t>
            </w:r>
            <w:r>
              <w:rPr>
                <w:rFonts w:hint="eastAsia"/>
                <w:highlight w:val="none"/>
              </w:rPr>
              <w:t xml:space="preserve">理目标的适宜性及实现情况，同时评价管理体系的适宜性、充分性和有效性。 </w:t>
            </w:r>
          </w:p>
          <w:p>
            <w:pPr>
              <w:spacing w:line="400" w:lineRule="exact"/>
              <w:jc w:val="left"/>
              <w:rPr>
                <w:rFonts w:hint="eastAsia"/>
                <w:highlight w:val="none"/>
              </w:rPr>
            </w:pPr>
            <w:r>
              <w:rPr>
                <w:rFonts w:hint="eastAsia"/>
                <w:highlight w:val="none"/>
              </w:rPr>
              <w:t>5、为确保建立、运行和持续改进管理体系所需的一切资源得到满足，公司提供了信息、技术、人力、设备、环境和资金等必要资源。</w:t>
            </w:r>
          </w:p>
          <w:p>
            <w:pPr>
              <w:pStyle w:val="2"/>
              <w:rPr>
                <w:rFonts w:hint="eastAsia"/>
                <w:highlight w:val="none"/>
              </w:rPr>
            </w:pPr>
          </w:p>
          <w:p>
            <w:pPr>
              <w:pStyle w:val="2"/>
              <w:rPr>
                <w:rFonts w:hint="default" w:eastAsia="宋体"/>
                <w:highlight w:val="none"/>
                <w:lang w:val="en-US" w:eastAsia="zh-CN"/>
              </w:rPr>
            </w:pPr>
            <w:r>
              <w:rPr>
                <w:rFonts w:hint="eastAsia"/>
                <w:highlight w:val="none"/>
                <w:lang w:val="en-US" w:eastAsia="zh-CN"/>
              </w:rPr>
              <w:t>管理者代表：</w:t>
            </w:r>
          </w:p>
          <w:p>
            <w:pPr>
              <w:numPr>
                <w:ilvl w:val="0"/>
                <w:numId w:val="0"/>
              </w:numPr>
              <w:spacing w:line="360" w:lineRule="auto"/>
              <w:ind w:leftChars="0" w:firstLine="420" w:firstLineChars="200"/>
            </w:pPr>
            <w:r>
              <w:rPr>
                <w:rFonts w:hint="eastAsia" w:ascii="宋体" w:hAnsi="宋体"/>
                <w:color w:val="000000"/>
                <w:highlight w:val="none"/>
                <w:lang w:val="en-US" w:eastAsia="zh-CN"/>
              </w:rPr>
              <w:t>管理者代表</w:t>
            </w:r>
            <w:r>
              <w:rPr>
                <w:rFonts w:hint="eastAsia" w:ascii="宋体" w:hAnsi="宋体"/>
                <w:color w:val="000000"/>
                <w:highlight w:val="none"/>
              </w:rPr>
              <w:t>是现职的企业管理层中的一员， 熟悉企业管理，具有较强的组织协调能力和沟通能力</w:t>
            </w:r>
            <w:r>
              <w:rPr>
                <w:rFonts w:hint="eastAsia" w:ascii="宋体" w:hAnsi="宋体"/>
                <w:color w:val="000000"/>
                <w:highlight w:val="none"/>
                <w:lang w:eastAsia="zh-CN"/>
              </w:rPr>
              <w:t>。</w:t>
            </w:r>
            <w:r>
              <w:rPr>
                <w:rFonts w:hint="eastAsia" w:ascii="宋体" w:hAnsi="宋体"/>
                <w:color w:val="000000"/>
                <w:highlight w:val="none"/>
              </w:rPr>
              <w:t>从事管理工作三年以上，具有充分的能力胜任本职工作。熟练掌握国家有关质量工作方针、政策、法律法规，以及公司质量标准，在总经理指挥下，代表其对公司质量管理体系的运行进行监督，检查，指挥和考核，组织完善公司质量管理体系，制定体系文件，围绕组织质量方针开展全体员工的质量教育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以顾客为关注焦点</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rPr>
              <w:t>#最高管理者通过哪些活动证实其以顾客为关注焦点的领导作用和承诺？</w:t>
            </w:r>
          </w:p>
        </w:tc>
        <w:tc>
          <w:tcPr>
            <w:tcW w:w="960" w:type="dxa"/>
            <w:vAlign w:val="center"/>
          </w:tcPr>
          <w:p>
            <w:pPr>
              <w:spacing w:line="360" w:lineRule="auto"/>
              <w:rPr>
                <w:rFonts w:hint="eastAsia" w:ascii="宋体" w:hAnsi="宋体" w:cs="宋体"/>
                <w:color w:val="000000"/>
                <w:szCs w:val="24"/>
              </w:rPr>
            </w:pPr>
            <w:r>
              <w:rPr>
                <w:rFonts w:hint="eastAsia" w:ascii="宋体" w:hAnsi="宋体" w:cs="宋体"/>
                <w:color w:val="000000"/>
                <w:szCs w:val="24"/>
                <w:lang w:val="en-US" w:eastAsia="zh-CN"/>
              </w:rPr>
              <w:t>Q</w:t>
            </w:r>
            <w:r>
              <w:rPr>
                <w:rFonts w:hint="eastAsia" w:ascii="宋体" w:hAnsi="宋体" w:cs="宋体"/>
                <w:color w:val="000000"/>
                <w:szCs w:val="24"/>
              </w:rPr>
              <w:t>5.1.2</w:t>
            </w:r>
          </w:p>
          <w:p>
            <w:pPr>
              <w:spacing w:line="360" w:lineRule="auto"/>
              <w:rPr>
                <w:rFonts w:hint="eastAsia" w:ascii="宋体" w:hAnsi="宋体" w:cs="宋体"/>
                <w:color w:val="000000"/>
                <w:szCs w:val="24"/>
                <w:lang w:val="en-US" w:eastAsia="zh-CN"/>
              </w:rPr>
            </w:pP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w:t>
            </w:r>
            <w:r>
              <w:rPr>
                <w:rFonts w:hint="eastAsia" w:ascii="宋体" w:hAnsi="宋体" w:cs="宋体"/>
                <w:color w:val="000000"/>
                <w:szCs w:val="24"/>
                <w:lang w:val="en-US" w:eastAsia="zh-CN"/>
              </w:rPr>
              <w:t>研发、销售的</w:t>
            </w:r>
            <w:r>
              <w:rPr>
                <w:rFonts w:hint="eastAsia" w:ascii="宋体" w:hAnsi="宋体" w:cs="宋体"/>
                <w:color w:val="000000"/>
                <w:szCs w:val="24"/>
              </w:rPr>
              <w:t>各个环节注重培养员工顾客满意的意识，领导对顾客满意比较关注，认识到没有顾客就没有公司的市场。</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QE5.2 </w:t>
            </w:r>
          </w:p>
          <w:p>
            <w:pPr>
              <w:rPr>
                <w:b/>
                <w:color w:val="auto"/>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auto"/>
                <w:szCs w:val="21"/>
              </w:rPr>
              <w:t>公司的</w:t>
            </w:r>
            <w:r>
              <w:rPr>
                <w:rFonts w:hint="eastAsia" w:ascii="宋体" w:hAnsi="宋体" w:cs="宋体"/>
                <w:color w:val="000000"/>
                <w:szCs w:val="24"/>
              </w:rPr>
              <w:t>方针是：</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以稳定品质、完善服务、持续改进、满足顾客需求；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以安全生产、保护环境、守法诚信、体现社会责任。</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 xml:space="preserve">  QE方针未对外进行了发布。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QE5.3 </w:t>
            </w:r>
          </w:p>
          <w:p>
            <w:pPr>
              <w:rPr>
                <w:b/>
                <w:color w:val="auto"/>
                <w:szCs w:val="21"/>
              </w:rPr>
            </w:pPr>
          </w:p>
        </w:tc>
        <w:tc>
          <w:tcPr>
            <w:tcW w:w="10004" w:type="dxa"/>
          </w:tcPr>
          <w:p>
            <w:pPr>
              <w:adjustRightInd w:val="0"/>
              <w:snapToGrid w:val="0"/>
              <w:spacing w:line="400" w:lineRule="atLeas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rPr>
              <w:t xml:space="preserve">Q6.1 </w:t>
            </w:r>
            <w:r>
              <w:rPr>
                <w:rFonts w:hint="eastAsia" w:ascii="宋体" w:hAnsi="宋体" w:cs="宋体"/>
                <w:color w:val="auto"/>
                <w:szCs w:val="21"/>
                <w:lang w:val="en-US" w:eastAsia="zh-CN"/>
              </w:rPr>
              <w:t>E6.1.1/6.1.4</w:t>
            </w:r>
          </w:p>
          <w:p>
            <w:pPr>
              <w:rPr>
                <w:b/>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潜在火灾；2）固废的排放。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抽查以下二项重要环境因素的管理措施：</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1、潜在火灾：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1)配备消防器材；</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2)加强教育；</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3)应急演练。</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2、固废排放：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1)对工作人员进行教育培训，增强员工的环保意识; </w:t>
            </w:r>
          </w:p>
          <w:p>
            <w:pPr>
              <w:tabs>
                <w:tab w:val="center" w:pos="3169"/>
              </w:tabs>
              <w:spacing w:line="400" w:lineRule="exact"/>
              <w:jc w:val="left"/>
              <w:rPr>
                <w:rFonts w:ascii="宋体" w:hAnsi="宋体"/>
                <w:color w:val="auto"/>
                <w:sz w:val="21"/>
                <w:szCs w:val="21"/>
              </w:rPr>
            </w:pPr>
            <w:r>
              <w:rPr>
                <w:rFonts w:hint="eastAsia" w:ascii="宋体" w:hAnsi="宋体" w:cs="宋体"/>
                <w:color w:val="auto"/>
                <w:szCs w:val="21"/>
                <w:lang w:val="en-US" w:eastAsia="zh-CN"/>
              </w:rPr>
              <w:t>2)购备垃圾箱，及时回</w:t>
            </w:r>
            <w:r>
              <w:rPr>
                <w:rFonts w:hint="eastAsia" w:ascii="宋体" w:hAnsi="宋体" w:cs="宋体"/>
                <w:color w:val="auto"/>
                <w:kern w:val="0"/>
                <w:sz w:val="21"/>
                <w:szCs w:val="21"/>
              </w:rPr>
              <w:t>收，分类堆放，定期按规定处理。</w:t>
            </w:r>
          </w:p>
          <w:p>
            <w:pPr>
              <w:spacing w:line="360" w:lineRule="auto"/>
              <w:ind w:firstLine="420" w:firstLineChars="200"/>
              <w:rPr>
                <w:rFonts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类型：外部因素；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类型：内部因素；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机遇：公司目前主要人员比较稳定，各项绩效能顺利开展，为公司发展提供一个比较好的基础。</w:t>
            </w:r>
          </w:p>
          <w:p>
            <w:pPr>
              <w:spacing w:line="360" w:lineRule="auto"/>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auto"/>
                <w:sz w:val="21"/>
                <w:szCs w:val="21"/>
              </w:rPr>
            </w:pPr>
            <w:r>
              <w:rPr>
                <w:rFonts w:hint="eastAsia" w:ascii="宋体" w:hAnsi="宋体" w:cs="宋体"/>
                <w:color w:val="auto"/>
                <w:sz w:val="21"/>
                <w:szCs w:val="21"/>
              </w:rPr>
              <w:t>针对内部部因素，还分析了财务状况、人力资源、基础设施等。</w:t>
            </w:r>
          </w:p>
          <w:p>
            <w:pPr>
              <w:rPr>
                <w:rFonts w:ascii="宋体" w:hAnsi="宋体" w:cs="宋体"/>
                <w:color w:val="auto"/>
                <w:szCs w:val="21"/>
              </w:rPr>
            </w:pPr>
            <w:r>
              <w:rPr>
                <w:rFonts w:hint="eastAsia" w:ascii="宋体" w:hAnsi="宋体" w:cs="宋体"/>
                <w:color w:val="auto"/>
                <w:sz w:val="21"/>
                <w:szCs w:val="21"/>
              </w:rPr>
              <w:t>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QE6.2 </w:t>
            </w:r>
          </w:p>
          <w:p>
            <w:pPr>
              <w:rPr>
                <w:b/>
                <w:color w:val="auto"/>
                <w:szCs w:val="21"/>
              </w:rPr>
            </w:pPr>
          </w:p>
        </w:tc>
        <w:tc>
          <w:tcPr>
            <w:tcW w:w="10004" w:type="dxa"/>
          </w:tcPr>
          <w:p>
            <w:pPr>
              <w:rPr>
                <w:rFonts w:hint="default" w:ascii="宋体" w:hAnsi="宋体" w:cs="Times New Roman"/>
                <w:color w:val="auto"/>
                <w:szCs w:val="21"/>
                <w:lang w:val="en-US" w:eastAsia="zh-CN"/>
              </w:rPr>
            </w:pPr>
            <w:r>
              <w:rPr>
                <w:rFonts w:hint="eastAsia" w:ascii="宋体" w:hAnsi="宋体" w:cs="宋体"/>
                <w:color w:val="auto"/>
                <w:szCs w:val="21"/>
                <w:highlight w:val="none"/>
              </w:rPr>
              <w:t>查公</w:t>
            </w:r>
            <w:r>
              <w:rPr>
                <w:rFonts w:hint="eastAsia" w:ascii="宋体" w:hAnsi="宋体" w:cs="Times New Roman"/>
                <w:color w:val="auto"/>
                <w:szCs w:val="21"/>
              </w:rPr>
              <w:t>司质量</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环境</w:t>
            </w:r>
            <w:r>
              <w:rPr>
                <w:rFonts w:hint="eastAsia" w:ascii="宋体" w:hAnsi="宋体" w:cs="Times New Roman"/>
                <w:color w:val="auto"/>
                <w:szCs w:val="21"/>
              </w:rPr>
              <w:t>目标为：</w:t>
            </w:r>
            <w:r>
              <w:rPr>
                <w:rFonts w:hint="eastAsia" w:ascii="宋体" w:hAnsi="宋体" w:cs="Times New Roman"/>
                <w:color w:val="auto"/>
                <w:szCs w:val="21"/>
                <w:lang w:val="en-US" w:eastAsia="zh-CN"/>
              </w:rPr>
              <w:t xml:space="preserve">             </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w:t>
            </w:r>
            <w:r>
              <w:rPr>
                <w:rFonts w:hint="eastAsia" w:ascii="宋体" w:hAnsi="宋体" w:cs="Times New Roman"/>
                <w:color w:val="auto"/>
                <w:szCs w:val="21"/>
              </w:rPr>
              <w:t>产品研发合格率100%</w:t>
            </w:r>
            <w:r>
              <w:rPr>
                <w:rFonts w:hint="eastAsia" w:ascii="宋体" w:hAnsi="宋体" w:cs="Times New Roman"/>
                <w:color w:val="auto"/>
                <w:szCs w:val="21"/>
                <w:lang w:eastAsia="zh-CN"/>
              </w:rPr>
              <w:t>；</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w:t>
            </w:r>
            <w:r>
              <w:rPr>
                <w:rFonts w:hint="eastAsia" w:ascii="宋体" w:hAnsi="宋体" w:cs="Times New Roman"/>
                <w:color w:val="auto"/>
                <w:szCs w:val="21"/>
              </w:rPr>
              <w:t>客户满意度≥90分</w:t>
            </w:r>
            <w:r>
              <w:rPr>
                <w:rFonts w:hint="eastAsia" w:ascii="宋体" w:hAnsi="宋体" w:cs="Times New Roman"/>
                <w:color w:val="auto"/>
                <w:szCs w:val="21"/>
                <w:lang w:eastAsia="zh-CN"/>
              </w:rPr>
              <w:t>；</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w:t>
            </w:r>
            <w:r>
              <w:rPr>
                <w:rFonts w:hint="eastAsia" w:ascii="宋体" w:hAnsi="宋体" w:cs="Times New Roman"/>
                <w:color w:val="auto"/>
                <w:szCs w:val="21"/>
              </w:rPr>
              <w:t>对固体废弃物100%处理</w:t>
            </w:r>
            <w:r>
              <w:rPr>
                <w:rFonts w:hint="eastAsia" w:ascii="宋体" w:hAnsi="宋体" w:cs="Times New Roman"/>
                <w:color w:val="auto"/>
                <w:szCs w:val="21"/>
                <w:lang w:eastAsia="zh-CN"/>
              </w:rPr>
              <w:t>；</w:t>
            </w:r>
          </w:p>
          <w:p>
            <w:pPr>
              <w:rPr>
                <w:rFonts w:ascii="宋体" w:hAnsi="宋体"/>
                <w:color w:val="auto"/>
                <w:szCs w:val="21"/>
                <w:highlight w:val="none"/>
              </w:rPr>
            </w:pPr>
            <w:r>
              <w:rPr>
                <w:rFonts w:hint="eastAsia" w:ascii="宋体" w:hAnsi="宋体" w:cs="Times New Roman"/>
                <w:color w:val="auto"/>
                <w:szCs w:val="21"/>
                <w:lang w:val="en-US" w:eastAsia="zh-CN"/>
              </w:rPr>
              <w:t>4）、</w:t>
            </w:r>
            <w:r>
              <w:rPr>
                <w:rFonts w:hint="eastAsia" w:ascii="宋体" w:hAnsi="宋体" w:cs="Times New Roman"/>
                <w:color w:val="auto"/>
                <w:szCs w:val="21"/>
              </w:rPr>
              <w:t>火灾事故发生率为0</w:t>
            </w:r>
            <w:r>
              <w:rPr>
                <w:rFonts w:hint="eastAsia" w:ascii="宋体" w:hAnsi="宋体" w:cs="Times New Roman"/>
                <w:color w:val="auto"/>
                <w:szCs w:val="21"/>
                <w:lang w:eastAsia="zh-CN"/>
              </w:rPr>
              <w:t>。</w:t>
            </w:r>
          </w:p>
          <w:p>
            <w:pPr>
              <w:rPr>
                <w:rFonts w:ascii="宋体" w:hAnsi="宋体"/>
                <w:color w:val="auto"/>
                <w:szCs w:val="21"/>
              </w:rPr>
            </w:pPr>
            <w:r>
              <w:rPr>
                <w:rFonts w:hint="eastAsia" w:ascii="宋体" w:hAnsi="宋体" w:cs="宋体"/>
                <w:color w:val="auto"/>
                <w:szCs w:val="21"/>
                <w:highlight w:val="none"/>
              </w:rPr>
              <w:t>查《目标考核表》20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月对目标进行考核，均达到目标，并将指标进行了分解。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变更的策划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Q6.3 </w:t>
            </w:r>
          </w:p>
          <w:p>
            <w:pPr>
              <w:rPr>
                <w:rFonts w:ascii="宋体" w:hAnsi="宋体"/>
                <w:color w:val="auto"/>
                <w:szCs w:val="21"/>
                <w:highlight w:val="none"/>
              </w:rPr>
            </w:pPr>
          </w:p>
        </w:tc>
        <w:tc>
          <w:tcPr>
            <w:tcW w:w="10004" w:type="dxa"/>
          </w:tcPr>
          <w:p>
            <w:pPr>
              <w:tabs>
                <w:tab w:val="center" w:pos="3169"/>
              </w:tabs>
              <w:spacing w:line="400" w:lineRule="exact"/>
              <w:ind w:firstLine="420" w:firstLineChars="200"/>
              <w:jc w:val="left"/>
              <w:rPr>
                <w:rFonts w:hint="eastAsia"/>
                <w:lang w:eastAsia="zh-CN"/>
              </w:rPr>
            </w:pPr>
            <w:r>
              <w:rPr>
                <w:rFonts w:hint="eastAsia"/>
                <w:lang w:val="en-US" w:eastAsia="zh-CN"/>
              </w:rPr>
              <w:t>公司体系建立运行以来进行了一次部门职能的变更，</w:t>
            </w:r>
            <w:r>
              <w:rPr>
                <w:rFonts w:hint="eastAsia"/>
              </w:rPr>
              <w:t>当公司质量管理体系变更时，应考虑：</w:t>
            </w:r>
          </w:p>
          <w:p>
            <w:pPr>
              <w:tabs>
                <w:tab w:val="center" w:pos="3169"/>
              </w:tabs>
              <w:spacing w:line="400" w:lineRule="exact"/>
              <w:jc w:val="left"/>
              <w:rPr>
                <w:rFonts w:hint="eastAsia"/>
              </w:rPr>
            </w:pPr>
            <w:r>
              <w:rPr>
                <w:rFonts w:hint="eastAsia"/>
              </w:rPr>
              <w:t>1.变更的目的及潜在后果；</w:t>
            </w:r>
          </w:p>
          <w:p>
            <w:pPr>
              <w:tabs>
                <w:tab w:val="center" w:pos="3169"/>
              </w:tabs>
              <w:spacing w:line="400" w:lineRule="exact"/>
              <w:ind w:firstLine="420" w:firstLineChars="200"/>
              <w:jc w:val="left"/>
              <w:rPr>
                <w:rFonts w:hint="default"/>
                <w:lang w:val="en-US" w:eastAsia="zh-CN"/>
              </w:rPr>
            </w:pPr>
            <w:r>
              <w:rPr>
                <w:rFonts w:hint="eastAsia"/>
                <w:lang w:val="en-US" w:eastAsia="zh-CN"/>
              </w:rPr>
              <w:t>为了全过程控制，达到顾客要求，适应发展需要。</w:t>
            </w:r>
          </w:p>
          <w:p>
            <w:pPr>
              <w:tabs>
                <w:tab w:val="center" w:pos="3169"/>
              </w:tabs>
              <w:spacing w:line="400" w:lineRule="exact"/>
              <w:jc w:val="left"/>
              <w:rPr>
                <w:rFonts w:hint="eastAsia"/>
              </w:rPr>
            </w:pPr>
            <w:r>
              <w:rPr>
                <w:rFonts w:hint="eastAsia"/>
              </w:rPr>
              <w:t>2.体系的完整性；</w:t>
            </w:r>
          </w:p>
          <w:p>
            <w:pPr>
              <w:tabs>
                <w:tab w:val="center" w:pos="3169"/>
              </w:tabs>
              <w:spacing w:line="400" w:lineRule="exact"/>
              <w:ind w:firstLine="420" w:firstLineChars="200"/>
              <w:jc w:val="left"/>
              <w:rPr>
                <w:rFonts w:hint="default"/>
                <w:lang w:val="en-US" w:eastAsia="zh-CN"/>
              </w:rPr>
            </w:pPr>
            <w:r>
              <w:rPr>
                <w:rFonts w:hint="eastAsia"/>
                <w:lang w:val="en-US" w:eastAsia="zh-CN"/>
              </w:rPr>
              <w:t>公司体系文件管理手册、程序文件、内部审核、管理评审等均涵盖了公司的整个过程，</w:t>
            </w:r>
          </w:p>
          <w:p>
            <w:pPr>
              <w:tabs>
                <w:tab w:val="center" w:pos="3169"/>
              </w:tabs>
              <w:spacing w:line="400" w:lineRule="exact"/>
              <w:jc w:val="left"/>
              <w:rPr>
                <w:rFonts w:hint="eastAsia"/>
              </w:rPr>
            </w:pPr>
            <w:r>
              <w:rPr>
                <w:rFonts w:hint="eastAsia"/>
              </w:rPr>
              <w:t>3.资源的可获得性；</w:t>
            </w:r>
          </w:p>
          <w:p>
            <w:pPr>
              <w:tabs>
                <w:tab w:val="center" w:pos="3169"/>
              </w:tabs>
              <w:spacing w:line="400" w:lineRule="exact"/>
              <w:ind w:firstLine="420" w:firstLineChars="200"/>
              <w:jc w:val="left"/>
              <w:rPr>
                <w:rFonts w:hint="eastAsia"/>
                <w:lang w:val="en-US" w:eastAsia="zh-CN"/>
              </w:rPr>
            </w:pPr>
            <w:r>
              <w:rPr>
                <w:rFonts w:hint="eastAsia"/>
                <w:lang w:val="en-US" w:eastAsia="zh-CN"/>
              </w:rPr>
              <w:t>公司资源包含了人员、设备、环境、资金等均能满足。</w:t>
            </w:r>
          </w:p>
          <w:p>
            <w:pPr>
              <w:tabs>
                <w:tab w:val="center" w:pos="3169"/>
              </w:tabs>
              <w:spacing w:line="400" w:lineRule="exact"/>
              <w:jc w:val="left"/>
              <w:rPr>
                <w:rFonts w:hint="eastAsia"/>
              </w:rPr>
            </w:pPr>
            <w:r>
              <w:rPr>
                <w:rFonts w:hint="eastAsia"/>
              </w:rPr>
              <w:t xml:space="preserve">4.责权的分配和再分配等因素。  </w:t>
            </w:r>
          </w:p>
          <w:p>
            <w:pPr>
              <w:tabs>
                <w:tab w:val="center" w:pos="3169"/>
              </w:tabs>
              <w:spacing w:line="400" w:lineRule="exact"/>
              <w:ind w:firstLine="420" w:firstLineChars="200"/>
              <w:jc w:val="left"/>
              <w:rPr>
                <w:rFonts w:hint="default"/>
                <w:lang w:val="en-US" w:eastAsia="zh-CN"/>
              </w:rPr>
            </w:pPr>
            <w:r>
              <w:rPr>
                <w:rFonts w:hint="eastAsia"/>
                <w:lang w:val="en-US" w:eastAsia="zh-CN"/>
              </w:rPr>
              <w:t>公司责权分明，设置有公共职能中心、产品及研发中心、市场市场营销部、解决方案及项目部等。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val="en-US" w:eastAsia="zh-CN"/>
              </w:rPr>
              <w:t>满足</w:t>
            </w:r>
            <w:r>
              <w:rPr>
                <w:color w:val="auto"/>
                <w:sz w:val="20"/>
              </w:rPr>
              <w:t>软件开发（人工智能整体解决方案提供）</w:t>
            </w:r>
            <w:r>
              <w:rPr>
                <w:rFonts w:hint="eastAsia"/>
                <w:color w:val="auto"/>
                <w:sz w:val="20"/>
                <w:lang w:val="en-US" w:eastAsia="zh-CN"/>
              </w:rPr>
              <w:t>的</w:t>
            </w:r>
            <w:r>
              <w:rPr>
                <w:rFonts w:hint="eastAsia" w:ascii="宋体" w:hAnsi="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现场</w:t>
            </w:r>
            <w:r>
              <w:rPr>
                <w:rFonts w:hint="eastAsia" w:ascii="宋体" w:hAnsi="宋体" w:cs="宋体"/>
                <w:color w:val="auto"/>
                <w:szCs w:val="21"/>
              </w:rPr>
              <w:t>查看记录并交流确认：公司及</w:t>
            </w:r>
            <w:r>
              <w:rPr>
                <w:rFonts w:hint="eastAsia" w:ascii="宋体" w:hAnsi="宋体" w:cs="宋体"/>
                <w:color w:val="auto"/>
                <w:szCs w:val="21"/>
                <w:lang w:eastAsia="zh-CN"/>
              </w:rPr>
              <w:t>公共职能中心</w:t>
            </w:r>
            <w:r>
              <w:rPr>
                <w:rFonts w:hint="eastAsia" w:ascii="宋体" w:hAnsi="宋体" w:cs="宋体"/>
                <w:color w:val="auto"/>
                <w:szCs w:val="21"/>
              </w:rPr>
              <w:t>负责的相关内、外沟通效果</w:t>
            </w:r>
            <w:r>
              <w:rPr>
                <w:rFonts w:hint="eastAsia" w:ascii="宋体" w:hAnsi="宋体" w:cs="宋体"/>
                <w:color w:val="auto"/>
                <w:szCs w:val="21"/>
                <w:lang w:val="en-US" w:eastAsia="zh-CN"/>
              </w:rPr>
              <w:t>较好</w:t>
            </w: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rPr>
              <w:t>公司对需要监视和测量的对象的确定，监视、测量、分析和评价方法的选择，实施监视和测量的时机、实施分析和评价的时机</w:t>
            </w:r>
            <w:r>
              <w:rPr>
                <w:rFonts w:hint="eastAsia" w:ascii="宋体" w:hAnsi="宋体" w:cs="宋体"/>
                <w:color w:val="auto"/>
                <w:szCs w:val="21"/>
                <w:highlight w:val="none"/>
              </w:rPr>
              <w:t>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（1）《产品的监视和测量控制程序》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（2）《内部审核</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 》</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（3）《管理评审</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（4）《应急准备</w:t>
            </w:r>
            <w:r>
              <w:rPr>
                <w:rFonts w:hint="eastAsia" w:ascii="宋体" w:hAnsi="宋体" w:cs="宋体"/>
                <w:color w:val="auto"/>
                <w:szCs w:val="21"/>
                <w:highlight w:val="none"/>
                <w:lang w:val="en-US" w:eastAsia="zh-CN"/>
              </w:rPr>
              <w:t>与</w:t>
            </w:r>
            <w:r>
              <w:rPr>
                <w:rFonts w:hint="eastAsia" w:ascii="宋体" w:hAnsi="宋体" w:cs="宋体"/>
                <w:color w:val="auto"/>
                <w:szCs w:val="21"/>
                <w:highlight w:val="none"/>
              </w:rPr>
              <w:t>响应</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年3月1</w:t>
            </w:r>
            <w:r>
              <w:rPr>
                <w:rFonts w:hint="eastAsia" w:ascii="宋体" w:hAnsi="宋体" w:cs="宋体"/>
                <w:color w:val="auto"/>
                <w:szCs w:val="21"/>
                <w:lang w:val="en-US" w:eastAsia="zh-CN"/>
              </w:rPr>
              <w:t>0</w:t>
            </w:r>
            <w:r>
              <w:rPr>
                <w:rFonts w:hint="eastAsia" w:ascii="宋体" w:hAnsi="宋体" w:cs="宋体"/>
                <w:color w:val="auto"/>
                <w:szCs w:val="21"/>
                <w:lang w:eastAsia="zh-CN"/>
              </w:rPr>
              <w:t>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王迅</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加强对实施有效性的审核，对不理解和不按文件规定实施的环节进行培训和考核</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eastAsia="zh-CN"/>
              </w:rPr>
              <w:t>公共职能中心</w:t>
            </w:r>
            <w:r>
              <w:rPr>
                <w:rFonts w:hint="eastAsia" w:ascii="宋体" w:hAnsi="宋体" w:cs="宋体"/>
                <w:color w:val="auto"/>
                <w:szCs w:val="21"/>
              </w:rPr>
              <w:t xml:space="preserve">  完成期限：202</w:t>
            </w:r>
            <w:r>
              <w:rPr>
                <w:rFonts w:hint="eastAsia" w:ascii="宋体" w:hAnsi="宋体" w:cs="宋体"/>
                <w:color w:val="auto"/>
                <w:szCs w:val="21"/>
                <w:lang w:val="en-US" w:eastAsia="zh-CN"/>
              </w:rPr>
              <w:t>2</w:t>
            </w:r>
            <w:r>
              <w:rPr>
                <w:rFonts w:hint="eastAsia" w:ascii="宋体" w:hAnsi="宋体" w:cs="宋体"/>
                <w:color w:val="auto"/>
                <w:szCs w:val="21"/>
              </w:rPr>
              <w:t>年12月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通过对体系的进一步实施，努力提高全体员工的质量意识和工作的责任心</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eastAsia="zh-CN"/>
              </w:rPr>
              <w:t>公共职能中心</w:t>
            </w:r>
            <w:r>
              <w:rPr>
                <w:rFonts w:hint="eastAsia" w:ascii="宋体" w:hAnsi="宋体" w:cs="宋体"/>
                <w:color w:val="auto"/>
                <w:szCs w:val="21"/>
              </w:rPr>
              <w:t xml:space="preserve">  完成期限：202</w:t>
            </w:r>
            <w:r>
              <w:rPr>
                <w:rFonts w:hint="eastAsia" w:ascii="宋体" w:hAnsi="宋体" w:cs="宋体"/>
                <w:color w:val="auto"/>
                <w:szCs w:val="21"/>
                <w:lang w:val="en-US" w:eastAsia="zh-CN"/>
              </w:rPr>
              <w:t>2</w:t>
            </w:r>
            <w:r>
              <w:rPr>
                <w:rFonts w:hint="eastAsia" w:ascii="宋体" w:hAnsi="宋体" w:cs="宋体"/>
                <w:color w:val="auto"/>
                <w:szCs w:val="21"/>
              </w:rPr>
              <w:t xml:space="preserve">年12月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加强对实施有效性的审核，对不理解和不按文件规定实施的环节进行培训和考核</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加强质量意识，加强与顾客的沟通，以不断改进服务，提高服务质量。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改进培训计划：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培训期限：202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组织部门：</w:t>
            </w:r>
            <w:r>
              <w:rPr>
                <w:rFonts w:hint="eastAsia" w:ascii="宋体" w:hAnsi="宋体" w:cs="宋体"/>
                <w:color w:val="auto"/>
                <w:szCs w:val="21"/>
                <w:lang w:eastAsia="zh-CN"/>
              </w:rPr>
              <w:t>公共职能中心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参训人员：管理层、各部门负责人、各部门员工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培训内容：本次管理评审中发现的问题、改进措施、改进要求及各部门人员具体工作职责；</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培训输出：培训实施报告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体系运行</w:t>
            </w:r>
            <w:r>
              <w:rPr>
                <w:rFonts w:hint="eastAsia" w:ascii="宋体" w:hAnsi="宋体" w:cs="宋体"/>
                <w:color w:val="auto"/>
                <w:szCs w:val="21"/>
              </w:rPr>
              <w:t>至今未收到相关法及顾客投诉抱怨；</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管理评审结论：质量、环境方针、目标适宜，体系符合企业现状，公司建立的管理体系适宜、充分、有效。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QE10.1;10.2;10.3；10.3 </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color w:val="auto"/>
                <w:sz w:val="21"/>
                <w:szCs w:val="21"/>
              </w:rPr>
            </w:pPr>
            <w:r>
              <w:rPr>
                <w:rFonts w:hint="eastAsia" w:ascii="宋体" w:hAnsi="宋体" w:cs="宋体"/>
                <w:color w:val="auto"/>
                <w:szCs w:val="21"/>
              </w:rPr>
              <w:t>公</w:t>
            </w:r>
            <w:r>
              <w:rPr>
                <w:rFonts w:hint="eastAsia" w:ascii="宋体" w:hAnsi="宋体" w:cs="宋体"/>
                <w:color w:val="auto"/>
                <w:sz w:val="21"/>
                <w:szCs w:val="21"/>
              </w:rPr>
              <w:t>司制定系列程序文件《管理评审</w:t>
            </w:r>
            <w:r>
              <w:rPr>
                <w:rFonts w:hint="eastAsia" w:ascii="宋体" w:hAnsi="宋体" w:cs="宋体"/>
                <w:color w:val="auto"/>
                <w:sz w:val="21"/>
                <w:szCs w:val="21"/>
                <w:lang w:val="en-US" w:eastAsia="zh-CN"/>
              </w:rPr>
              <w:t>控制</w:t>
            </w:r>
            <w:r>
              <w:rPr>
                <w:rFonts w:hint="eastAsia" w:ascii="宋体" w:hAnsi="宋体" w:cs="宋体"/>
                <w:color w:val="auto"/>
                <w:sz w:val="21"/>
                <w:szCs w:val="21"/>
              </w:rPr>
              <w:t>程序》、《</w:t>
            </w:r>
            <w:r>
              <w:rPr>
                <w:rFonts w:hint="eastAsia"/>
                <w:color w:val="auto"/>
                <w:sz w:val="21"/>
                <w:szCs w:val="21"/>
              </w:rPr>
              <w:t>不合格品控制程序</w:t>
            </w:r>
            <w:r>
              <w:rPr>
                <w:rFonts w:hint="eastAsia" w:ascii="宋体" w:hAnsi="宋体" w:cs="宋体"/>
                <w:color w:val="auto"/>
                <w:sz w:val="21"/>
                <w:szCs w:val="21"/>
              </w:rPr>
              <w:t>》、《</w:t>
            </w:r>
            <w:r>
              <w:rPr>
                <w:rFonts w:hint="eastAsia"/>
                <w:color w:val="auto"/>
                <w:sz w:val="21"/>
                <w:szCs w:val="21"/>
              </w:rPr>
              <w:t>产品的监视和测量控制程序</w:t>
            </w:r>
            <w:r>
              <w:rPr>
                <w:rFonts w:hint="eastAsia" w:ascii="宋体" w:hAnsi="宋体" w:cs="宋体"/>
                <w:color w:val="auto"/>
                <w:sz w:val="21"/>
                <w:szCs w:val="21"/>
              </w:rPr>
              <w:t>》、《</w:t>
            </w:r>
            <w:r>
              <w:rPr>
                <w:rFonts w:hint="eastAsia"/>
                <w:color w:val="auto"/>
                <w:sz w:val="21"/>
                <w:szCs w:val="21"/>
              </w:rPr>
              <w:t>纠正预防措施控制程序</w:t>
            </w:r>
            <w:r>
              <w:rPr>
                <w:rFonts w:hint="eastAsia" w:ascii="宋体" w:hAnsi="宋体" w:cs="宋体"/>
                <w:color w:val="auto"/>
                <w:sz w:val="21"/>
                <w:szCs w:val="21"/>
              </w:rPr>
              <w:t>》及《内部审核</w:t>
            </w:r>
            <w:r>
              <w:rPr>
                <w:rFonts w:hint="eastAsia" w:ascii="宋体" w:hAnsi="宋体" w:cs="宋体"/>
                <w:color w:val="auto"/>
                <w:sz w:val="21"/>
                <w:szCs w:val="21"/>
                <w:lang w:val="en-US" w:eastAsia="zh-CN"/>
              </w:rPr>
              <w:t>控制</w:t>
            </w:r>
            <w:r>
              <w:rPr>
                <w:rFonts w:hint="eastAsia" w:ascii="宋体" w:hAnsi="宋体" w:cs="宋体"/>
                <w:color w:val="auto"/>
                <w:sz w:val="21"/>
                <w:szCs w:val="21"/>
              </w:rPr>
              <w:t>程序》，</w:t>
            </w:r>
            <w:r>
              <w:rPr>
                <w:rFonts w:hint="eastAsia" w:ascii="宋体" w:hAnsi="宋体" w:cs="宋体"/>
                <w:color w:val="auto"/>
                <w:szCs w:val="21"/>
              </w:rPr>
              <w:t>对持续改进的过程予以规定，以实现质量和环境管理体系及产品符合性</w:t>
            </w:r>
            <w:r>
              <w:rPr>
                <w:rFonts w:hint="eastAsia"/>
                <w:color w:val="auto"/>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公司通过质量方针、目标的达成分析、内部质量审核结果、数据资料统计分析、纠正和预防措施和管理评审等方式，以推动质量和环境管理体系的持续改进。</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公司制定《不合格品控制程序》、《产品的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在数字移动电话机</w:t>
            </w:r>
            <w:r>
              <w:rPr>
                <w:rFonts w:hint="eastAsia"/>
                <w:color w:val="auto"/>
                <w:sz w:val="21"/>
                <w:szCs w:val="21"/>
                <w:lang w:val="en-US" w:eastAsia="zh-CN"/>
              </w:rPr>
              <w:t>生产和</w:t>
            </w:r>
            <w:r>
              <w:rPr>
                <w:rFonts w:hint="eastAsia"/>
                <w:color w:val="auto"/>
                <w:sz w:val="21"/>
                <w:szCs w:val="21"/>
              </w:rPr>
              <w:t>销售服务过程中的不合格根据不合格性质采取返工处理；对交付后产品发现不合格时，根据不合格影响程序采取回收产品、赔偿、道歉补救措施，对造成重大影响的不合格品，相关责任部门要分析产生不合格品的原因，按《</w:t>
            </w:r>
            <w:r>
              <w:rPr>
                <w:rFonts w:hint="eastAsia"/>
                <w:color w:val="auto"/>
                <w:sz w:val="21"/>
                <w:szCs w:val="21"/>
                <w:lang w:val="en-US" w:eastAsia="zh-CN"/>
              </w:rPr>
              <w:t>纠正预防措施</w:t>
            </w:r>
            <w:r>
              <w:rPr>
                <w:rFonts w:hint="eastAsia"/>
                <w:color w:val="auto"/>
                <w:sz w:val="21"/>
                <w:szCs w:val="21"/>
              </w:rPr>
              <w:t>控制程序》实施纠正措施。</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color w:val="auto"/>
                <w:sz w:val="21"/>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上次审核不符合验证、证书使用情况、</w:t>
            </w:r>
            <w:r>
              <w:rPr>
                <w:rFonts w:hint="eastAsia" w:ascii="宋体" w:hAnsi="宋体" w:cs="新宋体"/>
                <w:color w:val="auto"/>
                <w:sz w:val="18"/>
                <w:szCs w:val="18"/>
                <w:highlight w:val="none"/>
              </w:rPr>
              <w:t>范围的确认，资质的确认，法律法规执行情况，重大质量事故，及顾客投诉和质量监督抽查情况。</w:t>
            </w:r>
          </w:p>
          <w:p>
            <w:pPr>
              <w:adjustRightInd w:val="0"/>
              <w:snapToGrid w:val="0"/>
              <w:rPr>
                <w:rFonts w:hint="eastAsia" w:ascii="宋体" w:hAnsi="宋体" w:eastAsia="宋体" w:cs="宋体"/>
                <w:kern w:val="2"/>
                <w:sz w:val="21"/>
                <w:szCs w:val="24"/>
                <w:highlight w:val="none"/>
                <w:lang w:val="en-US" w:eastAsia="zh-CN" w:bidi="ar-SA"/>
              </w:rPr>
            </w:pPr>
          </w:p>
        </w:tc>
        <w:tc>
          <w:tcPr>
            <w:tcW w:w="960" w:type="dxa"/>
            <w:vAlign w:val="top"/>
          </w:tcPr>
          <w:p>
            <w:pPr>
              <w:rPr>
                <w:rFonts w:ascii="Times New Roman" w:hAnsi="Times New Roman" w:eastAsia="宋体" w:cs="Times New Roman"/>
                <w:b/>
                <w:kern w:val="2"/>
                <w:sz w:val="21"/>
                <w:highlight w:val="none"/>
                <w:lang w:val="en-US" w:eastAsia="zh-CN" w:bidi="ar-SA"/>
              </w:rPr>
            </w:pPr>
          </w:p>
        </w:tc>
        <w:tc>
          <w:tcPr>
            <w:tcW w:w="10004" w:type="dxa"/>
            <w:vAlign w:val="top"/>
          </w:tcPr>
          <w:p>
            <w:pPr>
              <w:tabs>
                <w:tab w:val="center" w:pos="3169"/>
              </w:tabs>
              <w:spacing w:line="400" w:lineRule="exact"/>
              <w:jc w:val="left"/>
              <w:rPr>
                <w:rFonts w:hint="default"/>
                <w:lang w:val="en-US" w:eastAsia="zh-CN"/>
              </w:rPr>
            </w:pPr>
            <w:r>
              <w:rPr>
                <w:rFonts w:hint="eastAsia" w:ascii="Times New Roman" w:hAnsi="Times New Roman" w:cs="Times New Roman"/>
                <w:lang w:val="en-US" w:eastAsia="zh-CN"/>
              </w:rPr>
              <w:t>上次审核不符合</w:t>
            </w:r>
            <w:r>
              <w:rPr>
                <w:rFonts w:hint="eastAsia" w:cs="Times New Roman"/>
                <w:lang w:val="en-US" w:eastAsia="zh-CN"/>
              </w:rPr>
              <w:t>E9.1.1条款，</w:t>
            </w:r>
            <w:r>
              <w:rPr>
                <w:rFonts w:hint="eastAsia"/>
                <w:lang w:val="en-US" w:eastAsia="zh-CN"/>
              </w:rPr>
              <w:t>经本次验证未出现通过类情况发生。</w:t>
            </w:r>
          </w:p>
          <w:p>
            <w:pPr>
              <w:pStyle w:val="2"/>
              <w:rPr>
                <w:rFonts w:hint="default"/>
                <w:lang w:val="en-US" w:eastAsia="zh-CN"/>
              </w:rPr>
            </w:pPr>
            <w:r>
              <w:rPr>
                <w:rFonts w:hint="eastAsia"/>
                <w:lang w:val="en-US" w:eastAsia="zh-CN"/>
              </w:rPr>
              <w:t xml:space="preserve">    现场查看证书使用情况良好。</w:t>
            </w:r>
          </w:p>
          <w:p>
            <w:pPr>
              <w:spacing w:line="360" w:lineRule="auto"/>
              <w:jc w:val="left"/>
              <w:rPr>
                <w:rFonts w:hint="eastAsia"/>
              </w:rPr>
            </w:pPr>
            <w:r>
              <w:rPr>
                <w:rFonts w:hint="eastAsia"/>
              </w:rPr>
              <w:t>现场确认，公司管理体系覆盖范围：</w:t>
            </w:r>
          </w:p>
          <w:p>
            <w:pPr>
              <w:ind w:firstLine="420" w:firstLineChars="200"/>
            </w:pPr>
            <w:r>
              <w:t>Q：软件开发（人工智能整体解决方案提供）</w:t>
            </w:r>
          </w:p>
          <w:p>
            <w:pPr>
              <w:spacing w:line="360" w:lineRule="auto"/>
              <w:ind w:firstLine="420" w:firstLineChars="200"/>
              <w:jc w:val="left"/>
            </w:pPr>
            <w:r>
              <w:t>E：软件开发（人工智能整体解决方案提供）所涉及的相关环境管理活动</w:t>
            </w:r>
            <w:r>
              <w:rPr>
                <w:rFonts w:hint="eastAsia"/>
              </w:rPr>
              <w:t>提供营业执照（三证合一），检查有效，公司严格执行国标及行业要求和法律、法规要求。</w:t>
            </w:r>
          </w:p>
          <w:p>
            <w:pPr>
              <w:spacing w:line="360" w:lineRule="auto"/>
              <w:ind w:firstLine="420" w:firstLineChars="200"/>
              <w:jc w:val="left"/>
            </w:pPr>
            <w:r>
              <w:rPr>
                <w:rFonts w:hint="eastAsia"/>
                <w:lang w:val="en-US" w:eastAsia="zh-CN"/>
              </w:rPr>
              <w:t>体系运行</w:t>
            </w:r>
            <w:r>
              <w:rPr>
                <w:rFonts w:hint="eastAsia"/>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default" w:eastAsia="宋体"/>
                <w:lang w:val="en-US" w:eastAsia="zh-CN"/>
              </w:rPr>
            </w:pPr>
            <w:r>
              <w:rPr>
                <w:rFonts w:hint="eastAsia"/>
              </w:rPr>
              <w:t>该公司在20</w:t>
            </w:r>
            <w:r>
              <w:rPr>
                <w:rFonts w:hint="eastAsia"/>
                <w:lang w:val="en-US" w:eastAsia="zh-CN"/>
              </w:rPr>
              <w:t>22</w:t>
            </w:r>
            <w:r>
              <w:rPr>
                <w:rFonts w:hint="eastAsia"/>
              </w:rPr>
              <w:t>年来，无质量监督抽查情况。</w:t>
            </w:r>
          </w:p>
        </w:tc>
        <w:tc>
          <w:tcPr>
            <w:tcW w:w="1585" w:type="dxa"/>
          </w:tcPr>
          <w:p>
            <w:pPr>
              <w:rPr>
                <w:color w:val="auto"/>
              </w:rPr>
            </w:pPr>
            <w:r>
              <w:rPr>
                <w:rFonts w:hint="eastAsia"/>
                <w:color w:val="auto"/>
                <w:lang w:val="en-US" w:eastAsia="zh-CN"/>
              </w:rPr>
              <w:t>符合</w:t>
            </w:r>
          </w:p>
        </w:tc>
      </w:tr>
    </w:tbl>
    <w:p>
      <w:pPr>
        <w:jc w:val="both"/>
        <w:rPr>
          <w:color w:val="auto"/>
        </w:rPr>
      </w:pPr>
      <w:r>
        <w:rPr>
          <w:rFonts w:hint="eastAsia"/>
          <w:color w:val="auto"/>
        </w:rPr>
        <w:t>说明：不符合标注N</w:t>
      </w: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公共职能中心</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val="en-US" w:eastAsia="zh-CN"/>
              </w:rPr>
              <w:t>陈颖安</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eastAsia="zh-CN"/>
              </w:rPr>
              <w:t>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w:t>
            </w:r>
            <w:r>
              <w:rPr>
                <w:rFonts w:hint="eastAsia"/>
                <w:color w:val="auto"/>
                <w:sz w:val="24"/>
                <w:szCs w:val="24"/>
                <w:lang w:eastAsia="zh-CN"/>
              </w:rPr>
              <w:t>2022.05.09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宋体"/>
                <w:color w:val="auto"/>
                <w:szCs w:val="21"/>
                <w:lang w:eastAsia="zh-CN"/>
              </w:rPr>
              <w:t>公共职能中心</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公共职能中心</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QE6.2</w:t>
            </w:r>
          </w:p>
          <w:p>
            <w:pPr>
              <w:rPr>
                <w:rFonts w:ascii="宋体" w:hAnsi="宋体" w:cs="新宋体"/>
                <w:color w:val="auto"/>
                <w:szCs w:val="21"/>
              </w:rPr>
            </w:pPr>
          </w:p>
        </w:tc>
        <w:tc>
          <w:tcPr>
            <w:tcW w:w="10004" w:type="dxa"/>
          </w:tcPr>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查见：公司有将质量、环境目标分解到各个部门，</w:t>
            </w:r>
            <w:r>
              <w:rPr>
                <w:rFonts w:hint="eastAsia" w:ascii="宋体" w:hAnsi="宋体" w:cs="宋体"/>
                <w:color w:val="auto"/>
                <w:szCs w:val="21"/>
                <w:lang w:eastAsia="zh-CN"/>
              </w:rPr>
              <w:t>公共职能中心</w:t>
            </w:r>
            <w:r>
              <w:rPr>
                <w:rFonts w:hint="eastAsia" w:ascii="宋体" w:hAnsi="宋体" w:cs="宋体"/>
                <w:color w:val="auto"/>
                <w:szCs w:val="21"/>
              </w:rPr>
              <w:t>的目标是：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培训计划及时完成率100%</w:t>
            </w:r>
            <w:r>
              <w:rPr>
                <w:rFonts w:hint="eastAsia" w:ascii="宋体" w:hAnsi="宋体" w:cs="宋体"/>
                <w:color w:val="auto"/>
                <w:szCs w:val="21"/>
                <w:lang w:eastAsia="zh-CN"/>
              </w:rPr>
              <w:t>；</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对固体废弃物100%处理</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火灾事故发生率为0；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4、资金保障率：100% ；</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xml:space="preserve">原料采购及时率100% </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lang w:val="en-US" w:eastAsia="zh-CN"/>
              </w:rPr>
              <w:t>实施情况（2021.4-2022.3）</w:t>
            </w:r>
            <w:r>
              <w:rPr>
                <w:rFonts w:hint="eastAsia" w:ascii="宋体" w:hAnsi="宋体" w:cs="宋体"/>
                <w:color w:val="auto"/>
                <w:szCs w:val="21"/>
              </w:rPr>
              <w:t>质量、环境目标的考核记录，达到规定目标值。</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查见公司制定的环境目标、指标及管理方案包括了固体废弃物管理方案、</w:t>
            </w:r>
            <w:r>
              <w:rPr>
                <w:rFonts w:hint="eastAsia" w:ascii="宋体" w:hAnsi="宋体" w:cs="宋体"/>
                <w:color w:val="auto"/>
                <w:szCs w:val="21"/>
                <w:lang w:val="en-US" w:eastAsia="zh-CN"/>
              </w:rPr>
              <w:t>潜在</w:t>
            </w:r>
            <w:r>
              <w:rPr>
                <w:rFonts w:hint="eastAsia" w:ascii="宋体" w:hAnsi="宋体" w:cs="宋体"/>
                <w:color w:val="auto"/>
                <w:szCs w:val="21"/>
              </w:rPr>
              <w:t>火灾管理方案两个方案。方案内容涉及重要环境因素、目标、指标、管理方案、责任部门、起止时间、预算。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val="en-US" w:eastAsia="zh-CN"/>
              </w:rPr>
              <w:t>预防</w:t>
            </w:r>
            <w:r>
              <w:rPr>
                <w:rFonts w:hint="eastAsia" w:ascii="宋体" w:hAnsi="宋体" w:cs="宋体"/>
                <w:color w:val="auto"/>
                <w:szCs w:val="21"/>
                <w:highlight w:val="none"/>
              </w:rPr>
              <w:t>火灾管理方案</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措施：</w:t>
            </w:r>
          </w:p>
          <w:p>
            <w:pPr>
              <w:numPr>
                <w:ilvl w:val="0"/>
                <w:numId w:val="3"/>
              </w:num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kern w:val="0"/>
                <w:sz w:val="21"/>
                <w:szCs w:val="21"/>
                <w:highlight w:val="none"/>
              </w:rPr>
              <w:t>配备</w:t>
            </w:r>
            <w:r>
              <w:rPr>
                <w:rFonts w:ascii="宋体" w:hAnsi="宋体" w:cs="宋体"/>
                <w:color w:val="auto"/>
                <w:kern w:val="0"/>
                <w:sz w:val="21"/>
                <w:szCs w:val="21"/>
                <w:highlight w:val="none"/>
              </w:rPr>
              <w:t>消防器材</w:t>
            </w:r>
            <w:r>
              <w:rPr>
                <w:rFonts w:hint="eastAsia" w:ascii="宋体" w:hAnsi="宋体" w:cs="宋体"/>
                <w:color w:val="auto"/>
                <w:sz w:val="21"/>
                <w:szCs w:val="21"/>
                <w:highlight w:val="none"/>
              </w:rPr>
              <w:t>；</w:t>
            </w:r>
          </w:p>
          <w:p>
            <w:pPr>
              <w:numPr>
                <w:ilvl w:val="0"/>
                <w:numId w:val="3"/>
              </w:numPr>
              <w:tabs>
                <w:tab w:val="center" w:pos="3169"/>
              </w:tabs>
              <w:spacing w:line="400" w:lineRule="exact"/>
              <w:jc w:val="left"/>
              <w:rPr>
                <w:rFonts w:ascii="宋体" w:hAnsi="宋体" w:cs="宋体"/>
                <w:color w:val="auto"/>
                <w:sz w:val="21"/>
                <w:szCs w:val="21"/>
                <w:highlight w:val="none"/>
              </w:rPr>
            </w:pPr>
            <w:r>
              <w:rPr>
                <w:rFonts w:ascii="宋体" w:hAnsi="宋体" w:cs="宋体"/>
                <w:color w:val="auto"/>
                <w:kern w:val="0"/>
                <w:sz w:val="21"/>
                <w:szCs w:val="21"/>
                <w:highlight w:val="none"/>
              </w:rPr>
              <w:t>加强教育</w:t>
            </w:r>
            <w:r>
              <w:rPr>
                <w:rFonts w:hint="eastAsia" w:ascii="宋体" w:hAnsi="宋体" w:cs="宋体"/>
                <w:color w:val="auto"/>
                <w:sz w:val="21"/>
                <w:szCs w:val="21"/>
                <w:highlight w:val="none"/>
              </w:rPr>
              <w:t>；</w:t>
            </w:r>
          </w:p>
          <w:p>
            <w:pPr>
              <w:numPr>
                <w:ilvl w:val="0"/>
                <w:numId w:val="3"/>
              </w:numPr>
              <w:tabs>
                <w:tab w:val="center" w:pos="3169"/>
              </w:tabs>
              <w:spacing w:line="400" w:lineRule="exact"/>
              <w:jc w:val="left"/>
              <w:rPr>
                <w:rFonts w:ascii="宋体" w:hAnsi="宋体" w:cs="宋体"/>
                <w:color w:val="auto"/>
                <w:sz w:val="21"/>
                <w:szCs w:val="21"/>
                <w:highlight w:val="none"/>
              </w:rPr>
            </w:pPr>
            <w:r>
              <w:rPr>
                <w:rFonts w:ascii="宋体" w:hAnsi="宋体" w:cs="宋体"/>
                <w:color w:val="auto"/>
                <w:kern w:val="0"/>
                <w:sz w:val="21"/>
                <w:szCs w:val="21"/>
                <w:highlight w:val="none"/>
              </w:rPr>
              <w:t>应急演练</w:t>
            </w:r>
            <w:r>
              <w:rPr>
                <w:rFonts w:hint="eastAsia" w:ascii="宋体" w:hAnsi="宋体" w:cs="宋体"/>
                <w:color w:val="auto"/>
                <w:sz w:val="21"/>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QE7.2</w:t>
            </w:r>
          </w:p>
          <w:p>
            <w:pPr>
              <w:rPr>
                <w:rFonts w:ascii="宋体" w:hAnsi="宋体" w:eastAsia="宋体" w:cs="新宋体"/>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---公司对每个从事影响产品符合性要求及从事的工作影响质量、环境管理体系绩效和有效性的工作人员的能力进行识别，制定培</w:t>
            </w:r>
            <w:r>
              <w:rPr>
                <w:rFonts w:hint="eastAsia" w:ascii="宋体" w:hAnsi="宋体" w:cs="宋体"/>
                <w:color w:val="auto"/>
                <w:szCs w:val="21"/>
                <w:highlight w:val="none"/>
              </w:rPr>
              <w:t>训制度、有计划有目的、系统地提供培训以满足这些需求。</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color w:val="auto"/>
                <w:szCs w:val="21"/>
                <w:highlight w:val="yellow"/>
                <w:lang w:val="en-US" w:eastAsia="zh-CN"/>
              </w:rPr>
            </w:pPr>
            <w:r>
              <w:rPr>
                <w:rFonts w:hint="eastAsia" w:ascii="宋体" w:hAnsi="宋体" w:cs="宋体"/>
                <w:color w:val="auto"/>
                <w:szCs w:val="21"/>
                <w:highlight w:val="yellow"/>
              </w:rPr>
              <w:t>抽查培</w:t>
            </w:r>
            <w:r>
              <w:rPr>
                <w:rFonts w:hint="eastAsia" w:ascii="宋体" w:hAnsi="宋体" w:cs="宋体"/>
                <w:color w:val="auto"/>
                <w:szCs w:val="21"/>
                <w:highlight w:val="yellow"/>
                <w:lang w:val="en-US" w:eastAsia="zh-CN"/>
              </w:rPr>
              <w:t>训计划和培训记录。</w:t>
            </w:r>
          </w:p>
          <w:p>
            <w:pPr>
              <w:tabs>
                <w:tab w:val="center" w:pos="3169"/>
              </w:tabs>
              <w:spacing w:line="400" w:lineRule="exact"/>
              <w:jc w:val="left"/>
              <w:rPr>
                <w:rFonts w:hint="eastAsia" w:ascii="宋体" w:hAnsi="宋体" w:cs="宋体"/>
                <w:color w:val="auto"/>
                <w:szCs w:val="21"/>
                <w:highlight w:val="yellow"/>
              </w:rPr>
            </w:pPr>
            <w:r>
              <w:rPr>
                <w:rFonts w:hint="eastAsia" w:ascii="宋体" w:hAnsi="宋体" w:cs="宋体"/>
                <w:color w:val="auto"/>
                <w:szCs w:val="21"/>
                <w:highlight w:val="yellow"/>
                <w:lang w:val="en-US" w:eastAsia="zh-CN"/>
              </w:rPr>
              <w:t>1）：2019.11.30，标准培训,主讲人：咨询老师  参加培训人员：王迅、李笑雪、王天智、李国庆、吴斌、陈颖安。口试</w:t>
            </w:r>
            <w:r>
              <w:rPr>
                <w:rFonts w:hint="eastAsia" w:ascii="宋体" w:hAnsi="宋体" w:cs="宋体"/>
                <w:color w:val="auto"/>
                <w:szCs w:val="21"/>
                <w:highlight w:val="yellow"/>
              </w:rPr>
              <w:t>确认，均合格。培训效果评价：公司管理人员对标准有了一定的认识，提高了环境质量意识，为今后正常运行打下了坚实基础。评价人：</w:t>
            </w:r>
            <w:r>
              <w:rPr>
                <w:rFonts w:hint="eastAsia" w:ascii="宋体" w:hAnsi="宋体" w:cs="宋体"/>
                <w:color w:val="auto"/>
                <w:szCs w:val="21"/>
                <w:highlight w:val="yellow"/>
                <w:lang w:val="en-US" w:eastAsia="zh-CN"/>
              </w:rPr>
              <w:t>李国庆</w:t>
            </w:r>
            <w:r>
              <w:rPr>
                <w:rFonts w:hint="eastAsia" w:ascii="宋体" w:hAnsi="宋体" w:cs="宋体"/>
                <w:color w:val="auto"/>
                <w:szCs w:val="21"/>
                <w:highlight w:val="yellow"/>
              </w:rPr>
              <w:t>。</w:t>
            </w:r>
          </w:p>
          <w:p>
            <w:pPr>
              <w:tabs>
                <w:tab w:val="center" w:pos="3169"/>
              </w:tabs>
              <w:spacing w:line="400" w:lineRule="exact"/>
              <w:jc w:val="left"/>
              <w:rPr>
                <w:rFonts w:hint="eastAsia" w:ascii="宋体" w:hAnsi="宋体" w:cs="宋体"/>
                <w:color w:val="auto"/>
                <w:szCs w:val="21"/>
                <w:highlight w:val="yellow"/>
              </w:rPr>
            </w:pPr>
            <w:r>
              <w:rPr>
                <w:rFonts w:hint="eastAsia" w:ascii="宋体" w:hAnsi="宋体" w:cs="宋体"/>
                <w:color w:val="auto"/>
                <w:szCs w:val="21"/>
                <w:highlight w:val="yellow"/>
              </w:rPr>
              <w:t>2）20</w:t>
            </w:r>
            <w:r>
              <w:rPr>
                <w:rFonts w:hint="eastAsia" w:ascii="宋体" w:hAnsi="宋体" w:cs="宋体"/>
                <w:color w:val="auto"/>
                <w:szCs w:val="21"/>
                <w:highlight w:val="yellow"/>
                <w:lang w:val="en-US" w:eastAsia="zh-CN"/>
              </w:rPr>
              <w:t>20.01.08</w:t>
            </w:r>
            <w:r>
              <w:rPr>
                <w:rFonts w:hint="eastAsia" w:ascii="宋体" w:hAnsi="宋体" w:cs="宋体"/>
                <w:color w:val="auto"/>
                <w:szCs w:val="21"/>
                <w:highlight w:val="yellow"/>
              </w:rPr>
              <w:t>法律法规培训规培训，主讲人：</w:t>
            </w:r>
            <w:r>
              <w:rPr>
                <w:rFonts w:hint="eastAsia" w:ascii="宋体" w:hAnsi="宋体" w:cs="宋体"/>
                <w:color w:val="auto"/>
                <w:szCs w:val="21"/>
                <w:highlight w:val="yellow"/>
                <w:lang w:val="en-US" w:eastAsia="zh-CN"/>
              </w:rPr>
              <w:t>王迅</w:t>
            </w:r>
            <w:r>
              <w:rPr>
                <w:rFonts w:hint="eastAsia" w:ascii="宋体" w:hAnsi="宋体" w:cs="宋体"/>
                <w:color w:val="auto"/>
                <w:szCs w:val="21"/>
                <w:highlight w:val="yellow"/>
              </w:rPr>
              <w:t xml:space="preserve"> 参加培训人员：</w:t>
            </w:r>
            <w:r>
              <w:rPr>
                <w:rFonts w:hint="eastAsia" w:ascii="宋体" w:hAnsi="宋体" w:cs="宋体"/>
                <w:color w:val="auto"/>
                <w:szCs w:val="21"/>
                <w:highlight w:val="yellow"/>
                <w:lang w:val="en-US" w:eastAsia="zh-CN"/>
              </w:rPr>
              <w:t>李笑雪、王天智、李国庆、吴斌、陈颖安</w:t>
            </w:r>
            <w:r>
              <w:rPr>
                <w:rFonts w:hint="eastAsia" w:ascii="宋体" w:hAnsi="宋体" w:cs="宋体"/>
                <w:color w:val="auto"/>
                <w:szCs w:val="21"/>
                <w:highlight w:val="yellow"/>
              </w:rPr>
              <w:t>。口试确认，均合格。培训效果评价：此次培训对</w:t>
            </w:r>
            <w:r>
              <w:rPr>
                <w:rFonts w:hint="eastAsia" w:ascii="宋体" w:hAnsi="宋体" w:cs="宋体"/>
                <w:color w:val="auto"/>
                <w:szCs w:val="21"/>
                <w:highlight w:val="yellow"/>
                <w:lang w:val="en-US" w:eastAsia="zh-CN"/>
              </w:rPr>
              <w:t>培训人员了解了质量、环境相关的法律法规</w:t>
            </w:r>
            <w:r>
              <w:rPr>
                <w:rFonts w:hint="eastAsia" w:ascii="宋体" w:hAnsi="宋体" w:cs="宋体"/>
                <w:color w:val="auto"/>
                <w:szCs w:val="21"/>
                <w:highlight w:val="yellow"/>
              </w:rPr>
              <w:t>，本次培训效果明显。评价人：</w:t>
            </w:r>
            <w:r>
              <w:rPr>
                <w:rFonts w:hint="eastAsia" w:ascii="宋体" w:hAnsi="宋体" w:cs="宋体"/>
                <w:color w:val="auto"/>
                <w:szCs w:val="21"/>
                <w:highlight w:val="yellow"/>
                <w:lang w:val="en-US" w:eastAsia="zh-CN"/>
              </w:rPr>
              <w:t>李国庆</w:t>
            </w:r>
          </w:p>
          <w:p>
            <w:pPr>
              <w:tabs>
                <w:tab w:val="center" w:pos="3169"/>
              </w:tabs>
              <w:spacing w:line="400" w:lineRule="exact"/>
              <w:jc w:val="left"/>
              <w:rPr>
                <w:rFonts w:hint="eastAsia" w:ascii="宋体" w:hAnsi="宋体"/>
                <w:color w:val="auto"/>
                <w:sz w:val="24"/>
                <w:szCs w:val="22"/>
                <w:highlight w:val="yellow"/>
              </w:rPr>
            </w:pPr>
            <w:r>
              <w:rPr>
                <w:rFonts w:hint="eastAsia" w:ascii="宋体" w:hAnsi="宋体"/>
                <w:color w:val="auto"/>
                <w:sz w:val="24"/>
                <w:szCs w:val="22"/>
                <w:highlight w:val="yellow"/>
              </w:rPr>
              <w:t>........</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其余计划均按时进行了培训。</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QE7.3</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公司通过宣导、培训、制度约束等方式确保员工能意识到他们从事的活动的相关性及重要性，以及他们对贯彻方针、达成目标及实现QE的有效性的积极贡献，以及其不符合QE要求的后果。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---经与员工沟通了解，基本具备以上必要质量、环境管理体系相关意识。</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w:t>
            </w:r>
          </w:p>
        </w:tc>
        <w:tc>
          <w:tcPr>
            <w:tcW w:w="960" w:type="dxa"/>
          </w:tcPr>
          <w:p>
            <w:pPr>
              <w:rPr>
                <w:rFonts w:ascii="宋体" w:hAnsi="宋体" w:cs="新宋体"/>
                <w:color w:val="auto"/>
                <w:szCs w:val="21"/>
              </w:rPr>
            </w:pPr>
            <w:r>
              <w:rPr>
                <w:rFonts w:hint="eastAsia" w:ascii="宋体" w:hAnsi="宋体" w:cs="新宋体"/>
                <w:color w:val="auto"/>
                <w:szCs w:val="21"/>
              </w:rPr>
              <w:t>QE7.5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----有《文件控制程序》，体系文件</w:t>
            </w:r>
            <w:r>
              <w:rPr>
                <w:rFonts w:hint="eastAsia" w:ascii="宋体" w:hAnsi="宋体" w:cs="宋体"/>
                <w:color w:val="auto"/>
                <w:szCs w:val="21"/>
                <w:lang w:val="en-US" w:eastAsia="zh-CN"/>
              </w:rPr>
              <w:t>因公司部门从新划分，职能进行了更新，更新后</w:t>
            </w:r>
            <w:r>
              <w:rPr>
                <w:rFonts w:hint="eastAsia" w:ascii="宋体" w:hAnsi="宋体" w:cs="宋体"/>
                <w:color w:val="auto"/>
                <w:szCs w:val="21"/>
              </w:rPr>
              <w:t>实施日期为</w:t>
            </w:r>
            <w:r>
              <w:rPr>
                <w:rFonts w:hint="eastAsia" w:ascii="宋体" w:hAnsi="宋体" w:cs="宋体"/>
                <w:color w:val="auto"/>
                <w:szCs w:val="21"/>
                <w:lang w:val="en-US" w:eastAsia="zh-CN"/>
              </w:rPr>
              <w:t>2020年12月01日</w:t>
            </w:r>
            <w:r>
              <w:rPr>
                <w:rFonts w:hint="eastAsia" w:ascii="宋体" w:hAnsi="宋体" w:cs="宋体"/>
                <w:color w:val="auto"/>
                <w:szCs w:val="21"/>
              </w:rPr>
              <w:t>，文件规定了质量、环境文件的编制、审批、评审、编号、回收、发放、更改、换版、作废等的管理和控制。根据一阶段问题清单进行了对《管理手册》和程序文件的修改和完善。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34</w:t>
            </w:r>
            <w:r>
              <w:rPr>
                <w:rFonts w:hint="eastAsia" w:ascii="宋体" w:hAnsi="宋体" w:cs="宋体"/>
                <w:color w:val="auto"/>
                <w:szCs w:val="21"/>
              </w:rPr>
              <w:t>个)，另有公司制定的《部门职责》、《管理制度汇编》等3个管理文件。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查《适用的法律法规及其他要求清单》，收录有</w:t>
            </w:r>
            <w:r>
              <w:rPr>
                <w:rFonts w:hint="eastAsia" w:ascii="宋体" w:hAnsi="宋体" w:cs="宋体"/>
                <w:color w:val="auto"/>
                <w:szCs w:val="21"/>
                <w:lang w:val="en-US" w:eastAsia="zh-CN"/>
              </w:rPr>
              <w:t>77</w:t>
            </w:r>
            <w:r>
              <w:rPr>
                <w:rFonts w:hint="eastAsia" w:ascii="宋体" w:hAnsi="宋体" w:cs="宋体"/>
                <w:color w:val="auto"/>
                <w:szCs w:val="21"/>
              </w:rPr>
              <w:t>份，内容有国家和地方与质量、环境管理体系相关适用法律法规。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提供《公司记录</w:t>
            </w:r>
            <w:r>
              <w:rPr>
                <w:rFonts w:hint="eastAsia" w:ascii="宋体" w:hAnsi="宋体" w:cs="宋体"/>
                <w:color w:val="auto"/>
                <w:szCs w:val="21"/>
                <w:highlight w:val="none"/>
              </w:rPr>
              <w:t>清单》，有</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份记录文件清单，规定了记录的名称、保存部门、保存期限等内容。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公共职能中心</w:t>
            </w:r>
            <w:r>
              <w:rPr>
                <w:rFonts w:hint="eastAsia" w:ascii="宋体" w:hAnsi="宋体" w:cs="宋体"/>
                <w:color w:val="auto"/>
                <w:szCs w:val="21"/>
              </w:rPr>
              <w:t>主要负责归档公司质量、环境的标识、编目、保管、贮存，负责本程序的归口管理。见</w:t>
            </w:r>
            <w:r>
              <w:rPr>
                <w:rFonts w:hint="eastAsia" w:ascii="宋体" w:hAnsi="宋体" w:cs="宋体"/>
                <w:color w:val="auto"/>
                <w:szCs w:val="21"/>
                <w:lang w:eastAsia="zh-CN"/>
              </w:rPr>
              <w:t>公共职能中心</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公司环境目标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所见记录反映</w:t>
            </w:r>
            <w:r>
              <w:rPr>
                <w:rFonts w:hint="eastAsia" w:ascii="宋体" w:hAnsi="宋体" w:cs="宋体"/>
                <w:color w:val="auto"/>
                <w:szCs w:val="21"/>
                <w:lang w:eastAsia="zh-CN"/>
              </w:rPr>
              <w:t>公共职能中心</w:t>
            </w:r>
            <w:r>
              <w:rPr>
                <w:rFonts w:hint="eastAsia" w:ascii="宋体" w:hAnsi="宋体" w:cs="宋体"/>
                <w:color w:val="auto"/>
                <w:szCs w:val="21"/>
              </w:rPr>
              <w:t>能够按照记录控制要求进行管理，记录保存完整，填写清晰、工整。记录控制符合要求</w:t>
            </w:r>
            <w:r>
              <w:rPr>
                <w:rFonts w:hint="eastAsia" w:ascii="宋体" w:hAnsi="宋体" w:cs="宋体"/>
                <w:color w:val="auto"/>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公共职能中心</w:t>
            </w:r>
            <w:r>
              <w:t>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r>
              <w:rPr>
                <w:rFonts w:hint="eastAsia" w:ascii="宋体" w:hAnsi="宋体" w:cs="宋体"/>
                <w:color w:val="auto"/>
                <w:szCs w:val="21"/>
                <w:highlight w:val="none"/>
              </w:rPr>
              <w:t>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w:t>
            </w:r>
            <w:r>
              <w:rPr>
                <w:rFonts w:hint="eastAsia" w:ascii="宋体" w:hAnsi="宋体" w:cs="宋体"/>
                <w:color w:val="auto"/>
                <w:szCs w:val="21"/>
                <w:lang w:val="en-US" w:eastAsia="zh-CN"/>
              </w:rPr>
              <w:t>生产</w:t>
            </w:r>
            <w:r>
              <w:rPr>
                <w:rFonts w:hint="eastAsia" w:ascii="宋体" w:hAnsi="宋体" w:cs="宋体"/>
                <w:color w:val="auto"/>
                <w:szCs w:val="21"/>
              </w:rPr>
              <w:t>过程</w:t>
            </w:r>
            <w:r>
              <w:rPr>
                <w:rFonts w:hint="eastAsia" w:ascii="宋体" w:hAnsi="宋体" w:cs="宋体"/>
                <w:color w:val="auto"/>
                <w:szCs w:val="21"/>
                <w:lang w:val="en-US" w:eastAsia="zh-CN"/>
              </w:rPr>
              <w:t>包装箱</w:t>
            </w:r>
            <w:r>
              <w:rPr>
                <w:rFonts w:hint="eastAsia" w:ascii="宋体" w:hAnsi="宋体" w:cs="宋体"/>
                <w:color w:val="auto"/>
                <w:szCs w:val="21"/>
              </w:rPr>
              <w:t>固废的排放。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37</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公共职能中心</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35</w:t>
            </w:r>
            <w:r>
              <w:rPr>
                <w:rFonts w:hint="eastAsia" w:ascii="宋体" w:hAnsi="宋体" w:cs="宋体"/>
                <w:color w:val="auto"/>
                <w:szCs w:val="21"/>
              </w:rPr>
              <w:t>项。识别基本清楚、全面。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r>
              <w:rPr>
                <w:rFonts w:hint="eastAsia" w:ascii="宋体" w:hAnsi="宋体" w:cs="新宋体"/>
                <w:color w:val="auto"/>
                <w:szCs w:val="21"/>
              </w:rPr>
              <w:t xml:space="preserve"> </w:t>
            </w:r>
          </w:p>
        </w:tc>
        <w:tc>
          <w:tcPr>
            <w:tcW w:w="10004" w:type="dxa"/>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rPr>
              <w:t>法律法规和其他要求控制程序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》，对本公司质量环境管理体系适用的法律法规和当地政府</w:t>
            </w:r>
            <w:r>
              <w:rPr>
                <w:rFonts w:hint="eastAsia" w:ascii="宋体" w:hAnsi="宋体" w:cs="宋体"/>
                <w:color w:val="auto"/>
                <w:szCs w:val="21"/>
              </w:rPr>
              <w:t>、行业要求进行了识别，包括环境质量标准、排放标准、等。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云南省</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中华人民共和国劳动合同法等</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77</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ascii="宋体" w:hAnsi="宋体"/>
                <w:color w:val="auto"/>
                <w:szCs w:val="21"/>
              </w:rPr>
              <w:t>E:</w:t>
            </w:r>
            <w:r>
              <w:rPr>
                <w:rFonts w:hint="eastAsia" w:ascii="宋体" w:hAnsi="宋体"/>
                <w:color w:val="auto"/>
                <w:szCs w:val="21"/>
              </w:rPr>
              <w:t>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◆根据过程的运行准则，组织实施资源能源的消耗控制火灾预防、触电事故防范等过程的控制，避免和减少了环境安全的损失。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5"/>
              <w:ind w:firstLine="0" w:firstLineChars="0"/>
              <w:rPr>
                <w:color w:val="auto"/>
              </w:rPr>
            </w:pPr>
            <w:r>
              <w:rPr>
                <w:rFonts w:hint="eastAsia"/>
                <w:color w:val="auto"/>
              </w:rPr>
              <w:t xml:space="preserve">   制定并实施《环境运行控制程序》中固体废弃物控制要求。</w:t>
            </w:r>
            <w:r>
              <w:rPr>
                <w:rFonts w:hint="eastAsia"/>
                <w:color w:val="auto"/>
                <w:lang w:eastAsia="zh-CN"/>
              </w:rPr>
              <w:t>公共职能中心</w:t>
            </w:r>
            <w:r>
              <w:rPr>
                <w:rFonts w:hint="eastAsia"/>
                <w:color w:val="auto"/>
              </w:rPr>
              <w:t>负责废弃物的分类、收集、处置。现场分设：可回收一般废弃物、不可回收一般废弃物、危险废弃物收集容器，员工能按要求分类放置固体废弃物。</w:t>
            </w:r>
          </w:p>
          <w:p>
            <w:pPr>
              <w:pStyle w:val="15"/>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color w:val="auto"/>
              </w:rPr>
            </w:pPr>
            <w:r>
              <w:rPr>
                <w:rFonts w:hint="eastAsia"/>
                <w:color w:val="auto"/>
              </w:rPr>
              <w:t>3）火灾、触电预防</w:t>
            </w:r>
          </w:p>
          <w:p>
            <w:pPr>
              <w:rPr>
                <w:color w:val="auto"/>
              </w:rPr>
            </w:pPr>
            <w:r>
              <w:rPr>
                <w:rFonts w:hint="eastAsia"/>
                <w:color w:val="auto"/>
              </w:rPr>
              <w:t xml:space="preserve">  制定并实施《应急准备和响应控制程序》。</w:t>
            </w:r>
          </w:p>
          <w:p>
            <w:pPr>
              <w:rPr>
                <w:rFonts w:hint="eastAsia"/>
                <w:color w:val="auto"/>
              </w:rPr>
            </w:pPr>
            <w:r>
              <w:rPr>
                <w:rFonts w:hint="eastAsia"/>
                <w:color w:val="auto"/>
              </w:rPr>
              <w:t xml:space="preserve">  组织管辖的区域内，均按要求配备灭火器、消防栓、应急灯及安全出口标识并每月点检记录；对可能产生火灾隐患的区域予以重点排查，若发现问题及时上报、整改。经确认：实物及其状态、人员行为及相关记录均符合要求。</w:t>
            </w:r>
          </w:p>
          <w:p>
            <w:pPr>
              <w:rPr>
                <w:rFonts w:hint="eastAsia"/>
                <w:color w:val="auto"/>
                <w:lang w:val="en-US" w:eastAsia="zh-CN"/>
              </w:rPr>
            </w:pPr>
            <w:r>
              <w:rPr>
                <w:rFonts w:hint="eastAsia"/>
                <w:color w:val="auto"/>
                <w:lang w:val="en-US" w:eastAsia="zh-CN"/>
              </w:rPr>
              <w:t>公司主要范围为：</w:t>
            </w:r>
            <w:r>
              <w:rPr>
                <w:color w:val="auto"/>
              </w:rPr>
              <w:t>软件开发（人工智能整体解决方案提供）</w:t>
            </w:r>
            <w:r>
              <w:rPr>
                <w:rFonts w:hint="eastAsia"/>
                <w:color w:val="auto"/>
                <w:lang w:eastAsia="zh-CN"/>
              </w:rPr>
              <w:t>，</w:t>
            </w:r>
            <w:r>
              <w:rPr>
                <w:color w:val="auto"/>
              </w:rPr>
              <w:t>所涉及的相关环境管理活动</w:t>
            </w:r>
            <w:r>
              <w:rPr>
                <w:rFonts w:hint="eastAsia"/>
                <w:color w:val="auto"/>
                <w:lang w:val="en-US" w:eastAsia="zh-CN"/>
              </w:rPr>
              <w:t>对国家/地方环保部门监测等不适用。</w:t>
            </w:r>
          </w:p>
          <w:p>
            <w:pPr>
              <w:rPr>
                <w:rFonts w:hint="eastAsia"/>
                <w:color w:val="auto"/>
              </w:rPr>
            </w:pPr>
            <w:r>
              <w:rPr>
                <w:rFonts w:hint="eastAsia" w:ascii="宋体" w:hAnsi="宋体" w:cs="宋体"/>
                <w:color w:val="auto"/>
                <w:szCs w:val="21"/>
                <w:highlight w:val="none"/>
                <w:lang w:val="en-US" w:eastAsia="zh-CN"/>
              </w:rPr>
              <w:t>查看：办公室员工均佩戴有口罩，并且均隔桌办公，询问负责人公司员工进出公司均要求佩戴口罩并接受温度检测，公司每天对办公区域进行消毒处理。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spacing w:line="400" w:lineRule="atLeast"/>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E8.2</w:t>
            </w:r>
          </w:p>
          <w:p>
            <w:pPr>
              <w:spacing w:line="400" w:lineRule="atLeast"/>
              <w:ind w:firstLine="420" w:firstLineChars="200"/>
              <w:rPr>
                <w:rFonts w:hint="eastAsia" w:ascii="宋体" w:hAnsi="Times New Roman" w:eastAsia="宋体" w:cs="宋体"/>
                <w:color w:val="auto"/>
                <w:sz w:val="21"/>
                <w:szCs w:val="21"/>
                <w:lang w:bidi="ar"/>
              </w:rPr>
            </w:pPr>
          </w:p>
        </w:tc>
        <w:tc>
          <w:tcPr>
            <w:tcW w:w="10004" w:type="dxa"/>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w:t>
            </w:r>
            <w:r>
              <w:rPr>
                <w:rFonts w:hint="eastAsia" w:ascii="宋体" w:cs="宋体"/>
                <w:color w:val="auto"/>
                <w:sz w:val="21"/>
                <w:szCs w:val="21"/>
                <w:lang w:val="en-US" w:eastAsia="zh-CN" w:bidi="ar"/>
              </w:rPr>
              <w:t>12</w:t>
            </w:r>
            <w:r>
              <w:rPr>
                <w:rFonts w:hint="eastAsia" w:ascii="宋体" w:hAnsi="Times New Roman" w:eastAsia="宋体" w:cs="宋体"/>
                <w:color w:val="auto"/>
                <w:sz w:val="21"/>
                <w:szCs w:val="21"/>
                <w:lang w:bidi="ar"/>
              </w:rPr>
              <w:t>月</w:t>
            </w:r>
            <w:r>
              <w:rPr>
                <w:rFonts w:hint="eastAsia" w:ascii="宋体" w:cs="宋体"/>
                <w:color w:val="auto"/>
                <w:sz w:val="21"/>
                <w:szCs w:val="21"/>
                <w:lang w:val="en-US" w:eastAsia="zh-CN" w:bidi="ar"/>
              </w:rPr>
              <w:t>19</w:t>
            </w:r>
            <w:r>
              <w:rPr>
                <w:rFonts w:hint="eastAsia" w:ascii="宋体" w:hAnsi="Times New Roman" w:eastAsia="宋体" w:cs="宋体"/>
                <w:color w:val="auto"/>
                <w:sz w:val="21"/>
                <w:szCs w:val="21"/>
                <w:lang w:bidi="ar"/>
              </w:rPr>
              <w:t>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w:t>
            </w:r>
            <w:r>
              <w:rPr>
                <w:rFonts w:hint="eastAsia" w:ascii="宋体" w:cs="宋体"/>
                <w:color w:val="auto"/>
                <w:sz w:val="21"/>
                <w:szCs w:val="21"/>
                <w:lang w:val="en-US" w:eastAsia="zh-CN" w:bidi="ar"/>
              </w:rPr>
              <w:t>5</w:t>
            </w:r>
            <w:r>
              <w:rPr>
                <w:rFonts w:hint="eastAsia" w:ascii="宋体" w:hAnsi="Times New Roman" w:eastAsia="宋体" w:cs="宋体"/>
                <w:color w:val="auto"/>
                <w:sz w:val="21"/>
                <w:szCs w:val="21"/>
                <w:lang w:bidi="ar"/>
              </w:rPr>
              <w:t>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rFonts w:hint="default" w:ascii="宋体" w:hAnsi="Times New Roman" w:eastAsia="宋体" w:cs="宋体"/>
                <w:color w:val="auto"/>
                <w:sz w:val="21"/>
                <w:szCs w:val="21"/>
                <w:lang w:val="en-US" w:eastAsia="zh-CN" w:bidi="ar"/>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p>
          <w:p>
            <w:pPr>
              <w:rPr>
                <w:color w:val="auto"/>
              </w:rPr>
            </w:pPr>
            <w:r>
              <w:rPr>
                <w:rFonts w:hint="eastAsia"/>
                <w:color w:val="auto"/>
                <w:lang w:val="en-US" w:eastAsia="zh-CN"/>
              </w:rPr>
              <w:t>符合</w:t>
            </w:r>
          </w:p>
          <w:p>
            <w:pPr>
              <w:rPr>
                <w:rFonts w:hint="eastAsia" w:eastAsia="宋体"/>
                <w:color w:val="auto"/>
                <w:lang w:val="en-US" w:eastAsia="zh-CN"/>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监视、测量、分析与评估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E9.1 </w:t>
            </w:r>
          </w:p>
          <w:p>
            <w:pPr>
              <w:rPr>
                <w:rFonts w:ascii="宋体" w:hAnsi="宋体" w:cs="新宋体"/>
                <w:color w:val="auto"/>
                <w:szCs w:val="21"/>
                <w:highlight w:val="none"/>
              </w:rPr>
            </w:pPr>
          </w:p>
        </w:tc>
        <w:tc>
          <w:tcPr>
            <w:tcW w:w="10004"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cs="宋体"/>
                <w:color w:val="auto"/>
                <w:szCs w:val="21"/>
                <w:highlight w:val="none"/>
                <w:lang w:val="en-US" w:eastAsia="zh-CN"/>
              </w:rPr>
              <w:t>环境运行控制</w:t>
            </w:r>
            <w:r>
              <w:rPr>
                <w:rFonts w:hint="eastAsia" w:ascii="宋体" w:hAnsi="宋体" w:cs="宋体"/>
                <w:color w:val="auto"/>
                <w:szCs w:val="21"/>
                <w:highlight w:val="none"/>
              </w:rPr>
              <w:t>程序》》等管理文件。</w:t>
            </w:r>
          </w:p>
          <w:p>
            <w:pPr>
              <w:spacing w:line="400" w:lineRule="exact"/>
              <w:ind w:firstLine="210" w:firstLineChars="1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w:t>
            </w:r>
            <w:r>
              <w:rPr>
                <w:rFonts w:hint="eastAsia" w:ascii="宋体" w:hAnsi="宋体" w:cs="宋体"/>
                <w:color w:val="auto"/>
                <w:sz w:val="21"/>
                <w:szCs w:val="21"/>
                <w:highlight w:val="none"/>
                <w:lang w:val="en-US" w:eastAsia="zh-CN" w:bidi="ar"/>
              </w:rPr>
              <w:t>环境运行检查记录</w:t>
            </w:r>
            <w:r>
              <w:rPr>
                <w:rFonts w:hint="eastAsia" w:ascii="宋体" w:hAnsi="宋体" w:cs="宋体"/>
                <w:color w:val="auto"/>
                <w:sz w:val="21"/>
                <w:szCs w:val="21"/>
                <w:highlight w:val="none"/>
                <w:lang w:bidi="ar"/>
              </w:rPr>
              <w:t>》，由</w:t>
            </w:r>
            <w:r>
              <w:rPr>
                <w:rFonts w:hint="eastAsia" w:ascii="宋体" w:hAnsi="宋体" w:cs="宋体"/>
                <w:color w:val="auto"/>
                <w:sz w:val="21"/>
                <w:szCs w:val="21"/>
                <w:highlight w:val="none"/>
                <w:lang w:val="en-US" w:eastAsia="zh-CN" w:bidi="ar"/>
              </w:rPr>
              <w:t>公共职能中心</w:t>
            </w:r>
            <w:r>
              <w:rPr>
                <w:rFonts w:hint="eastAsia" w:ascii="宋体" w:hAnsi="宋体" w:cs="宋体"/>
                <w:color w:val="auto"/>
                <w:sz w:val="21"/>
                <w:szCs w:val="21"/>
                <w:highlight w:val="none"/>
                <w:lang w:bidi="ar"/>
              </w:rPr>
              <w:t>组织实施对公司</w:t>
            </w:r>
            <w:r>
              <w:rPr>
                <w:rFonts w:hint="eastAsia" w:ascii="宋体" w:hAnsi="宋体" w:cs="宋体"/>
                <w:color w:val="auto"/>
                <w:sz w:val="21"/>
                <w:szCs w:val="21"/>
                <w:highlight w:val="none"/>
                <w:lang w:val="en-US" w:eastAsia="zh-CN" w:bidi="ar"/>
              </w:rPr>
              <w:t>的固废管理、车辆安全、能源资源消耗使用、消防安全等</w:t>
            </w:r>
            <w:r>
              <w:rPr>
                <w:rFonts w:hint="eastAsia" w:ascii="宋体" w:hAnsi="宋体" w:cs="宋体"/>
                <w:color w:val="auto"/>
                <w:sz w:val="21"/>
                <w:szCs w:val="21"/>
                <w:highlight w:val="none"/>
                <w:lang w:bidi="ar"/>
              </w:rPr>
              <w:t>进行监控检查，每</w:t>
            </w:r>
            <w:r>
              <w:rPr>
                <w:rFonts w:hint="eastAsia" w:ascii="宋体" w:hAnsi="宋体" w:cs="宋体"/>
                <w:color w:val="auto"/>
                <w:sz w:val="21"/>
                <w:szCs w:val="21"/>
                <w:highlight w:val="none"/>
                <w:lang w:val="en-US" w:eastAsia="zh-CN" w:bidi="ar"/>
              </w:rPr>
              <w:t>月进行检查</w:t>
            </w:r>
            <w:r>
              <w:rPr>
                <w:rFonts w:hint="eastAsia" w:ascii="宋体" w:hAnsi="宋体" w:cs="宋体"/>
                <w:color w:val="auto"/>
                <w:sz w:val="21"/>
                <w:szCs w:val="21"/>
                <w:highlight w:val="none"/>
                <w:lang w:bidi="ar"/>
              </w:rPr>
              <w:t>。</w:t>
            </w:r>
          </w:p>
          <w:p>
            <w:pPr>
              <w:spacing w:line="400" w:lineRule="exact"/>
              <w:rPr>
                <w:rFonts w:hint="default" w:ascii="宋体" w:hAnsi="宋体" w:cs="宋体"/>
                <w:color w:val="auto"/>
                <w:szCs w:val="21"/>
                <w:highlight w:val="none"/>
                <w:lang w:val="en-US"/>
              </w:rPr>
            </w:pPr>
          </w:p>
        </w:tc>
        <w:tc>
          <w:tcPr>
            <w:tcW w:w="1585" w:type="dxa"/>
          </w:tcPr>
          <w:p>
            <w:pPr>
              <w:pStyle w:val="16"/>
              <w:rPr>
                <w:color w:val="auto"/>
              </w:rPr>
            </w:pPr>
          </w:p>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004" w:type="dxa"/>
          </w:tcPr>
          <w:p>
            <w:pPr>
              <w:widowControl/>
              <w:spacing w:line="400" w:lineRule="exact"/>
              <w:jc w:val="left"/>
              <w:rPr>
                <w:rFonts w:hint="eastAsia" w:ascii="宋体" w:hAnsi="宋体"/>
                <w:color w:val="auto"/>
                <w:szCs w:val="21"/>
                <w:lang w:eastAsia="zh-CN"/>
              </w:rPr>
            </w:pPr>
            <w:r>
              <w:rPr>
                <w:rFonts w:hint="eastAsia" w:ascii="宋体" w:hAnsi="宋体"/>
                <w:color w:val="auto"/>
                <w:szCs w:val="21"/>
              </w:rPr>
              <w:t>----有《合规性评价控制程序》，规定明确基本合理。</w:t>
            </w:r>
            <w:r>
              <w:rPr>
                <w:rFonts w:hint="eastAsia" w:ascii="宋体" w:hAnsi="宋体"/>
                <w:color w:val="auto"/>
                <w:szCs w:val="21"/>
                <w:lang w:eastAsia="zh-CN"/>
              </w:rPr>
              <w:t>公共职能中心</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lang w:eastAsia="zh-CN"/>
              </w:rPr>
              <w:t>查由公共职能中心组织各部门于202</w:t>
            </w:r>
            <w:r>
              <w:rPr>
                <w:rFonts w:hint="eastAsia" w:ascii="宋体" w:hAnsi="宋体"/>
                <w:color w:val="auto"/>
                <w:szCs w:val="21"/>
                <w:lang w:val="en-US" w:eastAsia="zh-CN"/>
              </w:rPr>
              <w:t>2</w:t>
            </w:r>
            <w:r>
              <w:rPr>
                <w:rFonts w:hint="eastAsia" w:ascii="宋体" w:hAnsi="宋体"/>
                <w:color w:val="auto"/>
                <w:szCs w:val="21"/>
                <w:lang w:eastAsia="zh-CN"/>
              </w:rPr>
              <w:t>年</w:t>
            </w:r>
            <w:r>
              <w:rPr>
                <w:rFonts w:hint="eastAsia" w:ascii="宋体" w:hAnsi="宋体"/>
                <w:color w:val="auto"/>
                <w:szCs w:val="21"/>
                <w:lang w:val="en-US" w:eastAsia="zh-CN"/>
              </w:rPr>
              <w:t>2</w:t>
            </w:r>
            <w:r>
              <w:rPr>
                <w:rFonts w:hint="eastAsia" w:ascii="宋体" w:hAnsi="宋体"/>
                <w:color w:val="auto"/>
                <w:szCs w:val="21"/>
                <w:lang w:eastAsia="zh-CN"/>
              </w:rPr>
              <w:t>月</w:t>
            </w:r>
            <w:r>
              <w:rPr>
                <w:rFonts w:hint="eastAsia" w:ascii="宋体" w:hAnsi="宋体"/>
                <w:color w:val="auto"/>
                <w:szCs w:val="21"/>
                <w:lang w:val="en-US" w:eastAsia="zh-CN"/>
              </w:rPr>
              <w:t>1</w:t>
            </w:r>
            <w:r>
              <w:rPr>
                <w:rFonts w:hint="eastAsia" w:ascii="宋体" w:hAnsi="宋体"/>
                <w:color w:val="auto"/>
                <w:szCs w:val="21"/>
                <w:lang w:eastAsia="zh-CN"/>
              </w:rPr>
              <w:t>7日对公司管理和经营活动中涉及的重要环境因素、法律法规进行了评</w:t>
            </w:r>
            <w:r>
              <w:rPr>
                <w:rFonts w:hint="eastAsia" w:ascii="宋体" w:hAnsi="宋体"/>
                <w:color w:val="auto"/>
                <w:szCs w:val="21"/>
                <w:lang w:val="en-US" w:eastAsia="zh-CN"/>
              </w:rPr>
              <w:t>价。</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lang w:val="en-US" w:eastAsia="zh-CN"/>
              </w:rPr>
              <w:t>评价结论：符合</w:t>
            </w:r>
          </w:p>
          <w:p>
            <w:pPr>
              <w:widowControl/>
              <w:spacing w:line="400" w:lineRule="exact"/>
              <w:jc w:val="left"/>
              <w:rPr>
                <w:rFonts w:hint="default" w:ascii="宋体" w:hAnsi="宋体"/>
                <w:color w:val="auto"/>
                <w:szCs w:val="21"/>
                <w:lang w:val="en-US" w:eastAsia="zh-CN"/>
              </w:rPr>
            </w:pPr>
            <w:r>
              <w:rPr>
                <w:rFonts w:hint="eastAsia" w:ascii="宋体" w:hAnsi="宋体"/>
                <w:color w:val="auto"/>
                <w:szCs w:val="21"/>
                <w:lang w:val="en-US" w:eastAsia="zh-CN"/>
              </w:rPr>
              <w:t xml:space="preserve">评价人：王迅 </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lang w:val="en-US" w:eastAsia="zh-CN"/>
              </w:rPr>
              <w:t>查：有《合规性评价报告》，有保持合规性评价的相关记录如下：</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lang w:val="en-US" w:eastAsia="zh-CN"/>
              </w:rPr>
              <w:t>1、评价时间 ：</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lang w:eastAsia="zh-CN"/>
              </w:rPr>
              <w:t>年</w:t>
            </w:r>
            <w:r>
              <w:rPr>
                <w:rFonts w:hint="eastAsia" w:ascii="宋体" w:hAnsi="宋体"/>
                <w:color w:val="auto"/>
                <w:szCs w:val="21"/>
                <w:lang w:val="en-US" w:eastAsia="zh-CN"/>
              </w:rPr>
              <w:t>2</w:t>
            </w:r>
            <w:r>
              <w:rPr>
                <w:rFonts w:hint="eastAsia" w:ascii="宋体" w:hAnsi="宋体"/>
                <w:color w:val="auto"/>
                <w:szCs w:val="21"/>
                <w:lang w:eastAsia="zh-CN"/>
              </w:rPr>
              <w:t>月</w:t>
            </w:r>
            <w:r>
              <w:rPr>
                <w:rFonts w:hint="eastAsia" w:ascii="宋体" w:hAnsi="宋体"/>
                <w:color w:val="auto"/>
                <w:szCs w:val="21"/>
                <w:lang w:val="en-US" w:eastAsia="zh-CN"/>
              </w:rPr>
              <w:t>1</w:t>
            </w:r>
            <w:r>
              <w:rPr>
                <w:rFonts w:hint="eastAsia" w:ascii="宋体" w:hAnsi="宋体"/>
                <w:color w:val="auto"/>
                <w:szCs w:val="21"/>
                <w:lang w:eastAsia="zh-CN"/>
              </w:rPr>
              <w:t>7日</w:t>
            </w:r>
            <w:r>
              <w:rPr>
                <w:rFonts w:hint="eastAsia" w:ascii="宋体" w:hAnsi="宋体"/>
                <w:color w:val="auto"/>
                <w:szCs w:val="21"/>
                <w:lang w:val="en-US" w:eastAsia="zh-CN"/>
              </w:rPr>
              <w:br w:type="textWrapping"/>
            </w:r>
            <w:r>
              <w:rPr>
                <w:rFonts w:hint="eastAsia" w:ascii="宋体" w:hAnsi="宋体"/>
                <w:color w:val="auto"/>
                <w:szCs w:val="21"/>
                <w:lang w:val="en-US" w:eastAsia="zh-CN"/>
              </w:rPr>
              <w:t>2、评价组成员</w:t>
            </w:r>
            <w:r>
              <w:rPr>
                <w:rFonts w:hint="eastAsia" w:ascii="宋体" w:hAnsi="宋体"/>
                <w:color w:val="auto"/>
                <w:szCs w:val="21"/>
                <w:lang w:val="en-US" w:eastAsia="zh-CN"/>
              </w:rPr>
              <w:br w:type="textWrapping"/>
            </w:r>
            <w:r>
              <w:rPr>
                <w:rFonts w:hint="eastAsia" w:ascii="宋体" w:hAnsi="宋体"/>
                <w:color w:val="auto"/>
                <w:szCs w:val="21"/>
                <w:lang w:val="en-US" w:eastAsia="zh-CN"/>
              </w:rPr>
              <w:t>评价组长：王迅</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成  员： </w:t>
            </w:r>
            <w:bookmarkStart w:id="2" w:name="OLE_LINK1"/>
            <w:r>
              <w:rPr>
                <w:rFonts w:hint="eastAsia" w:ascii="宋体" w:hAnsi="宋体"/>
                <w:color w:val="auto"/>
                <w:szCs w:val="21"/>
                <w:lang w:val="en-US" w:eastAsia="zh-CN"/>
              </w:rPr>
              <w:t xml:space="preserve">陈颖安  代懿航  龚航  张涛 </w:t>
            </w:r>
            <w:bookmarkEnd w:id="2"/>
            <w:r>
              <w:rPr>
                <w:rFonts w:hint="eastAsia" w:ascii="宋体" w:hAnsi="宋体"/>
                <w:color w:val="auto"/>
                <w:szCs w:val="21"/>
                <w:lang w:val="en-US" w:eastAsia="zh-CN"/>
              </w:rPr>
              <w:t xml:space="preserve"> </w:t>
            </w:r>
          </w:p>
          <w:p>
            <w:pPr>
              <w:widowControl/>
              <w:spacing w:line="400" w:lineRule="exact"/>
              <w:jc w:val="left"/>
              <w:rPr>
                <w:rFonts w:hint="eastAsia" w:ascii="宋体" w:hAnsi="宋体"/>
                <w:color w:val="auto"/>
                <w:szCs w:val="21"/>
              </w:rPr>
            </w:pPr>
            <w:r>
              <w:rPr>
                <w:rFonts w:hint="eastAsia" w:ascii="宋体" w:hAnsi="宋体"/>
                <w:color w:val="auto"/>
                <w:szCs w:val="21"/>
                <w:lang w:val="en-US" w:eastAsia="zh-CN"/>
              </w:rPr>
              <w:t>3、评价过程综述</w:t>
            </w:r>
            <w:r>
              <w:rPr>
                <w:rFonts w:hint="eastAsia" w:ascii="宋体" w:hAnsi="宋体" w:cs="Times New Roman"/>
                <w:color w:val="auto"/>
                <w:szCs w:val="21"/>
                <w:lang w:val="en-US" w:eastAsia="zh-CN"/>
              </w:rPr>
              <w:br w:type="textWrapping"/>
            </w:r>
            <w:r>
              <w:rPr>
                <w:rFonts w:hint="eastAsia" w:ascii="宋体" w:hAnsi="宋体" w:cs="Times New Roman"/>
                <w:color w:val="auto"/>
                <w:szCs w:val="21"/>
                <w:lang w:val="en-US" w:eastAsia="zh-CN"/>
              </w:rPr>
              <w:t>评价组成员针对《环境因素清单》中的环境因素进行了法律法规遵循情况的合规性评价，其中重点评价了《重要环境因素清单》中的环境因素。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 xml:space="preserve">QE9.2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查管理手册，公司按标准要求编制了《内部审核</w:t>
            </w:r>
            <w:r>
              <w:rPr>
                <w:rFonts w:hint="eastAsia" w:ascii="宋体" w:hAnsi="宋体" w:cs="宋体"/>
                <w:color w:val="auto"/>
                <w:szCs w:val="21"/>
                <w:highlight w:val="none"/>
                <w:lang w:val="en-US" w:eastAsia="zh-CN"/>
              </w:rPr>
              <w:t>控制程</w:t>
            </w:r>
            <w:r>
              <w:rPr>
                <w:rFonts w:hint="eastAsia" w:ascii="宋体" w:hAnsi="宋体" w:cs="宋体"/>
                <w:color w:val="auto"/>
                <w:szCs w:val="21"/>
                <w:highlight w:val="none"/>
              </w:rPr>
              <w:t>序 》，规定了内部审核的目的、范围、职责、要求、方法频次等，规定每两次内审的时间不得超过12个月。</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年《体系审核实施计划》</w:t>
            </w:r>
          </w:p>
          <w:p>
            <w:pPr>
              <w:tabs>
                <w:tab w:val="center" w:pos="3169"/>
              </w:tabs>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审核时间：202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（上次内部审核时间：</w:t>
            </w:r>
            <w:r>
              <w:rPr>
                <w:rFonts w:hint="eastAsia" w:ascii="宋体" w:hAnsi="宋体" w:cs="宋体"/>
                <w:color w:val="auto"/>
                <w:szCs w:val="21"/>
                <w:highlight w:val="none"/>
              </w:rPr>
              <w:t>2021年3月1日</w:t>
            </w:r>
            <w:r>
              <w:rPr>
                <w:rFonts w:hint="eastAsia" w:ascii="宋体" w:hAnsi="宋体" w:cs="宋体"/>
                <w:color w:val="auto"/>
                <w:szCs w:val="21"/>
                <w:highlight w:val="none"/>
                <w:lang w:val="en-US" w:eastAsia="zh-CN"/>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范围：管理手册覆盖的所有部门、过程和要素。</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审</w:t>
            </w:r>
            <w:r>
              <w:rPr>
                <w:rFonts w:hint="eastAsia" w:ascii="宋体" w:hAnsi="宋体" w:cs="宋体"/>
                <w:color w:val="auto"/>
                <w:szCs w:val="21"/>
                <w:highlight w:val="none"/>
                <w:lang w:val="en-US" w:eastAsia="zh-CN"/>
              </w:rPr>
              <w:t>核组长：</w:t>
            </w:r>
            <w:r>
              <w:rPr>
                <w:rFonts w:hint="eastAsia" w:ascii="宋体" w:hAnsi="宋体" w:cs="宋体"/>
                <w:color w:val="auto"/>
                <w:szCs w:val="21"/>
                <w:highlight w:val="none"/>
              </w:rPr>
              <w:t xml:space="preserve">陈颖安 </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审核组员:</w:t>
            </w:r>
            <w:r>
              <w:rPr>
                <w:rFonts w:hint="eastAsia" w:ascii="宋体" w:hAnsi="宋体" w:cs="宋体"/>
                <w:color w:val="auto"/>
                <w:szCs w:val="21"/>
                <w:highlight w:val="none"/>
              </w:rPr>
              <w:t>代懿航</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公共职能中心</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市场营销部</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解决方案及项目部审核</w:t>
            </w:r>
            <w:r>
              <w:rPr>
                <w:rFonts w:hint="eastAsia" w:ascii="宋体" w:hAnsi="宋体" w:cs="宋体"/>
                <w:color w:val="auto"/>
                <w:szCs w:val="21"/>
                <w:highlight w:val="none"/>
              </w:rPr>
              <w:t>检查表》、《</w:t>
            </w:r>
            <w:r>
              <w:rPr>
                <w:rFonts w:hint="eastAsia" w:ascii="宋体" w:hAnsi="宋体" w:cs="宋体"/>
                <w:color w:val="auto"/>
                <w:szCs w:val="21"/>
                <w:highlight w:val="none"/>
                <w:lang w:val="en-US" w:eastAsia="zh-CN"/>
              </w:rPr>
              <w:t>产品及研发中心</w:t>
            </w:r>
            <w:r>
              <w:rPr>
                <w:rFonts w:hint="eastAsia" w:ascii="宋体" w:hAnsi="宋体" w:cs="宋体"/>
                <w:color w:val="auto"/>
                <w:szCs w:val="21"/>
                <w:highlight w:val="none"/>
              </w:rPr>
              <w:t>审核检查表》等审核记录，审核过程及条款</w:t>
            </w:r>
            <w:r>
              <w:rPr>
                <w:rFonts w:hint="eastAsia" w:ascii="宋体" w:hAnsi="宋体" w:cs="宋体"/>
                <w:color w:val="auto"/>
                <w:szCs w:val="21"/>
                <w:highlight w:val="none"/>
                <w:lang w:val="en-US" w:eastAsia="zh-CN"/>
              </w:rPr>
              <w:t>基本齐全，不存在审核自己部门的情况。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查本次内审共发现不合格项1个，属一般不符合。</w:t>
            </w:r>
            <w:r>
              <w:rPr>
                <w:rFonts w:hint="eastAsia" w:ascii="宋体" w:hAnsi="宋体"/>
                <w:sz w:val="24"/>
              </w:rPr>
              <w:t>.</w:t>
            </w:r>
            <w:r>
              <w:rPr>
                <w:rFonts w:hint="eastAsia" w:ascii="宋体" w:hAnsi="宋体" w:cs="宋体"/>
                <w:color w:val="auto"/>
                <w:szCs w:val="21"/>
                <w:highlight w:val="none"/>
                <w:lang w:val="en-US" w:eastAsia="zh-CN"/>
              </w:rPr>
              <w:t>涉及公共职能中心不符合7.2 条款公共职能中心未对1月份管理人员的考核进行记录，已经对不合格原因进行了分析，制订</w:t>
            </w:r>
            <w:r>
              <w:rPr>
                <w:rFonts w:hint="eastAsia" w:ascii="宋体" w:hAnsi="宋体" w:cs="宋体"/>
                <w:color w:val="auto"/>
                <w:szCs w:val="21"/>
                <w:highlight w:val="none"/>
              </w:rPr>
              <w:t>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查，审核结论：公司质量、环境管理体系的建立符合标准要求、实施有效。</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val="en-US" w:eastAsia="zh-CN"/>
              </w:rPr>
              <w:t>控制</w:t>
            </w:r>
            <w:r>
              <w:rPr>
                <w:rFonts w:hint="eastAsia" w:ascii="宋体" w:hAnsi="宋体"/>
                <w:color w:val="auto"/>
                <w:szCs w:val="21"/>
              </w:rPr>
              <w:t>程序》、《不合格品控制程序》、《</w:t>
            </w:r>
            <w:r>
              <w:rPr>
                <w:rFonts w:hint="eastAsia" w:ascii="宋体" w:hAnsi="宋体"/>
                <w:color w:val="auto"/>
                <w:szCs w:val="21"/>
                <w:lang w:val="en-US" w:eastAsia="zh-CN"/>
              </w:rPr>
              <w:t>纠正预防措施</w:t>
            </w:r>
            <w:r>
              <w:rPr>
                <w:rFonts w:hint="eastAsia" w:ascii="宋体" w:hAnsi="宋体"/>
                <w:color w:val="auto"/>
                <w:szCs w:val="21"/>
              </w:rPr>
              <w:t>控制程序》及《内部审核</w:t>
            </w:r>
            <w:r>
              <w:rPr>
                <w:rFonts w:hint="eastAsia" w:ascii="宋体" w:hAnsi="宋体"/>
                <w:color w:val="auto"/>
                <w:szCs w:val="21"/>
                <w:lang w:val="en-US" w:eastAsia="zh-CN"/>
              </w:rPr>
              <w:t>控制</w:t>
            </w:r>
            <w:r>
              <w:rPr>
                <w:rFonts w:hint="eastAsia" w:ascii="宋体" w:hAnsi="宋体"/>
                <w:color w:val="auto"/>
                <w:szCs w:val="21"/>
              </w:rPr>
              <w:t>程序》等，对持续改进的过程予以规定，以实现质量和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公司通过方针、目标的达成分析、内部审核结果、数据资料统计分析、纠正和预防措施和管理评审等方式，以推动质量和环境管理体系的持续改进。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质量和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提供至20</w:t>
            </w:r>
            <w:r>
              <w:rPr>
                <w:rFonts w:hint="eastAsia" w:ascii="宋体" w:hAnsi="宋体"/>
                <w:color w:val="auto"/>
                <w:szCs w:val="21"/>
                <w:lang w:val="en-US" w:eastAsia="zh-CN"/>
              </w:rPr>
              <w:t>22</w:t>
            </w:r>
            <w:r>
              <w:rPr>
                <w:rFonts w:hint="eastAsia" w:ascii="宋体" w:hAnsi="宋体"/>
                <w:color w:val="auto"/>
                <w:szCs w:val="21"/>
              </w:rPr>
              <w:t>年度安全环保投入清单：支出项目有</w:t>
            </w:r>
            <w:r>
              <w:rPr>
                <w:rFonts w:hint="eastAsia" w:ascii="宋体" w:hAnsi="宋体"/>
                <w:color w:val="auto"/>
                <w:szCs w:val="21"/>
                <w:lang w:val="en-US" w:eastAsia="zh-CN"/>
              </w:rPr>
              <w:t>垃圾桶</w:t>
            </w:r>
            <w:r>
              <w:rPr>
                <w:rFonts w:hint="eastAsia" w:ascii="宋体" w:hAnsi="宋体"/>
                <w:color w:val="auto"/>
                <w:szCs w:val="21"/>
              </w:rPr>
              <w:t>、灭火器等消防器材、消防安全培训等共计</w:t>
            </w:r>
            <w:r>
              <w:rPr>
                <w:rFonts w:hint="eastAsia" w:ascii="宋体" w:hAnsi="宋体"/>
                <w:color w:val="auto"/>
                <w:szCs w:val="21"/>
                <w:lang w:val="en-US" w:eastAsia="zh-CN"/>
              </w:rPr>
              <w:t>10000</w:t>
            </w:r>
            <w:r>
              <w:rPr>
                <w:rFonts w:hint="eastAsia" w:ascii="宋体" w:hAnsi="宋体"/>
                <w:color w:val="auto"/>
                <w:szCs w:val="21"/>
              </w:rPr>
              <w:t>元左右。</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市场营销部</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 主管领导：</w:t>
            </w:r>
            <w:r>
              <w:rPr>
                <w:rFonts w:hint="eastAsia" w:ascii="Times New Roman" w:hAnsi="Times New Roman" w:cs="Times New Roman"/>
                <w:color w:val="auto"/>
                <w:sz w:val="24"/>
                <w:szCs w:val="24"/>
                <w:lang w:eastAsia="zh-CN"/>
              </w:rPr>
              <w:t xml:space="preserve"> 代懿航</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  陪同人员：</w:t>
            </w:r>
            <w:r>
              <w:rPr>
                <w:rFonts w:hint="eastAsia" w:ascii="Times New Roman" w:hAnsi="Times New Roman" w:cs="Times New Roman"/>
                <w:color w:val="auto"/>
                <w:sz w:val="24"/>
                <w:szCs w:val="24"/>
                <w:lang w:eastAsia="zh-CN"/>
              </w:rPr>
              <w:t>王迅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w:t>
            </w:r>
            <w:r>
              <w:rPr>
                <w:rFonts w:hint="eastAsia"/>
                <w:color w:val="auto"/>
                <w:sz w:val="24"/>
                <w:szCs w:val="24"/>
                <w:lang w:eastAsia="zh-CN"/>
              </w:rPr>
              <w:t>2022.05.09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在《部门职责》中规</w:t>
            </w:r>
            <w:r>
              <w:rPr>
                <w:rFonts w:hint="eastAsia" w:ascii="宋体" w:cs="宋体"/>
                <w:color w:val="auto"/>
                <w:sz w:val="21"/>
                <w:szCs w:val="21"/>
              </w:rPr>
              <w:t>定了</w:t>
            </w:r>
            <w:r>
              <w:rPr>
                <w:rFonts w:hint="eastAsia"/>
                <w:color w:val="auto"/>
                <w:sz w:val="21"/>
                <w:szCs w:val="21"/>
                <w:lang w:val="en-US" w:eastAsia="zh-CN"/>
              </w:rPr>
              <w:t>市场营销部</w:t>
            </w:r>
            <w:r>
              <w:rPr>
                <w:rFonts w:hint="eastAsia" w:ascii="宋体" w:cs="宋体"/>
                <w:color w:val="auto"/>
                <w:sz w:val="21"/>
                <w:szCs w:val="21"/>
              </w:rPr>
              <w:t>的职责和</w:t>
            </w:r>
            <w:r>
              <w:rPr>
                <w:rFonts w:hint="eastAsia" w:ascii="宋体" w:cs="宋体"/>
                <w:color w:val="auto"/>
                <w:szCs w:val="21"/>
              </w:rPr>
              <w:t>权限，以确保部门工作的展开和实施：</w:t>
            </w:r>
          </w:p>
          <w:p>
            <w:pPr>
              <w:spacing w:line="400" w:lineRule="exact"/>
              <w:rPr>
                <w:rFonts w:hAnsi="宋体" w:cs="宋体"/>
                <w:color w:val="auto"/>
                <w:szCs w:val="21"/>
              </w:rPr>
            </w:pPr>
            <w:r>
              <w:rPr>
                <w:rFonts w:hint="eastAsia" w:ascii="宋体" w:hAnsi="宋体" w:cs="宋体"/>
                <w:color w:val="auto"/>
                <w:szCs w:val="21"/>
              </w:rPr>
              <w:t>1）</w:t>
            </w:r>
            <w:r>
              <w:rPr>
                <w:rFonts w:hint="eastAsia" w:hAnsi="宋体" w:cs="宋体"/>
                <w:color w:val="auto"/>
                <w:szCs w:val="21"/>
                <w:lang w:val="en-US" w:eastAsia="zh-CN"/>
              </w:rPr>
              <w:t>负责公司的软件订单接收，与客户要求的初步交流</w:t>
            </w:r>
            <w:r>
              <w:rPr>
                <w:rFonts w:hint="eastAsia" w:hAnsi="宋体" w:cs="宋体"/>
                <w:color w:val="auto"/>
                <w:szCs w:val="21"/>
              </w:rPr>
              <w:t>。</w:t>
            </w:r>
          </w:p>
          <w:p>
            <w:pPr>
              <w:spacing w:line="400" w:lineRule="exact"/>
              <w:rPr>
                <w:rFonts w:hint="eastAsia" w:hAnsi="宋体" w:eastAsia="宋体" w:cs="宋体"/>
                <w:color w:val="auto"/>
                <w:szCs w:val="21"/>
                <w:lang w:val="en-US" w:eastAsia="zh-CN"/>
              </w:rPr>
            </w:pPr>
            <w:r>
              <w:rPr>
                <w:rFonts w:hint="eastAsia" w:hAnsi="宋体" w:cs="宋体"/>
                <w:color w:val="auto"/>
                <w:szCs w:val="21"/>
              </w:rPr>
              <w:t>2）</w:t>
            </w:r>
            <w:r>
              <w:rPr>
                <w:rFonts w:hint="eastAsia" w:hAnsi="宋体" w:cs="宋体"/>
                <w:color w:val="auto"/>
                <w:szCs w:val="21"/>
                <w:lang w:val="en-US" w:eastAsia="zh-CN"/>
              </w:rPr>
              <w:t>负责合同</w:t>
            </w:r>
            <w:r>
              <w:rPr>
                <w:rFonts w:hint="eastAsia"/>
                <w:color w:val="auto"/>
                <w:szCs w:val="21"/>
              </w:rPr>
              <w:t>评审，以识别和确定顾客要求</w:t>
            </w:r>
            <w:r>
              <w:rPr>
                <w:rFonts w:hint="eastAsia"/>
                <w:color w:val="auto"/>
                <w:szCs w:val="21"/>
                <w:lang w:eastAsia="zh-CN"/>
              </w:rPr>
              <w:t>。</w:t>
            </w:r>
          </w:p>
          <w:p>
            <w:pPr>
              <w:spacing w:line="400" w:lineRule="exact"/>
              <w:rPr>
                <w:rFonts w:hint="eastAsia" w:hAnsi="宋体" w:eastAsia="宋体" w:cs="宋体"/>
                <w:color w:val="auto"/>
                <w:szCs w:val="21"/>
                <w:lang w:val="en-US" w:eastAsia="zh-CN"/>
              </w:rPr>
            </w:pPr>
            <w:r>
              <w:rPr>
                <w:rFonts w:hAnsi="宋体" w:cs="宋体"/>
                <w:color w:val="auto"/>
                <w:szCs w:val="21"/>
              </w:rPr>
              <w:t>3）</w:t>
            </w:r>
            <w:r>
              <w:rPr>
                <w:rFonts w:hint="eastAsia"/>
                <w:color w:val="auto"/>
                <w:szCs w:val="21"/>
              </w:rPr>
              <w:t>全面负责</w:t>
            </w:r>
            <w:r>
              <w:rPr>
                <w:rFonts w:hint="eastAsia"/>
                <w:color w:val="auto"/>
                <w:szCs w:val="21"/>
                <w:lang w:val="en-US" w:eastAsia="zh-CN"/>
              </w:rPr>
              <w:t>软件</w:t>
            </w:r>
            <w:r>
              <w:rPr>
                <w:rFonts w:hint="eastAsia"/>
                <w:color w:val="auto"/>
                <w:szCs w:val="21"/>
              </w:rPr>
              <w:t>的售后服务工作，制定市场投诉和危机的处理程序和措施，正确对待顾客抱怨</w:t>
            </w:r>
            <w:r>
              <w:rPr>
                <w:rFonts w:hint="eastAsia"/>
                <w:color w:val="auto"/>
                <w:szCs w:val="21"/>
                <w:lang w:eastAsia="zh-CN"/>
              </w:rPr>
              <w:t>。</w:t>
            </w:r>
          </w:p>
          <w:p>
            <w:pPr>
              <w:spacing w:line="400" w:lineRule="exact"/>
              <w:rPr>
                <w:rFonts w:hint="eastAsia"/>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 xml:space="preserve"> </w:t>
            </w:r>
            <w:r>
              <w:rPr>
                <w:rFonts w:hint="eastAsia"/>
                <w:color w:val="auto"/>
                <w:szCs w:val="21"/>
              </w:rPr>
              <w:t>负责顾客满意度调查分析及索赔和投诉的处理</w:t>
            </w:r>
            <w:r>
              <w:rPr>
                <w:rFonts w:hint="eastAsia"/>
                <w:color w:val="auto"/>
                <w:szCs w:val="21"/>
                <w:lang w:eastAsia="zh-CN"/>
              </w:rPr>
              <w:t>。</w:t>
            </w:r>
          </w:p>
          <w:p>
            <w:pPr>
              <w:spacing w:line="400" w:lineRule="exact"/>
              <w:rPr>
                <w:rFonts w:hint="eastAsia"/>
                <w:color w:val="auto"/>
                <w:szCs w:val="21"/>
                <w:lang w:val="en-US" w:eastAsia="zh-CN"/>
              </w:rPr>
            </w:pPr>
            <w:r>
              <w:rPr>
                <w:rFonts w:hint="eastAsia"/>
                <w:color w:val="auto"/>
                <w:szCs w:val="21"/>
                <w:lang w:val="en-US" w:eastAsia="zh-CN"/>
              </w:rPr>
              <w:t>5）负责采购基本办公用品，配备软件设计所必须的正版软件。</w:t>
            </w:r>
          </w:p>
          <w:p>
            <w:pPr>
              <w:spacing w:line="400" w:lineRule="exact"/>
              <w:rPr>
                <w:rFonts w:hint="eastAsia"/>
                <w:color w:val="auto"/>
                <w:szCs w:val="21"/>
                <w:lang w:val="en-US" w:eastAsia="zh-CN"/>
              </w:rPr>
            </w:pPr>
            <w:r>
              <w:rPr>
                <w:rFonts w:hint="eastAsia"/>
                <w:color w:val="auto"/>
                <w:szCs w:val="21"/>
                <w:lang w:val="en-US" w:eastAsia="zh-CN"/>
              </w:rPr>
              <w:t>6）对供方进行评审，识别选择合格的供方。</w:t>
            </w:r>
          </w:p>
          <w:p>
            <w:pPr>
              <w:spacing w:line="400" w:lineRule="exact"/>
              <w:rPr>
                <w:rFonts w:hint="eastAsia"/>
                <w:color w:val="auto"/>
                <w:szCs w:val="21"/>
                <w:lang w:val="en-US" w:eastAsia="zh-CN"/>
              </w:rPr>
            </w:pPr>
            <w:r>
              <w:rPr>
                <w:rFonts w:hint="eastAsia"/>
                <w:color w:val="auto"/>
                <w:szCs w:val="21"/>
                <w:lang w:val="en-US" w:eastAsia="zh-CN"/>
              </w:rPr>
              <w:t>7）对相关方告知公司的质量环境方针和理念。</w:t>
            </w:r>
          </w:p>
          <w:p>
            <w:pPr>
              <w:spacing w:line="400" w:lineRule="exact"/>
              <w:rPr>
                <w:rFonts w:hint="default"/>
                <w:color w:val="auto"/>
                <w:szCs w:val="21"/>
                <w:lang w:val="en-US" w:eastAsia="zh-CN"/>
              </w:rPr>
            </w:pPr>
            <w:r>
              <w:rPr>
                <w:rFonts w:hint="eastAsia"/>
                <w:color w:val="auto"/>
                <w:szCs w:val="21"/>
                <w:lang w:val="en-US" w:eastAsia="zh-CN"/>
              </w:rPr>
              <w:t>8）负责本部门的环境因素分析，重要环境因素的判别。</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s="宋体"/>
                <w:color w:val="auto"/>
                <w:szCs w:val="21"/>
              </w:rPr>
            </w:pPr>
            <w:r>
              <w:rPr>
                <w:rFonts w:hint="eastAsia"/>
                <w:color w:val="auto"/>
                <w:sz w:val="21"/>
                <w:szCs w:val="21"/>
                <w:lang w:val="en-US" w:eastAsia="zh-CN"/>
              </w:rPr>
              <w:t>市场营销部</w:t>
            </w:r>
            <w:r>
              <w:rPr>
                <w:rFonts w:hint="eastAsia" w:ascii="宋体" w:cs="宋体"/>
                <w:color w:val="auto"/>
                <w:sz w:val="21"/>
                <w:szCs w:val="21"/>
              </w:rPr>
              <w:t>负责人能基本阐述本部门的主要职责</w:t>
            </w:r>
            <w:r>
              <w:rPr>
                <w:rFonts w:hint="eastAsia" w:ascii="宋体" w:hAnsi="宋体"/>
                <w:color w:val="auto"/>
                <w:sz w:val="21"/>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s="宋体"/>
                <w:color w:val="auto"/>
                <w:szCs w:val="21"/>
              </w:rPr>
              <w:t>《环境因素识别与评价程序》</w:t>
            </w: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color w:val="auto"/>
                <w:sz w:val="21"/>
                <w:szCs w:val="21"/>
                <w:lang w:val="en-US" w:eastAsia="zh-CN"/>
              </w:rPr>
              <w:t>市场营销部</w:t>
            </w:r>
            <w:r>
              <w:rPr>
                <w:rFonts w:hint="eastAsia" w:ascii="宋体" w:hAnsi="宋体"/>
                <w:color w:val="auto"/>
                <w:szCs w:val="21"/>
              </w:rPr>
              <w:t>《环境因素识别评价表》：</w:t>
            </w:r>
          </w:p>
          <w:p>
            <w:pPr>
              <w:rPr>
                <w:rFonts w:ascii="宋体" w:hAnsi="宋体"/>
                <w:color w:val="auto"/>
                <w:szCs w:val="21"/>
              </w:rPr>
            </w:pPr>
            <w:r>
              <w:rPr>
                <w:rFonts w:hint="eastAsia"/>
                <w:color w:val="auto"/>
                <w:sz w:val="21"/>
                <w:szCs w:val="21"/>
                <w:lang w:val="en-US" w:eastAsia="zh-CN"/>
              </w:rPr>
              <w:t>市场营销部</w:t>
            </w:r>
            <w:r>
              <w:rPr>
                <w:rFonts w:hint="eastAsia" w:ascii="宋体" w:hAnsi="宋体"/>
                <w:color w:val="auto"/>
                <w:szCs w:val="21"/>
              </w:rPr>
              <w:t>环境因素有</w:t>
            </w:r>
            <w:r>
              <w:rPr>
                <w:rFonts w:hint="eastAsia" w:ascii="宋体" w:hAnsi="宋体"/>
                <w:color w:val="auto"/>
                <w:szCs w:val="21"/>
                <w:lang w:val="en-US" w:eastAsia="zh-CN"/>
              </w:rPr>
              <w:t>35</w:t>
            </w:r>
            <w:r>
              <w:rPr>
                <w:rFonts w:hint="eastAsia" w:ascii="宋体" w:hAnsi="宋体"/>
                <w:color w:val="auto"/>
                <w:szCs w:val="21"/>
              </w:rPr>
              <w:t>个：</w:t>
            </w:r>
          </w:p>
          <w:p>
            <w:pPr>
              <w:numPr>
                <w:ilvl w:val="0"/>
                <w:numId w:val="4"/>
              </w:numPr>
              <w:rPr>
                <w:rFonts w:ascii="宋体" w:hAnsi="宋体"/>
                <w:color w:val="auto"/>
                <w:szCs w:val="21"/>
              </w:rPr>
            </w:pPr>
            <w:r>
              <w:rPr>
                <w:rFonts w:hint="eastAsia" w:ascii="宋体" w:hAnsi="宋体"/>
                <w:color w:val="auto"/>
                <w:szCs w:val="21"/>
              </w:rPr>
              <w:t>水电资源的消耗、</w:t>
            </w:r>
            <w:r>
              <w:rPr>
                <w:rFonts w:hint="eastAsia" w:ascii="宋体" w:hAnsi="宋体"/>
                <w:color w:val="auto"/>
                <w:szCs w:val="21"/>
                <w:lang w:val="en-US" w:eastAsia="zh-CN"/>
              </w:rPr>
              <w:t>配件的消耗、设备设施的报废</w:t>
            </w:r>
            <w:r>
              <w:rPr>
                <w:rFonts w:hint="eastAsia" w:ascii="宋体" w:hAnsi="宋体"/>
                <w:color w:val="auto"/>
                <w:szCs w:val="21"/>
              </w:rPr>
              <w:t>；</w:t>
            </w:r>
          </w:p>
          <w:p>
            <w:pPr>
              <w:numPr>
                <w:ilvl w:val="0"/>
                <w:numId w:val="4"/>
              </w:numPr>
              <w:rPr>
                <w:rFonts w:ascii="宋体" w:hAnsi="宋体"/>
                <w:color w:val="auto"/>
                <w:szCs w:val="21"/>
              </w:rPr>
            </w:pPr>
            <w:r>
              <w:rPr>
                <w:rFonts w:hint="eastAsia" w:ascii="宋体" w:hAnsi="宋体"/>
                <w:color w:val="auto"/>
                <w:szCs w:val="21"/>
                <w:lang w:val="en-US" w:eastAsia="zh-CN"/>
              </w:rPr>
              <w:t>生活污水的排放，</w:t>
            </w:r>
            <w:r>
              <w:rPr>
                <w:rFonts w:hint="eastAsia" w:ascii="宋体" w:hAnsi="宋体" w:cs="宋体"/>
                <w:color w:val="auto"/>
                <w:kern w:val="0"/>
                <w:sz w:val="20"/>
                <w:szCs w:val="20"/>
              </w:rPr>
              <w:t>含氟废气的排放</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生活垃圾的排放</w:t>
            </w:r>
            <w:r>
              <w:rPr>
                <w:rFonts w:hint="eastAsia" w:ascii="宋体" w:hAnsi="宋体"/>
                <w:color w:val="auto"/>
                <w:szCs w:val="21"/>
                <w:lang w:val="en-US" w:eastAsia="zh-CN"/>
              </w:rPr>
              <w:t>；</w:t>
            </w:r>
          </w:p>
          <w:p>
            <w:pPr>
              <w:numPr>
                <w:ilvl w:val="0"/>
                <w:numId w:val="4"/>
              </w:numPr>
              <w:ind w:left="0" w:leftChars="0" w:firstLine="0" w:firstLineChars="0"/>
              <w:rPr>
                <w:rFonts w:hint="eastAsia" w:ascii="宋体" w:hAnsi="宋体"/>
                <w:color w:val="auto"/>
                <w:szCs w:val="21"/>
              </w:rPr>
            </w:pPr>
            <w:r>
              <w:rPr>
                <w:rFonts w:hint="eastAsia" w:ascii="宋体" w:hAnsi="宋体"/>
                <w:color w:val="auto"/>
                <w:szCs w:val="21"/>
              </w:rPr>
              <w:t>复印机硒鼓、打印机色带、墨盒</w:t>
            </w:r>
            <w:r>
              <w:rPr>
                <w:rFonts w:hint="eastAsia" w:ascii="宋体" w:hAnsi="宋体"/>
                <w:color w:val="auto"/>
                <w:szCs w:val="21"/>
                <w:lang w:eastAsia="zh-CN"/>
              </w:rPr>
              <w:t>、</w:t>
            </w:r>
            <w:r>
              <w:rPr>
                <w:rFonts w:hint="eastAsia" w:ascii="宋体" w:hAnsi="宋体"/>
                <w:color w:val="auto"/>
                <w:szCs w:val="21"/>
                <w:lang w:val="en-US" w:eastAsia="zh-CN"/>
              </w:rPr>
              <w:t>电池、灯管等危废</w:t>
            </w:r>
            <w:r>
              <w:rPr>
                <w:rFonts w:hint="eastAsia" w:ascii="宋体" w:hAnsi="宋体"/>
                <w:color w:val="auto"/>
                <w:szCs w:val="21"/>
              </w:rPr>
              <w:t>的更换等；</w:t>
            </w:r>
          </w:p>
          <w:p>
            <w:pPr>
              <w:numPr>
                <w:ilvl w:val="0"/>
                <w:numId w:val="4"/>
              </w:numPr>
              <w:ind w:left="0" w:leftChars="0" w:firstLine="0" w:firstLineChars="0"/>
              <w:rPr>
                <w:rFonts w:ascii="宋体" w:hAnsi="宋体"/>
                <w:color w:val="auto"/>
                <w:szCs w:val="21"/>
              </w:rPr>
            </w:pPr>
            <w:r>
              <w:rPr>
                <w:rFonts w:hint="eastAsia" w:ascii="宋体" w:hAnsi="宋体"/>
                <w:color w:val="auto"/>
                <w:szCs w:val="21"/>
              </w:rPr>
              <w:t>固体废弃物如笔芯、纸张、纸杯的废弃</w:t>
            </w:r>
          </w:p>
          <w:p>
            <w:pPr>
              <w:numPr>
                <w:ilvl w:val="0"/>
                <w:numId w:val="4"/>
              </w:numPr>
              <w:ind w:left="0" w:leftChars="0" w:firstLine="0" w:firstLineChars="0"/>
              <w:rPr>
                <w:rFonts w:ascii="宋体" w:hAnsi="宋体"/>
                <w:color w:val="auto"/>
                <w:szCs w:val="21"/>
              </w:rPr>
            </w:pPr>
            <w:r>
              <w:rPr>
                <w:rFonts w:hint="eastAsia" w:ascii="宋体" w:hAnsi="宋体"/>
                <w:color w:val="auto"/>
                <w:szCs w:val="21"/>
                <w:lang w:val="en-US" w:eastAsia="zh-CN"/>
              </w:rPr>
              <w:t>烟火，电线短路等引起的火灾</w:t>
            </w:r>
          </w:p>
          <w:p>
            <w:pPr>
              <w:rPr>
                <w:rFonts w:ascii="宋体" w:hAnsi="宋体"/>
                <w:color w:val="auto"/>
                <w:szCs w:val="21"/>
              </w:rPr>
            </w:pPr>
            <w:r>
              <w:rPr>
                <w:rFonts w:hint="eastAsia" w:ascii="宋体" w:hAnsi="宋体"/>
                <w:color w:val="auto"/>
                <w:szCs w:val="21"/>
              </w:rPr>
              <w:t>查，部门的重要环境因素为：固体废弃物</w:t>
            </w:r>
            <w:r>
              <w:rPr>
                <w:rFonts w:hint="eastAsia" w:ascii="宋体" w:hAnsi="宋体"/>
                <w:color w:val="auto"/>
                <w:szCs w:val="21"/>
                <w:lang w:eastAsia="zh-CN"/>
              </w:rPr>
              <w:t>（</w:t>
            </w:r>
            <w:r>
              <w:rPr>
                <w:rFonts w:hint="eastAsia" w:ascii="宋体" w:hAnsi="宋体"/>
                <w:color w:val="auto"/>
                <w:szCs w:val="21"/>
                <w:lang w:val="en-US" w:eastAsia="zh-CN"/>
              </w:rPr>
              <w:t>含危废</w:t>
            </w:r>
            <w:r>
              <w:rPr>
                <w:rFonts w:hint="eastAsia" w:ascii="宋体" w:hAnsi="宋体"/>
                <w:color w:val="auto"/>
                <w:szCs w:val="21"/>
                <w:lang w:eastAsia="zh-CN"/>
              </w:rPr>
              <w:t>）</w:t>
            </w:r>
            <w:r>
              <w:rPr>
                <w:rFonts w:hint="eastAsia" w:ascii="宋体" w:hAnsi="宋体"/>
                <w:color w:val="auto"/>
                <w:szCs w:val="21"/>
              </w:rPr>
              <w:t>的排放、</w:t>
            </w:r>
            <w:r>
              <w:rPr>
                <w:rFonts w:hint="eastAsia" w:ascii="宋体" w:hAnsi="宋体"/>
                <w:color w:val="auto"/>
                <w:szCs w:val="21"/>
                <w:lang w:val="en-US" w:eastAsia="zh-CN"/>
              </w:rPr>
              <w:t>潜在</w:t>
            </w:r>
            <w:r>
              <w:rPr>
                <w:rFonts w:hint="eastAsia" w:ascii="宋体" w:hAnsi="宋体"/>
                <w:color w:val="auto"/>
                <w:szCs w:val="21"/>
              </w:rPr>
              <w:t>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val="en-US" w:eastAsia="zh-CN"/>
              </w:rPr>
              <w:t>市场营销部</w:t>
            </w:r>
            <w:r>
              <w:rPr>
                <w:rFonts w:hint="eastAsia" w:ascii="宋体" w:cs="宋体"/>
                <w:color w:val="auto"/>
                <w:szCs w:val="21"/>
              </w:rPr>
              <w:t>“质量、环境目标指标和管理方案”，内容包括：</w:t>
            </w:r>
          </w:p>
          <w:p>
            <w:pPr>
              <w:spacing w:line="400" w:lineRule="exact"/>
              <w:rPr>
                <w:rFonts w:ascii="宋体" w:cs="宋体"/>
                <w:color w:val="auto"/>
                <w:szCs w:val="21"/>
              </w:rPr>
            </w:pPr>
            <w:r>
              <w:rPr>
                <w:rFonts w:hint="eastAsia" w:ascii="宋体" w:cs="宋体"/>
                <w:color w:val="auto"/>
                <w:szCs w:val="21"/>
              </w:rPr>
              <w:t xml:space="preserve">目标：          </w:t>
            </w:r>
            <w:r>
              <w:rPr>
                <w:rFonts w:hint="eastAsia" w:ascii="宋体" w:cs="宋体"/>
                <w:color w:val="auto"/>
                <w:szCs w:val="21"/>
                <w:lang w:val="en-US" w:eastAsia="zh-CN"/>
              </w:rPr>
              <w:t xml:space="preserve">         实施情况</w:t>
            </w:r>
            <w:r>
              <w:rPr>
                <w:rFonts w:hint="eastAsia" w:ascii="宋体" w:cs="宋体"/>
                <w:color w:val="auto"/>
                <w:szCs w:val="21"/>
              </w:rPr>
              <w:t>（20</w:t>
            </w:r>
            <w:r>
              <w:rPr>
                <w:rFonts w:hint="eastAsia" w:ascii="宋体" w:cs="宋体"/>
                <w:color w:val="auto"/>
                <w:szCs w:val="21"/>
                <w:lang w:val="en-US" w:eastAsia="zh-CN"/>
              </w:rPr>
              <w:t>21年4月</w:t>
            </w:r>
            <w:r>
              <w:rPr>
                <w:rFonts w:hint="eastAsia" w:ascii="宋体" w:cs="宋体"/>
                <w:color w:val="auto"/>
                <w:szCs w:val="21"/>
              </w:rPr>
              <w:t>-2</w:t>
            </w:r>
            <w:r>
              <w:rPr>
                <w:rFonts w:hint="eastAsia" w:ascii="宋体" w:cs="宋体"/>
                <w:color w:val="auto"/>
                <w:szCs w:val="21"/>
                <w:lang w:val="en-US" w:eastAsia="zh-CN"/>
              </w:rPr>
              <w:t>022年3月</w:t>
            </w:r>
            <w:r>
              <w:rPr>
                <w:rFonts w:hint="eastAsia" w:ascii="宋体" w:cs="宋体"/>
                <w:color w:val="auto"/>
                <w:szCs w:val="21"/>
              </w:rPr>
              <w:t>）</w:t>
            </w:r>
          </w:p>
          <w:p>
            <w:pPr>
              <w:spacing w:line="400" w:lineRule="exact"/>
              <w:rPr>
                <w:rFonts w:hint="default" w:ascii="宋体" w:eastAsia="宋体" w:cs="宋体"/>
                <w:color w:val="auto"/>
                <w:szCs w:val="21"/>
                <w:lang w:val="en-US" w:eastAsia="zh-CN"/>
              </w:rPr>
            </w:pPr>
            <w:r>
              <w:rPr>
                <w:rFonts w:hint="eastAsia" w:ascii="宋体" w:cs="宋体"/>
                <w:color w:val="auto"/>
                <w:szCs w:val="21"/>
                <w:lang w:val="en-US" w:eastAsia="zh-CN"/>
              </w:rPr>
              <w:t>1、</w:t>
            </w:r>
            <w:r>
              <w:rPr>
                <w:rFonts w:hint="eastAsia" w:ascii="宋体" w:hAnsi="Times New Roman" w:eastAsia="宋体" w:cs="宋体"/>
                <w:color w:val="auto"/>
                <w:szCs w:val="21"/>
                <w:lang w:val="en-US" w:eastAsia="zh-CN"/>
              </w:rPr>
              <w:t>合同履约率100％；                       100%</w:t>
            </w:r>
          </w:p>
          <w:p>
            <w:pPr>
              <w:spacing w:line="400" w:lineRule="exact"/>
              <w:rPr>
                <w:rFonts w:hint="default" w:ascii="宋体" w:cs="宋体"/>
                <w:color w:val="auto"/>
                <w:szCs w:val="21"/>
                <w:lang w:val="en-US"/>
              </w:rPr>
            </w:pPr>
            <w:r>
              <w:rPr>
                <w:rFonts w:hint="eastAsia" w:ascii="宋体" w:cs="宋体"/>
                <w:color w:val="auto"/>
                <w:szCs w:val="21"/>
                <w:lang w:val="en-US" w:eastAsia="zh-CN"/>
              </w:rPr>
              <w:t>2、顾客满意度达到90分以上；                98分</w:t>
            </w:r>
          </w:p>
          <w:p>
            <w:pPr>
              <w:spacing w:line="400" w:lineRule="exact"/>
              <w:rPr>
                <w:rFonts w:hint="default" w:ascii="宋体" w:cs="宋体"/>
                <w:color w:val="auto"/>
                <w:szCs w:val="21"/>
                <w:lang w:val="en-US"/>
              </w:rPr>
            </w:pPr>
            <w:r>
              <w:rPr>
                <w:rFonts w:hint="eastAsia" w:ascii="宋体" w:cs="宋体"/>
                <w:color w:val="auto"/>
                <w:szCs w:val="21"/>
                <w:lang w:val="en-US" w:eastAsia="zh-CN"/>
              </w:rPr>
              <w:t>3、</w:t>
            </w:r>
            <w:r>
              <w:rPr>
                <w:rFonts w:hint="eastAsia" w:ascii="宋体" w:cs="宋体"/>
                <w:color w:val="auto"/>
                <w:szCs w:val="21"/>
              </w:rPr>
              <w:t>火灾</w:t>
            </w:r>
            <w:r>
              <w:rPr>
                <w:rFonts w:hint="eastAsia" w:ascii="宋体" w:cs="宋体"/>
                <w:color w:val="auto"/>
                <w:szCs w:val="21"/>
                <w:lang w:val="en-US" w:eastAsia="zh-CN"/>
              </w:rPr>
              <w:t>触电</w:t>
            </w:r>
            <w:r>
              <w:rPr>
                <w:rFonts w:hint="eastAsia" w:ascii="宋体" w:cs="宋体"/>
                <w:color w:val="auto"/>
                <w:szCs w:val="21"/>
              </w:rPr>
              <w:t>事故为0</w:t>
            </w:r>
            <w:r>
              <w:rPr>
                <w:rFonts w:hint="eastAsia" w:ascii="宋体" w:cs="宋体"/>
                <w:color w:val="auto"/>
                <w:szCs w:val="21"/>
                <w:lang w:eastAsia="zh-CN"/>
              </w:rPr>
              <w:t>；</w:t>
            </w:r>
            <w:r>
              <w:rPr>
                <w:rFonts w:hint="eastAsia" w:ascii="宋体" w:cs="宋体"/>
                <w:color w:val="auto"/>
                <w:szCs w:val="21"/>
                <w:lang w:val="en-US" w:eastAsia="zh-CN"/>
              </w:rPr>
              <w:t xml:space="preserve">                        0</w:t>
            </w:r>
          </w:p>
          <w:p>
            <w:pPr>
              <w:tabs>
                <w:tab w:val="left" w:pos="470"/>
              </w:tabs>
              <w:autoSpaceDE w:val="0"/>
              <w:autoSpaceDN w:val="0"/>
              <w:adjustRightInd w:val="0"/>
              <w:spacing w:line="360" w:lineRule="auto"/>
              <w:rPr>
                <w:rFonts w:ascii="宋体" w:cs="宋体"/>
                <w:color w:val="auto"/>
                <w:szCs w:val="21"/>
              </w:rPr>
            </w:pPr>
            <w:r>
              <w:rPr>
                <w:rFonts w:hint="eastAsia" w:ascii="宋体" w:hAnsi="宋体" w:cs="宋体"/>
                <w:color w:val="auto"/>
                <w:szCs w:val="21"/>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 xml:space="preserve">QE7.4 </w:t>
            </w:r>
          </w:p>
          <w:p>
            <w:pPr>
              <w:rPr>
                <w:rFonts w:ascii="宋体" w:hAnsi="宋体" w:cs="新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lang w:val="en-US" w:eastAsia="zh-CN"/>
              </w:rPr>
              <w:t>对内：</w:t>
            </w:r>
            <w:r>
              <w:rPr>
                <w:rFonts w:hint="eastAsia" w:ascii="宋体" w:hAnsi="宋体" w:cs="Arial"/>
                <w:iCs/>
                <w:color w:val="auto"/>
                <w:kern w:val="2"/>
                <w:sz w:val="21"/>
                <w:szCs w:val="21"/>
              </w:rPr>
              <w:t>对部门之间有需要交流的有关质量、环境管理信息，在公司内部利用部门会议、</w:t>
            </w:r>
            <w:r>
              <w:rPr>
                <w:rFonts w:hint="eastAsia" w:ascii="宋体" w:hAnsi="宋体" w:cs="Arial"/>
                <w:iCs/>
                <w:color w:val="auto"/>
                <w:kern w:val="2"/>
                <w:sz w:val="21"/>
                <w:szCs w:val="21"/>
                <w:lang w:val="en-US" w:eastAsia="zh-CN"/>
              </w:rPr>
              <w:t>培训、</w:t>
            </w:r>
            <w:r>
              <w:rPr>
                <w:rFonts w:hint="eastAsia" w:ascii="宋体" w:hAnsi="宋体" w:cs="Arial"/>
                <w:iCs/>
                <w:color w:val="auto"/>
                <w:kern w:val="2"/>
                <w:sz w:val="21"/>
                <w:szCs w:val="21"/>
              </w:rPr>
              <w:t>宣传栏进行质量、环境管理方针及目标、指标、管理方案</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以及相关</w:t>
            </w:r>
            <w:r>
              <w:rPr>
                <w:rFonts w:hint="eastAsia" w:ascii="宋体" w:hAnsi="宋体" w:cs="Arial"/>
                <w:iCs/>
                <w:color w:val="auto"/>
                <w:kern w:val="2"/>
                <w:sz w:val="21"/>
                <w:szCs w:val="21"/>
              </w:rPr>
              <w:t>法律法规等内容的宣传、沟通。</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lang w:val="en-US" w:eastAsia="zh-CN"/>
              </w:rPr>
              <w:t>对外：</w:t>
            </w:r>
            <w:r>
              <w:rPr>
                <w:rFonts w:hint="eastAsia" w:ascii="宋体" w:hAnsi="宋体" w:cs="Arial"/>
                <w:iCs/>
                <w:color w:val="auto"/>
                <w:kern w:val="2"/>
                <w:sz w:val="21"/>
                <w:szCs w:val="21"/>
              </w:rPr>
              <w:t>对顾客</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供方、外部周边环境影响方</w:t>
            </w:r>
            <w:r>
              <w:rPr>
                <w:rFonts w:hint="eastAsia" w:ascii="宋体" w:hAnsi="宋体" w:cs="Arial"/>
                <w:iCs/>
                <w:color w:val="auto"/>
                <w:kern w:val="2"/>
                <w:sz w:val="21"/>
                <w:szCs w:val="21"/>
              </w:rPr>
              <w:t>等相关方进行了管理方针、产品使用环保要求的沟通，主要通过网络交流</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相关方告知书</w:t>
            </w:r>
            <w:r>
              <w:rPr>
                <w:rFonts w:hint="eastAsia" w:ascii="宋体" w:hAnsi="宋体" w:cs="Arial"/>
                <w:iCs/>
                <w:color w:val="auto"/>
                <w:kern w:val="2"/>
                <w:sz w:val="21"/>
                <w:szCs w:val="21"/>
              </w:rPr>
              <w:t>及产品说明书等方式进行，并</w:t>
            </w:r>
            <w:r>
              <w:rPr>
                <w:rFonts w:hint="eastAsia" w:ascii="宋体" w:hAnsi="宋体" w:cs="Arial"/>
                <w:iCs/>
                <w:color w:val="auto"/>
                <w:kern w:val="2"/>
                <w:sz w:val="21"/>
                <w:szCs w:val="21"/>
                <w:lang w:val="en-US" w:eastAsia="zh-CN"/>
              </w:rPr>
              <w:t>与相关方</w:t>
            </w:r>
            <w:r>
              <w:rPr>
                <w:rFonts w:hint="eastAsia" w:ascii="宋体" w:hAnsi="宋体" w:cs="Arial"/>
                <w:iCs/>
                <w:color w:val="auto"/>
                <w:kern w:val="2"/>
                <w:sz w:val="21"/>
                <w:szCs w:val="21"/>
              </w:rPr>
              <w:t>达成一致性意见实施有效控制。</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查见内部交流主要通过面谈、会议、文件、培训方式，外部交流主要通过电话、信函</w:t>
            </w:r>
            <w:r>
              <w:rPr>
                <w:rFonts w:hint="eastAsia" w:ascii="宋体" w:hAnsi="宋体" w:cs="Arial"/>
                <w:iCs/>
                <w:color w:val="auto"/>
                <w:szCs w:val="21"/>
                <w:lang w:eastAsia="zh-CN"/>
              </w:rPr>
              <w:t>、</w:t>
            </w:r>
            <w:r>
              <w:rPr>
                <w:rFonts w:hint="eastAsia" w:ascii="宋体" w:hAnsi="宋体" w:cs="Arial"/>
                <w:iCs/>
                <w:color w:val="auto"/>
                <w:szCs w:val="21"/>
                <w:lang w:val="en-US" w:eastAsia="zh-CN"/>
              </w:rPr>
              <w:t>拜访</w:t>
            </w:r>
            <w:r>
              <w:rPr>
                <w:rFonts w:hint="eastAsia" w:ascii="宋体" w:hAnsi="宋体" w:cs="Arial"/>
                <w:iCs/>
                <w:color w:val="auto"/>
                <w:szCs w:val="21"/>
              </w:rPr>
              <w:t>方式。</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王讯，安全事务代表是代懿航，公司的目标方针</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w:t>
            </w:r>
            <w:r>
              <w:rPr>
                <w:rFonts w:hint="eastAsia" w:ascii="宋体" w:hAnsi="宋体" w:cs="Arial"/>
                <w:iCs/>
                <w:color w:val="auto"/>
                <w:szCs w:val="21"/>
                <w:lang w:val="en-US" w:eastAsia="zh-CN"/>
              </w:rPr>
              <w:t>部门的质量目标和环境目标，实现控制目标的方案；质量</w:t>
            </w:r>
            <w:r>
              <w:rPr>
                <w:rFonts w:hint="eastAsia" w:ascii="宋体" w:hAnsi="宋体" w:cs="Arial"/>
                <w:iCs/>
                <w:color w:val="auto"/>
                <w:szCs w:val="21"/>
              </w:rPr>
              <w:t>环境管理体系建立的依据、标准和意义；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3）组织部门员工学习：与环境管理有关的法律法规，包括《劳动法》、《消防法》、《劳动合同法》</w:t>
            </w:r>
            <w:r>
              <w:rPr>
                <w:rFonts w:hint="eastAsia" w:ascii="宋体" w:hAnsi="宋体" w:cs="Arial"/>
                <w:iCs/>
                <w:color w:val="auto"/>
                <w:szCs w:val="21"/>
                <w:lang w:eastAsia="zh-CN"/>
              </w:rPr>
              <w:t>《</w:t>
            </w:r>
            <w:r>
              <w:rPr>
                <w:rFonts w:hint="eastAsia" w:ascii="宋体" w:hAnsi="宋体" w:cs="Arial"/>
                <w:iCs/>
                <w:color w:val="auto"/>
                <w:szCs w:val="21"/>
                <w:lang w:val="en-US" w:eastAsia="zh-CN"/>
              </w:rPr>
              <w:t>环保法</w:t>
            </w:r>
            <w:r>
              <w:rPr>
                <w:rFonts w:hint="eastAsia" w:ascii="宋体" w:hAnsi="宋体" w:cs="Arial"/>
                <w:iCs/>
                <w:color w:val="auto"/>
                <w:szCs w:val="21"/>
                <w:lang w:eastAsia="zh-CN"/>
              </w:rPr>
              <w:t>》《</w:t>
            </w:r>
            <w:r>
              <w:rPr>
                <w:rFonts w:hint="eastAsia" w:ascii="宋体" w:hAnsi="宋体" w:cs="Arial"/>
                <w:iCs/>
                <w:color w:val="auto"/>
                <w:szCs w:val="21"/>
                <w:lang w:val="en-US" w:eastAsia="zh-CN"/>
              </w:rPr>
              <w:t>工伤条例</w:t>
            </w:r>
            <w:r>
              <w:rPr>
                <w:rFonts w:hint="eastAsia" w:ascii="宋体" w:hAnsi="宋体" w:cs="Arial"/>
                <w:iCs/>
                <w:color w:val="auto"/>
                <w:szCs w:val="21"/>
                <w:lang w:eastAsia="zh-CN"/>
              </w:rPr>
              <w:t>》《</w:t>
            </w:r>
            <w:r>
              <w:rPr>
                <w:rFonts w:hint="eastAsia" w:ascii="宋体" w:hAnsi="宋体" w:cs="Arial"/>
                <w:iCs/>
                <w:color w:val="auto"/>
                <w:szCs w:val="21"/>
                <w:lang w:val="en-US" w:eastAsia="zh-CN"/>
              </w:rPr>
              <w:t>质量法</w:t>
            </w:r>
            <w:r>
              <w:rPr>
                <w:rFonts w:hint="eastAsia" w:ascii="宋体" w:hAnsi="宋体" w:cs="Arial"/>
                <w:iCs/>
                <w:color w:val="auto"/>
                <w:szCs w:val="21"/>
                <w:lang w:eastAsia="zh-CN"/>
              </w:rPr>
              <w:t>》</w:t>
            </w:r>
            <w:r>
              <w:rPr>
                <w:rFonts w:hint="eastAsia" w:ascii="宋体" w:hAnsi="宋体" w:cs="Arial"/>
                <w:iCs/>
                <w:color w:val="auto"/>
                <w:szCs w:val="21"/>
              </w:rPr>
              <w:t>等关于</w:t>
            </w:r>
            <w:r>
              <w:rPr>
                <w:rFonts w:hint="eastAsia" w:ascii="宋体" w:hAnsi="宋体" w:cs="Arial"/>
                <w:iCs/>
                <w:color w:val="auto"/>
                <w:szCs w:val="21"/>
                <w:lang w:val="en-US" w:eastAsia="zh-CN"/>
              </w:rPr>
              <w:t>公司质量、环保，</w:t>
            </w:r>
            <w:r>
              <w:rPr>
                <w:rFonts w:hint="eastAsia" w:ascii="宋体" w:hAnsi="宋体" w:cs="Arial"/>
                <w:iCs/>
                <w:color w:val="auto"/>
                <w:szCs w:val="21"/>
              </w:rPr>
              <w:t>员工权益、保险等内容；</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rPr>
              <w:t>4）</w:t>
            </w:r>
            <w:r>
              <w:rPr>
                <w:rFonts w:hint="eastAsia" w:ascii="宋体" w:hAnsi="宋体" w:cs="Arial"/>
                <w:iCs/>
                <w:color w:val="auto"/>
                <w:szCs w:val="21"/>
                <w:lang w:val="en-US" w:eastAsia="zh-CN"/>
              </w:rPr>
              <w:t>组织部门员工学习：本部门和部门各岗位的岗位职责</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lang w:val="en-US" w:eastAsia="zh-CN"/>
              </w:rPr>
              <w:t>5）</w:t>
            </w:r>
            <w:r>
              <w:rPr>
                <w:rFonts w:hint="eastAsia" w:ascii="宋体" w:hAnsi="宋体" w:cs="Arial"/>
                <w:iCs/>
                <w:color w:val="auto"/>
                <w:szCs w:val="21"/>
              </w:rPr>
              <w:t>将</w:t>
            </w:r>
            <w:r>
              <w:rPr>
                <w:rFonts w:hint="eastAsia" w:ascii="宋体" w:hAnsi="宋体" w:cs="Arial"/>
                <w:iCs/>
                <w:color w:val="auto"/>
                <w:szCs w:val="21"/>
                <w:lang w:val="en-US" w:eastAsia="zh-CN"/>
              </w:rPr>
              <w:t>岗位职责、公司质量要求、</w:t>
            </w:r>
            <w:r>
              <w:rPr>
                <w:rFonts w:hint="eastAsia" w:ascii="宋体" w:hAnsi="宋体" w:cs="Arial"/>
                <w:iCs/>
                <w:color w:val="auto"/>
                <w:szCs w:val="21"/>
              </w:rPr>
              <w:t>劳动保护要求、节能环保要求作为新员工</w:t>
            </w:r>
            <w:r>
              <w:rPr>
                <w:rFonts w:hint="eastAsia" w:ascii="宋体" w:hAnsi="宋体" w:cs="Arial"/>
                <w:iCs/>
                <w:color w:val="auto"/>
                <w:szCs w:val="21"/>
                <w:lang w:val="en-US" w:eastAsia="zh-CN"/>
              </w:rPr>
              <w:t>岗位培训内容</w:t>
            </w:r>
            <w:r>
              <w:rPr>
                <w:rFonts w:hint="eastAsia" w:ascii="宋体" w:hAnsi="宋体" w:cs="Arial"/>
                <w:iCs/>
                <w:color w:val="auto"/>
                <w:szCs w:val="21"/>
              </w:rPr>
              <w:t>。</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vAlign w:val="top"/>
          </w:tcPr>
          <w:p>
            <w:pPr>
              <w:rPr>
                <w:rFonts w:ascii="宋体" w:hAnsi="宋体" w:cs="新宋体"/>
                <w:color w:val="auto"/>
                <w:szCs w:val="21"/>
                <w:highlight w:val="none"/>
              </w:rPr>
            </w:pPr>
            <w:r>
              <w:rPr>
                <w:rFonts w:hint="eastAsia" w:ascii="宋体" w:hAnsi="宋体" w:cs="宋体"/>
                <w:color w:val="auto"/>
                <w:szCs w:val="21"/>
                <w:highlight w:val="none"/>
              </w:rPr>
              <w:t>Q8.2</w:t>
            </w:r>
          </w:p>
        </w:tc>
        <w:tc>
          <w:tcPr>
            <w:tcW w:w="10004" w:type="dxa"/>
            <w:vAlign w:val="top"/>
          </w:tcPr>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公司制定并实施《与顾客有关过程的控制程序》，</w:t>
            </w:r>
            <w:r>
              <w:rPr>
                <w:rFonts w:hint="eastAsia" w:ascii="宋体" w:hAnsi="宋体" w:cs="宋体"/>
                <w:iCs/>
                <w:color w:val="auto"/>
                <w:szCs w:val="21"/>
                <w:highlight w:val="none"/>
                <w:lang w:val="en-US" w:eastAsia="zh-CN"/>
              </w:rPr>
              <w:t>市场营销部</w:t>
            </w:r>
            <w:r>
              <w:rPr>
                <w:rFonts w:hint="eastAsia" w:ascii="宋体" w:hAnsi="宋体" w:cs="宋体"/>
                <w:iCs/>
                <w:color w:val="auto"/>
                <w:szCs w:val="21"/>
                <w:highlight w:val="none"/>
              </w:rPr>
              <w:t>采用上门拜访、</w:t>
            </w:r>
            <w:r>
              <w:rPr>
                <w:rFonts w:hint="eastAsia" w:ascii="宋体" w:hAnsi="宋体" w:cs="宋体"/>
                <w:iCs/>
                <w:color w:val="auto"/>
                <w:szCs w:val="21"/>
                <w:highlight w:val="none"/>
                <w:lang w:val="en-US" w:eastAsia="zh-CN"/>
              </w:rPr>
              <w:t>电话沟通、聊天工具沟通、视频会议</w:t>
            </w:r>
            <w:r>
              <w:rPr>
                <w:rFonts w:hint="eastAsia" w:ascii="宋体" w:hAnsi="宋体" w:cs="宋体"/>
                <w:iCs/>
                <w:color w:val="auto"/>
                <w:szCs w:val="21"/>
                <w:highlight w:val="none"/>
              </w:rPr>
              <w:t>等方式与顾客进行沟通。了解客户要求的</w:t>
            </w:r>
            <w:r>
              <w:rPr>
                <w:rFonts w:hint="eastAsia" w:ascii="宋体" w:hAnsi="宋体" w:cs="宋体"/>
                <w:iCs/>
                <w:color w:val="auto"/>
                <w:szCs w:val="21"/>
                <w:highlight w:val="none"/>
                <w:lang w:val="en-US" w:eastAsia="zh-CN"/>
              </w:rPr>
              <w:t>软件设计</w:t>
            </w:r>
            <w:r>
              <w:rPr>
                <w:rFonts w:hint="eastAsia" w:ascii="宋体" w:hAnsi="宋体" w:cs="宋体"/>
                <w:iCs/>
                <w:color w:val="auto"/>
                <w:szCs w:val="21"/>
                <w:highlight w:val="none"/>
              </w:rPr>
              <w:t>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对市场进行调研，定向顾客提供的产品和服务的要求，从以下几个方面来确定与服务有关的要求：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（1）顾客对</w:t>
            </w:r>
            <w:r>
              <w:rPr>
                <w:rFonts w:hint="eastAsia" w:ascii="宋体" w:hAnsi="宋体" w:cs="宋体"/>
                <w:iCs/>
                <w:color w:val="auto"/>
                <w:szCs w:val="21"/>
                <w:highlight w:val="none"/>
                <w:lang w:val="en-US" w:eastAsia="zh-CN"/>
              </w:rPr>
              <w:t>软件设计提出的要求，包括</w:t>
            </w:r>
            <w:r>
              <w:rPr>
                <w:rFonts w:hint="eastAsia" w:ascii="宋体" w:hAnsi="宋体" w:cs="宋体"/>
                <w:iCs/>
                <w:color w:val="auto"/>
                <w:szCs w:val="21"/>
                <w:highlight w:val="none"/>
              </w:rPr>
              <w:t>明示</w:t>
            </w:r>
            <w:r>
              <w:rPr>
                <w:rFonts w:hint="eastAsia" w:ascii="宋体" w:hAnsi="宋体" w:cs="宋体"/>
                <w:iCs/>
                <w:color w:val="auto"/>
                <w:szCs w:val="21"/>
                <w:highlight w:val="none"/>
                <w:lang w:val="en-US" w:eastAsia="zh-CN"/>
              </w:rPr>
              <w:t>的要求</w:t>
            </w:r>
            <w:r>
              <w:rPr>
                <w:rFonts w:hint="eastAsia" w:ascii="宋体" w:hAnsi="宋体" w:cs="宋体"/>
                <w:iCs/>
                <w:color w:val="auto"/>
                <w:szCs w:val="21"/>
                <w:highlight w:val="none"/>
              </w:rPr>
              <w:t>与潜在</w:t>
            </w:r>
            <w:r>
              <w:rPr>
                <w:rFonts w:hint="eastAsia" w:ascii="宋体" w:hAnsi="宋体" w:cs="宋体"/>
                <w:iCs/>
                <w:color w:val="auto"/>
                <w:szCs w:val="21"/>
                <w:highlight w:val="none"/>
                <w:lang w:val="en-US" w:eastAsia="zh-CN"/>
              </w:rPr>
              <w:t>软件设计行业</w:t>
            </w:r>
            <w:r>
              <w:rPr>
                <w:rFonts w:hint="eastAsia" w:ascii="宋体" w:hAnsi="宋体" w:cs="宋体"/>
                <w:iCs/>
                <w:color w:val="auto"/>
                <w:szCs w:val="21"/>
                <w:highlight w:val="none"/>
              </w:rPr>
              <w:t xml:space="preserve">的要求,包括技术要求、质量要求、支持服务和价格等；      </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（2）与产品有关的法律、法规要求</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软件设计的各类标准</w:t>
            </w:r>
            <w:r>
              <w:rPr>
                <w:rFonts w:hint="eastAsia" w:ascii="宋体" w:hAnsi="宋体" w:cs="宋体"/>
                <w:iCs/>
                <w:color w:val="auto"/>
                <w:szCs w:val="21"/>
                <w:highlight w:val="none"/>
              </w:rPr>
              <w:t>；</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（3）公司确定的其他附加要求；</w:t>
            </w:r>
          </w:p>
          <w:p>
            <w:pPr>
              <w:widowControl/>
              <w:spacing w:line="400" w:lineRule="atLeast"/>
              <w:ind w:firstLine="420" w:firstLineChars="200"/>
              <w:rPr>
                <w:rFonts w:ascii="宋体" w:hAnsi="宋体" w:cs="宋体"/>
                <w:iCs/>
                <w:color w:val="auto"/>
                <w:szCs w:val="21"/>
                <w:highlight w:val="none"/>
              </w:rPr>
            </w:pPr>
            <w:r>
              <w:rPr>
                <w:rFonts w:hint="eastAsia" w:ascii="宋体" w:hAnsi="宋体" w:cs="宋体"/>
                <w:iCs/>
                <w:color w:val="auto"/>
                <w:szCs w:val="21"/>
                <w:highlight w:val="none"/>
              </w:rPr>
              <w:t>顾客有合作意向时或发放招标文件时，介绍公司</w:t>
            </w:r>
            <w:r>
              <w:rPr>
                <w:rFonts w:hint="eastAsia" w:ascii="宋体" w:hAnsi="宋体" w:cs="宋体"/>
                <w:iCs/>
                <w:color w:val="auto"/>
                <w:szCs w:val="21"/>
                <w:highlight w:val="none"/>
                <w:lang w:eastAsia="zh-CN"/>
              </w:rPr>
              <w:t>服务</w:t>
            </w:r>
            <w:r>
              <w:rPr>
                <w:rFonts w:hint="eastAsia" w:ascii="宋体" w:hAnsi="宋体" w:cs="宋体"/>
                <w:iCs/>
                <w:color w:val="auto"/>
                <w:szCs w:val="21"/>
                <w:highlight w:val="none"/>
                <w:lang w:val="en-US" w:eastAsia="zh-CN"/>
              </w:rPr>
              <w:t>和研发设计力量</w:t>
            </w:r>
            <w:r>
              <w:rPr>
                <w:rFonts w:hint="eastAsia" w:ascii="宋体" w:hAnsi="宋体" w:cs="宋体"/>
                <w:iCs/>
                <w:color w:val="auto"/>
                <w:szCs w:val="21"/>
                <w:highlight w:val="none"/>
              </w:rPr>
              <w:t>，了解顾客对</w:t>
            </w:r>
            <w:r>
              <w:rPr>
                <w:rFonts w:hint="eastAsia" w:ascii="宋体" w:hAnsi="宋体" w:cs="宋体"/>
                <w:iCs/>
                <w:color w:val="auto"/>
                <w:szCs w:val="21"/>
                <w:highlight w:val="none"/>
                <w:lang w:val="en-US" w:eastAsia="zh-CN"/>
              </w:rPr>
              <w:t>软件功能</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交货</w:t>
            </w:r>
            <w:r>
              <w:rPr>
                <w:rFonts w:hint="eastAsia" w:ascii="宋体" w:hAnsi="宋体" w:cs="宋体"/>
                <w:iCs/>
                <w:color w:val="auto"/>
                <w:szCs w:val="21"/>
                <w:highlight w:val="none"/>
                <w:lang w:eastAsia="zh-CN"/>
              </w:rPr>
              <w:t>时间</w:t>
            </w:r>
            <w:r>
              <w:rPr>
                <w:rFonts w:hint="eastAsia" w:ascii="宋体" w:hAnsi="宋体" w:cs="宋体"/>
                <w:iCs/>
                <w:color w:val="auto"/>
                <w:szCs w:val="21"/>
                <w:highlight w:val="none"/>
              </w:rPr>
              <w:t>等要求，并结合企业标准进行确定，且明示在合同或订单上，确定顾客对产品的具体要求。</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编制了《订单评审制度》，对与产品有关的要求的确认和评审等，做出了相应的控制说明。</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查：</w:t>
            </w:r>
            <w:r>
              <w:rPr>
                <w:rFonts w:hint="eastAsia" w:ascii="宋体" w:hAnsi="宋体" w:cs="宋体"/>
                <w:iCs/>
                <w:color w:val="auto"/>
                <w:szCs w:val="21"/>
                <w:highlight w:val="none"/>
                <w:lang w:val="en-US" w:eastAsia="zh-CN"/>
              </w:rPr>
              <w:t>市场营销部</w:t>
            </w:r>
            <w:r>
              <w:rPr>
                <w:rFonts w:hint="eastAsia" w:ascii="宋体" w:hAnsi="宋体" w:cs="宋体"/>
                <w:iCs/>
                <w:color w:val="auto"/>
                <w:szCs w:val="21"/>
                <w:highlight w:val="none"/>
              </w:rPr>
              <w:t>收集客户需求信息，对客户要求进行确定，评审；评审在合同签订之间进行。</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抽查</w:t>
            </w:r>
            <w:r>
              <w:rPr>
                <w:rFonts w:hint="eastAsia" w:ascii="宋体" w:hAnsi="宋体" w:cs="宋体"/>
                <w:iCs/>
                <w:color w:val="auto"/>
                <w:szCs w:val="21"/>
                <w:highlight w:val="none"/>
                <w:lang w:val="en-US" w:eastAsia="zh-CN"/>
              </w:rPr>
              <w:t>2021年9月</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昭通市公安局</w:t>
            </w:r>
            <w:r>
              <w:rPr>
                <w:rFonts w:hint="eastAsia" w:ascii="宋体" w:hAnsi="宋体" w:cs="宋体"/>
                <w:iCs/>
                <w:color w:val="auto"/>
                <w:szCs w:val="21"/>
                <w:highlight w:val="none"/>
              </w:rPr>
              <w:t>》合同</w:t>
            </w: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rPr>
              <w:t>份，</w:t>
            </w:r>
            <w:r>
              <w:rPr>
                <w:rFonts w:hint="eastAsia" w:ascii="宋体" w:hAnsi="宋体" w:cs="宋体"/>
                <w:iCs/>
                <w:color w:val="auto"/>
                <w:szCs w:val="21"/>
                <w:highlight w:val="none"/>
                <w:lang w:val="en-US" w:eastAsia="zh-CN"/>
              </w:rPr>
              <w:t>2021年6月</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中国移动通信集团云南有限公司昭通分公司</w:t>
            </w:r>
            <w:r>
              <w:rPr>
                <w:rFonts w:hint="eastAsia" w:ascii="宋体" w:hAnsi="宋体" w:cs="宋体"/>
                <w:iCs/>
                <w:color w:val="auto"/>
                <w:szCs w:val="21"/>
                <w:highlight w:val="none"/>
              </w:rPr>
              <w:t>》合同</w:t>
            </w: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rPr>
              <w:t>份</w:t>
            </w:r>
            <w:r>
              <w:rPr>
                <w:rFonts w:hint="eastAsia" w:ascii="宋体" w:hAnsi="宋体" w:cs="宋体"/>
                <w:iCs/>
                <w:color w:val="auto"/>
                <w:szCs w:val="21"/>
                <w:highlight w:val="none"/>
                <w:lang w:eastAsia="zh-CN"/>
              </w:rPr>
              <w:t>，</w:t>
            </w:r>
            <w:r>
              <w:rPr>
                <w:rFonts w:hint="eastAsia" w:ascii="宋体" w:hAnsi="宋体" w:eastAsia="宋体" w:cs="宋体"/>
                <w:b w:val="0"/>
                <w:bCs w:val="0"/>
                <w:color w:val="auto"/>
                <w:sz w:val="21"/>
                <w:szCs w:val="16"/>
                <w:lang w:val="en-US" w:eastAsia="zh-CN"/>
              </w:rPr>
              <w:t>2021年12月</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亮风台（上海）信息科技有限公司</w:t>
            </w:r>
            <w:r>
              <w:rPr>
                <w:rFonts w:hint="eastAsia" w:ascii="宋体" w:hAnsi="宋体" w:cs="宋体"/>
                <w:iCs/>
                <w:color w:val="auto"/>
                <w:szCs w:val="21"/>
                <w:highlight w:val="none"/>
              </w:rPr>
              <w:t>》合同</w:t>
            </w: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rPr>
              <w:t>份</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rPr>
              <w:t>发现均明确了供货时限、交付方式、质量要求、订货、收货和退货、货款结束按方式、售后要求等内容，有双方签名盖章。</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对《供应合同》由本部门组织各部门进行评审总经理最终确认并记录于《合同评审记录》，抽以上合同的《合同评审记录》，发现在合同签订之前由</w:t>
            </w:r>
            <w:r>
              <w:rPr>
                <w:rFonts w:hint="eastAsia" w:ascii="宋体" w:hAnsi="宋体" w:cs="宋体"/>
                <w:iCs/>
                <w:color w:val="auto"/>
                <w:szCs w:val="21"/>
                <w:highlight w:val="none"/>
                <w:lang w:val="en-US" w:eastAsia="zh-CN"/>
              </w:rPr>
              <w:t>市场营销部、产品及研发中心、公共职能中心、解决方案及项目部进行了评审，评审意见：可满足要求，并由总经理批准</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抽合同</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w:t>
            </w:r>
            <w:r>
              <w:rPr>
                <w:rFonts w:hint="eastAsia" w:ascii="宋体" w:hAnsi="宋体" w:eastAsia="宋体" w:cs="宋体"/>
                <w:b w:val="0"/>
                <w:bCs w:val="0"/>
                <w:color w:val="auto"/>
                <w:sz w:val="21"/>
                <w:szCs w:val="16"/>
                <w:lang w:val="en-US" w:eastAsia="zh-CN"/>
              </w:rPr>
              <w:t>昭通市公安局</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昭通市公安局态势感知平台建设采购项目</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eastAsia="宋体" w:cs="宋体"/>
                <w:b w:val="0"/>
                <w:bCs w:val="0"/>
                <w:color w:val="auto"/>
                <w:sz w:val="21"/>
                <w:szCs w:val="16"/>
                <w:lang w:val="en-US" w:eastAsia="zh-CN"/>
              </w:rPr>
              <w:t>2021年9月16日</w:t>
            </w:r>
          </w:p>
          <w:p>
            <w:pPr>
              <w:widowControl/>
              <w:spacing w:line="400" w:lineRule="atLeast"/>
              <w:ind w:firstLine="315" w:firstLineChars="150"/>
              <w:rPr>
                <w:rFonts w:hint="eastAsia" w:ascii="宋体" w:hAnsi="宋体" w:cs="宋体"/>
                <w:iCs/>
                <w:color w:val="auto"/>
                <w:szCs w:val="21"/>
                <w:highlight w:val="none"/>
                <w:lang w:val="en-US" w:eastAsia="zh-CN"/>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顾客：</w:t>
            </w:r>
            <w:r>
              <w:rPr>
                <w:rFonts w:hint="eastAsia" w:ascii="宋体" w:hAnsi="宋体" w:eastAsia="宋体" w:cs="宋体"/>
                <w:b w:val="0"/>
                <w:bCs w:val="0"/>
                <w:color w:val="auto"/>
                <w:sz w:val="21"/>
                <w:szCs w:val="16"/>
                <w:lang w:val="en-US" w:eastAsia="zh-CN"/>
              </w:rPr>
              <w:t>中国移动通信集团云南有限公司昭通分公司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昭通学院5G仿真孵化实验室创新项目</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eastAsia="宋体" w:cs="宋体"/>
                <w:b w:val="0"/>
                <w:bCs w:val="0"/>
                <w:color w:val="auto"/>
                <w:sz w:val="21"/>
                <w:szCs w:val="16"/>
                <w:lang w:val="en-US" w:eastAsia="zh-CN"/>
              </w:rPr>
              <w:t>2021年6月23日</w:t>
            </w:r>
          </w:p>
          <w:p>
            <w:pPr>
              <w:pStyle w:val="16"/>
              <w:rPr>
                <w:rFonts w:hint="default"/>
                <w:highlight w:val="none"/>
                <w:lang w:val="en-US" w:eastAsia="zh-CN"/>
              </w:rPr>
            </w:pPr>
          </w:p>
          <w:p>
            <w:pPr>
              <w:widowControl/>
              <w:spacing w:line="400" w:lineRule="atLeast"/>
              <w:ind w:firstLine="315" w:firstLineChars="150"/>
              <w:rPr>
                <w:rFonts w:hint="default" w:ascii="宋体" w:hAnsi="宋体" w:cs="宋体"/>
                <w:iCs/>
                <w:color w:val="auto"/>
                <w:szCs w:val="21"/>
                <w:highlight w:val="none"/>
                <w:lang w:val="en-US"/>
              </w:rPr>
            </w:pPr>
            <w:r>
              <w:rPr>
                <w:rFonts w:hint="eastAsia" w:ascii="宋体" w:hAnsi="宋体" w:cs="宋体"/>
                <w:iCs/>
                <w:color w:val="auto"/>
                <w:szCs w:val="21"/>
                <w:highlight w:val="none"/>
                <w:lang w:val="en-US" w:eastAsia="zh-CN"/>
              </w:rPr>
              <w:t>3、</w:t>
            </w:r>
            <w:r>
              <w:rPr>
                <w:rFonts w:hint="eastAsia" w:ascii="宋体" w:hAnsi="宋体" w:cs="宋体"/>
                <w:iCs/>
                <w:color w:val="auto"/>
                <w:szCs w:val="21"/>
                <w:highlight w:val="none"/>
              </w:rPr>
              <w:t>顾客：</w:t>
            </w:r>
            <w:r>
              <w:rPr>
                <w:rFonts w:hint="eastAsia" w:ascii="宋体" w:hAnsi="宋体" w:eastAsia="宋体" w:cs="宋体"/>
                <w:b w:val="0"/>
                <w:bCs w:val="0"/>
                <w:color w:val="auto"/>
                <w:sz w:val="21"/>
                <w:szCs w:val="16"/>
                <w:lang w:val="en-US" w:eastAsia="zh-CN"/>
              </w:rPr>
              <w:t>亮风台（上海）信息科技有限公司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hAnsi="宋体" w:eastAsia="宋体" w:cs="宋体"/>
                <w:b w:val="0"/>
                <w:bCs w:val="0"/>
                <w:color w:val="auto"/>
                <w:sz w:val="21"/>
                <w:szCs w:val="16"/>
                <w:lang w:val="en-US" w:eastAsia="zh-CN"/>
              </w:rPr>
              <w:t>人才技术咨询服务协议</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eastAsia="宋体" w:cs="宋体"/>
                <w:b w:val="0"/>
                <w:bCs w:val="0"/>
                <w:color w:val="auto"/>
                <w:sz w:val="21"/>
                <w:szCs w:val="16"/>
                <w:lang w:val="en-US" w:eastAsia="zh-CN"/>
              </w:rPr>
              <w:t>2021年12月01日</w:t>
            </w:r>
          </w:p>
          <w:p>
            <w:pPr>
              <w:widowControl/>
              <w:spacing w:line="400" w:lineRule="atLeast"/>
              <w:rPr>
                <w:rFonts w:hint="eastAsia" w:ascii="宋体" w:hAnsi="宋体" w:cs="宋体"/>
                <w:iCs/>
                <w:color w:val="auto"/>
                <w:szCs w:val="21"/>
                <w:highlight w:val="none"/>
              </w:rPr>
            </w:pP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为了明确与</w:t>
            </w: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有关的要求，确保公司有能力</w:t>
            </w:r>
            <w:r>
              <w:rPr>
                <w:rFonts w:hint="eastAsia" w:ascii="宋体" w:hAnsi="宋体" w:cs="宋体"/>
                <w:color w:val="auto"/>
                <w:szCs w:val="21"/>
                <w:highlight w:val="none"/>
              </w:rPr>
              <w:t>满足顾客要求；在公司向顾客做出提供产品的承诺之前对产品有关要求进行了评审。</w:t>
            </w:r>
          </w:p>
          <w:p>
            <w:pPr>
              <w:rPr>
                <w:rFonts w:ascii="宋体" w:hAnsi="宋体" w:cs="宋体"/>
                <w:color w:val="auto"/>
                <w:szCs w:val="21"/>
                <w:highlight w:val="none"/>
              </w:rPr>
            </w:pPr>
            <w:r>
              <w:rPr>
                <w:rFonts w:hint="eastAsia" w:ascii="宋体" w:hAnsi="宋体" w:cs="宋体"/>
                <w:color w:val="auto"/>
                <w:szCs w:val="21"/>
                <w:highlight w:val="none"/>
              </w:rPr>
              <w:t>抽查《合同评审记录》</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rPr>
              <w:t>1、顾客：</w:t>
            </w:r>
            <w:r>
              <w:rPr>
                <w:rFonts w:hint="eastAsia" w:ascii="宋体" w:hAnsi="宋体" w:eastAsia="宋体" w:cs="宋体"/>
                <w:b w:val="0"/>
                <w:bCs w:val="0"/>
                <w:color w:val="auto"/>
                <w:sz w:val="21"/>
                <w:szCs w:val="16"/>
                <w:lang w:val="en-US" w:eastAsia="zh-CN"/>
              </w:rPr>
              <w:t>昭通市公安局</w:t>
            </w:r>
          </w:p>
          <w:p>
            <w:pPr>
              <w:widowControl/>
              <w:spacing w:line="400" w:lineRule="atLeast"/>
              <w:ind w:left="0" w:leftChars="0" w:firstLine="298" w:firstLineChars="142"/>
              <w:rPr>
                <w:rFonts w:ascii="宋体" w:hAnsi="宋体" w:cs="宋体"/>
                <w:iCs/>
                <w:color w:val="auto"/>
                <w:szCs w:val="21"/>
                <w:highlight w:val="none"/>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内容：</w:t>
            </w:r>
            <w:r>
              <w:rPr>
                <w:rFonts w:hint="eastAsia" w:ascii="宋体" w:hAnsi="宋体" w:eastAsia="宋体" w:cs="宋体"/>
                <w:b w:val="0"/>
                <w:bCs w:val="0"/>
                <w:color w:val="auto"/>
                <w:sz w:val="21"/>
                <w:szCs w:val="16"/>
                <w:lang w:val="en-US" w:eastAsia="zh-CN"/>
              </w:rPr>
              <w:t>昭通市公安局态势感知平台建设采购项目</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市场营销部、产品及研发中心、公共职能中心、解决方案及项目部；</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王迅</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w:t>
            </w:r>
            <w:r>
              <w:rPr>
                <w:rFonts w:hint="eastAsia" w:ascii="宋体" w:hAnsi="宋体" w:cs="宋体"/>
                <w:iCs/>
                <w:color w:val="auto"/>
                <w:szCs w:val="21"/>
                <w:highlight w:val="none"/>
                <w:lang w:val="en-US" w:eastAsia="zh-CN"/>
              </w:rPr>
              <w:t>2021年9月11日</w:t>
            </w:r>
            <w:r>
              <w:rPr>
                <w:rFonts w:hint="eastAsia" w:ascii="宋体" w:hAnsi="宋体" w:cs="宋体"/>
                <w:iCs/>
                <w:color w:val="auto"/>
                <w:szCs w:val="21"/>
                <w:highlight w:val="none"/>
              </w:rPr>
              <w:t>（合同签订前</w:t>
            </w:r>
            <w:r>
              <w:rPr>
                <w:rFonts w:hint="eastAsia" w:ascii="宋体" w:hAnsi="宋体" w:cs="宋体"/>
                <w:color w:val="auto"/>
                <w:szCs w:val="21"/>
                <w:highlight w:val="none"/>
              </w:rPr>
              <w:t>）</w:t>
            </w:r>
          </w:p>
          <w:p>
            <w:pPr>
              <w:widowControl/>
              <w:spacing w:line="400" w:lineRule="atLeast"/>
              <w:ind w:firstLine="315" w:firstLineChars="150"/>
              <w:rPr>
                <w:rFonts w:ascii="宋体" w:hAnsi="宋体" w:cs="宋体"/>
                <w:color w:val="auto"/>
                <w:szCs w:val="21"/>
                <w:highlight w:val="none"/>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、顾客：</w:t>
            </w:r>
            <w:r>
              <w:rPr>
                <w:rFonts w:hint="eastAsia" w:ascii="宋体" w:hAnsi="宋体" w:eastAsia="宋体" w:cs="宋体"/>
                <w:b w:val="0"/>
                <w:bCs w:val="0"/>
                <w:color w:val="auto"/>
                <w:sz w:val="21"/>
                <w:szCs w:val="16"/>
                <w:lang w:val="en-US" w:eastAsia="zh-CN"/>
              </w:rPr>
              <w:t>中国移动通信集团云南有限公司昭通分公司</w:t>
            </w:r>
          </w:p>
          <w:p>
            <w:pPr>
              <w:widowControl/>
              <w:spacing w:line="400" w:lineRule="atLeast"/>
              <w:ind w:left="0" w:leftChars="0" w:firstLine="298" w:firstLineChars="142"/>
              <w:rPr>
                <w:rFonts w:ascii="宋体" w:hAnsi="宋体" w:cs="宋体"/>
                <w:iCs/>
                <w:color w:val="auto"/>
                <w:szCs w:val="21"/>
                <w:highlight w:val="none"/>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内容：</w:t>
            </w:r>
            <w:r>
              <w:rPr>
                <w:rFonts w:hint="eastAsia" w:ascii="宋体" w:hAnsi="宋体" w:eastAsia="宋体" w:cs="宋体"/>
                <w:b w:val="0"/>
                <w:bCs w:val="0"/>
                <w:color w:val="auto"/>
                <w:sz w:val="21"/>
                <w:szCs w:val="16"/>
                <w:lang w:val="en-US" w:eastAsia="zh-CN"/>
              </w:rPr>
              <w:t>昭通学院5G仿真孵化实验室创新项目</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市场营销部、产品及研发中心、公共职能中心、解决方案及项目部；</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王迅</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w:t>
            </w:r>
            <w:r>
              <w:rPr>
                <w:rFonts w:hint="eastAsia" w:ascii="宋体" w:hAnsi="宋体" w:cs="宋体"/>
                <w:iCs/>
                <w:color w:val="auto"/>
                <w:szCs w:val="21"/>
                <w:highlight w:val="none"/>
                <w:lang w:val="en-US" w:eastAsia="zh-CN"/>
              </w:rPr>
              <w:t>2021年6月18日</w:t>
            </w:r>
            <w:r>
              <w:rPr>
                <w:rFonts w:hint="eastAsia" w:ascii="宋体" w:hAnsi="宋体" w:cs="宋体"/>
                <w:iCs/>
                <w:color w:val="auto"/>
                <w:szCs w:val="21"/>
                <w:highlight w:val="none"/>
              </w:rPr>
              <w:t>（合同签订前</w:t>
            </w:r>
            <w:r>
              <w:rPr>
                <w:rFonts w:hint="eastAsia" w:ascii="宋体" w:hAnsi="宋体" w:cs="宋体"/>
                <w:color w:val="auto"/>
                <w:szCs w:val="21"/>
                <w:highlight w:val="none"/>
              </w:rPr>
              <w:t>）</w:t>
            </w:r>
          </w:p>
          <w:p>
            <w:pPr>
              <w:widowControl/>
              <w:spacing w:line="400" w:lineRule="atLeast"/>
              <w:ind w:firstLine="315" w:firstLineChars="150"/>
              <w:rPr>
                <w:rFonts w:ascii="宋体" w:hAnsi="宋体" w:cs="宋体"/>
                <w:color w:val="auto"/>
                <w:szCs w:val="21"/>
                <w:highlight w:val="none"/>
              </w:rPr>
            </w:pPr>
          </w:p>
          <w:p>
            <w:pPr>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经查：进期以来，没有发生合同更改的情况，如果需要更改，需对更改内容重新评审。并将变化的要求及时通知有关人员。</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yellow"/>
                <w:lang w:val="en-US" w:eastAsia="zh-CN" w:bidi="ar-SA"/>
              </w:rPr>
            </w:pPr>
            <w:r>
              <w:rPr>
                <w:rFonts w:hint="eastAsia" w:ascii="宋体" w:hAnsi="宋体" w:cs="宋体"/>
                <w:color w:val="auto"/>
                <w:sz w:val="21"/>
                <w:szCs w:val="21"/>
              </w:rPr>
              <w:t>外部提供过程、产品和服务的控制</w:t>
            </w:r>
          </w:p>
        </w:tc>
        <w:tc>
          <w:tcPr>
            <w:tcW w:w="960" w:type="dxa"/>
            <w:vAlign w:val="top"/>
          </w:tcPr>
          <w:p>
            <w:pPr>
              <w:rPr>
                <w:rFonts w:hint="eastAsia" w:ascii="宋体" w:hAnsi="宋体" w:eastAsia="宋体" w:cs="新宋体"/>
                <w:color w:val="auto"/>
                <w:kern w:val="2"/>
                <w:sz w:val="21"/>
                <w:szCs w:val="21"/>
                <w:highlight w:val="yellow"/>
                <w:lang w:val="en-US" w:eastAsia="zh-CN" w:bidi="ar-SA"/>
              </w:rPr>
            </w:pPr>
            <w:r>
              <w:rPr>
                <w:rFonts w:hint="eastAsia" w:ascii="宋体" w:hAnsi="宋体" w:cs="宋体"/>
                <w:color w:val="auto"/>
                <w:sz w:val="21"/>
                <w:szCs w:val="21"/>
              </w:rPr>
              <w:t>Q8.4</w:t>
            </w:r>
          </w:p>
        </w:tc>
        <w:tc>
          <w:tcPr>
            <w:tcW w:w="10004" w:type="dxa"/>
            <w:vAlign w:val="top"/>
          </w:tcPr>
          <w:p>
            <w:pPr>
              <w:widowControl/>
              <w:spacing w:line="400" w:lineRule="exact"/>
              <w:jc w:val="left"/>
              <w:rPr>
                <w:rFonts w:hint="default" w:ascii="Times New Roman" w:hAnsi="Times New Roman" w:eastAsia="宋体" w:cs="Times New Roman"/>
                <w:color w:val="auto"/>
                <w:sz w:val="21"/>
                <w:szCs w:val="21"/>
                <w:lang w:val="en-US" w:eastAsia="zh-CN"/>
              </w:rPr>
            </w:pPr>
            <w:r>
              <w:rPr>
                <w:rFonts w:hint="eastAsia"/>
                <w:color w:val="auto"/>
                <w:sz w:val="21"/>
                <w:szCs w:val="21"/>
              </w:rPr>
              <w:t>1.查公司编制并执行了《采购控制程序》</w:t>
            </w:r>
            <w:r>
              <w:rPr>
                <w:rFonts w:hint="eastAsia"/>
                <w:color w:val="auto"/>
                <w:sz w:val="21"/>
                <w:szCs w:val="21"/>
                <w:lang w:val="en-US" w:eastAsia="zh-CN"/>
              </w:rPr>
              <w:t>文件编号：</w:t>
            </w:r>
            <w:r>
              <w:rPr>
                <w:rFonts w:hint="eastAsia" w:ascii="宋体" w:hAnsi="宋体"/>
                <w:bCs/>
                <w:color w:val="auto"/>
                <w:spacing w:val="-20"/>
                <w:sz w:val="24"/>
                <w:lang w:eastAsia="zh-CN"/>
              </w:rPr>
              <w:t>ZTLFT-B</w:t>
            </w:r>
            <w:r>
              <w:rPr>
                <w:rFonts w:hint="eastAsia" w:ascii="宋体" w:hAnsi="宋体"/>
                <w:bCs/>
                <w:color w:val="auto"/>
                <w:spacing w:val="-20"/>
                <w:sz w:val="24"/>
              </w:rPr>
              <w:t>-13</w:t>
            </w:r>
            <w:r>
              <w:rPr>
                <w:rFonts w:hint="eastAsia"/>
                <w:color w:val="auto"/>
                <w:sz w:val="21"/>
                <w:szCs w:val="21"/>
              </w:rPr>
              <w:t>，规定了采购控制要求，明确了对供方</w:t>
            </w:r>
            <w:r>
              <w:rPr>
                <w:rFonts w:hint="eastAsia"/>
                <w:color w:val="auto"/>
                <w:sz w:val="21"/>
                <w:szCs w:val="21"/>
                <w:lang w:val="en-US" w:eastAsia="zh-CN"/>
              </w:rPr>
              <w:t>的</w:t>
            </w:r>
            <w:r>
              <w:rPr>
                <w:rFonts w:hint="eastAsia"/>
                <w:color w:val="auto"/>
                <w:sz w:val="21"/>
                <w:szCs w:val="21"/>
              </w:rPr>
              <w:t>评价、选择和控制，确保所采购的物资符合质量、环境、职业健康安全的要求。</w:t>
            </w:r>
            <w:r>
              <w:rPr>
                <w:rFonts w:hint="eastAsia"/>
                <w:color w:val="auto"/>
                <w:sz w:val="21"/>
                <w:szCs w:val="21"/>
                <w:lang w:val="en-US" w:eastAsia="zh-CN"/>
              </w:rPr>
              <w:t>适用于各部门对所形成的服务所需物资、设备的采购控制。</w:t>
            </w:r>
          </w:p>
          <w:p>
            <w:pPr>
              <w:widowControl/>
              <w:spacing w:line="400" w:lineRule="exact"/>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2.查《合格供方名录》</w:t>
            </w:r>
            <w:r>
              <w:rPr>
                <w:rFonts w:hint="eastAsia" w:ascii="Times New Roman" w:hAnsi="Times New Roman" w:cs="Times New Roman"/>
                <w:color w:val="auto"/>
                <w:sz w:val="21"/>
                <w:szCs w:val="21"/>
                <w:lang w:val="en-US" w:eastAsia="zh-CN"/>
              </w:rPr>
              <w:t>抽其中3家情况如下：</w:t>
            </w:r>
          </w:p>
          <w:p>
            <w:pPr>
              <w:widowControl/>
              <w:spacing w:line="400" w:lineRule="exact"/>
              <w:jc w:val="left"/>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rPr>
              <w:t>1）</w:t>
            </w:r>
            <w:r>
              <w:rPr>
                <w:rFonts w:hint="eastAsia" w:ascii="Times New Roman" w:hAnsi="Times New Roman" w:cs="Times New Roman"/>
                <w:color w:val="auto"/>
                <w:sz w:val="21"/>
                <w:szCs w:val="21"/>
                <w:lang w:val="en-US" w:eastAsia="zh-CN"/>
              </w:rPr>
              <w:t>江苏火米互动科技有限公司</w:t>
            </w:r>
            <w:r>
              <w:rPr>
                <w:rFonts w:hint="eastAsia" w:ascii="Times New Roman" w:hAnsi="Times New Roman" w:cs="Times New Roman"/>
                <w:color w:val="auto"/>
                <w:sz w:val="21"/>
                <w:szCs w:val="21"/>
              </w:rPr>
              <w:t xml:space="preserve">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供应：</w:t>
            </w:r>
            <w:r>
              <w:rPr>
                <w:rFonts w:hint="eastAsia" w:ascii="Times New Roman" w:hAnsi="Times New Roman" w:cs="Times New Roman"/>
                <w:color w:val="auto"/>
                <w:sz w:val="21"/>
                <w:szCs w:val="21"/>
                <w:lang w:val="en-US" w:eastAsia="zh-CN"/>
              </w:rPr>
              <w:t>展厅多媒体</w:t>
            </w:r>
            <w:r>
              <w:rPr>
                <w:rFonts w:hint="eastAsia" w:ascii="Times New Roman" w:hAnsi="Times New Roman" w:cs="Times New Roman"/>
                <w:color w:val="auto"/>
                <w:sz w:val="21"/>
                <w:szCs w:val="21"/>
                <w:lang w:eastAsia="zh-CN"/>
              </w:rPr>
              <w:t>；</w:t>
            </w:r>
          </w:p>
          <w:p>
            <w:pPr>
              <w:widowControl/>
              <w:spacing w:line="400" w:lineRule="exact"/>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 xml:space="preserve">2）上海迈兆实业有限公司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供应：</w:t>
            </w:r>
            <w:r>
              <w:rPr>
                <w:rFonts w:hint="eastAsia" w:ascii="Times New Roman" w:hAnsi="Times New Roman" w:cs="Times New Roman"/>
                <w:color w:val="auto"/>
                <w:sz w:val="21"/>
                <w:szCs w:val="21"/>
                <w:lang w:val="en-US" w:eastAsia="zh-CN"/>
              </w:rPr>
              <w:t>机房服务器</w:t>
            </w:r>
            <w:r>
              <w:rPr>
                <w:rFonts w:hint="eastAsia" w:ascii="Times New Roman" w:hAnsi="Times New Roman" w:cs="Times New Roman"/>
                <w:color w:val="auto"/>
                <w:sz w:val="21"/>
                <w:szCs w:val="21"/>
              </w:rPr>
              <w:t>；</w:t>
            </w:r>
          </w:p>
          <w:p>
            <w:pPr>
              <w:widowControl/>
              <w:spacing w:line="400" w:lineRule="exact"/>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w:t>
            </w:r>
            <w:r>
              <w:rPr>
                <w:rFonts w:hint="eastAsia" w:ascii="Times New Roman" w:hAnsi="Times New Roman" w:cs="Times New Roman"/>
                <w:color w:val="auto"/>
                <w:sz w:val="21"/>
                <w:szCs w:val="21"/>
                <w:lang w:val="en-US" w:eastAsia="zh-CN"/>
              </w:rPr>
              <w:t>云南瑞凯商贸有限公司</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供应：</w:t>
            </w:r>
            <w:r>
              <w:rPr>
                <w:rFonts w:hint="eastAsia" w:ascii="Times New Roman" w:hAnsi="Times New Roman" w:cs="Times New Roman"/>
                <w:color w:val="auto"/>
                <w:sz w:val="21"/>
                <w:szCs w:val="21"/>
                <w:lang w:val="en-US" w:eastAsia="zh-CN"/>
              </w:rPr>
              <w:t>办公家具及电器</w:t>
            </w:r>
            <w:r>
              <w:rPr>
                <w:rFonts w:hint="eastAsia" w:ascii="Times New Roman" w:hAnsi="Times New Roman" w:cs="Times New Roman"/>
                <w:color w:val="auto"/>
                <w:sz w:val="21"/>
                <w:szCs w:val="21"/>
              </w:rPr>
              <w:t>;</w:t>
            </w:r>
          </w:p>
          <w:p>
            <w:pPr>
              <w:rPr>
                <w:rFonts w:hint="default" w:eastAsia="宋体"/>
                <w:color w:val="auto"/>
                <w:sz w:val="21"/>
                <w:szCs w:val="21"/>
                <w:lang w:val="en-US" w:eastAsia="zh-CN"/>
              </w:rPr>
            </w:pPr>
            <w:r>
              <w:rPr>
                <w:rFonts w:hint="eastAsia"/>
                <w:color w:val="auto"/>
                <w:sz w:val="21"/>
                <w:szCs w:val="21"/>
                <w:lang w:val="en-US" w:eastAsia="zh-CN"/>
              </w:rPr>
              <w:t>...........</w:t>
            </w:r>
          </w:p>
          <w:p>
            <w:pPr>
              <w:rPr>
                <w:rFonts w:hint="eastAsia"/>
                <w:color w:val="auto"/>
                <w:sz w:val="21"/>
                <w:szCs w:val="21"/>
              </w:rPr>
            </w:pPr>
            <w:r>
              <w:rPr>
                <w:rFonts w:hint="eastAsia"/>
                <w:color w:val="auto"/>
                <w:sz w:val="21"/>
                <w:szCs w:val="21"/>
              </w:rPr>
              <w:t>3．查：供应商评价记录：</w:t>
            </w:r>
          </w:p>
          <w:p>
            <w:pPr>
              <w:rPr>
                <w:rFonts w:hint="eastAsia"/>
                <w:color w:val="auto"/>
                <w:sz w:val="21"/>
                <w:szCs w:val="21"/>
              </w:rPr>
            </w:pPr>
            <w:r>
              <w:rPr>
                <w:rFonts w:hint="eastAsia"/>
                <w:color w:val="auto"/>
                <w:sz w:val="21"/>
                <w:szCs w:val="21"/>
              </w:rPr>
              <w:t>抽查《供方</w:t>
            </w:r>
            <w:r>
              <w:rPr>
                <w:rFonts w:hint="eastAsia"/>
                <w:color w:val="auto"/>
                <w:sz w:val="21"/>
                <w:szCs w:val="21"/>
                <w:lang w:val="en-US" w:eastAsia="zh-CN"/>
              </w:rPr>
              <w:t>现场审核</w:t>
            </w:r>
            <w:r>
              <w:rPr>
                <w:rFonts w:hint="eastAsia"/>
                <w:color w:val="auto"/>
                <w:sz w:val="21"/>
                <w:szCs w:val="21"/>
              </w:rPr>
              <w:t>记录表》</w:t>
            </w:r>
          </w:p>
          <w:p>
            <w:pPr>
              <w:rPr>
                <w:rFonts w:hint="eastAsia"/>
                <w:color w:val="auto"/>
                <w:sz w:val="21"/>
                <w:szCs w:val="21"/>
              </w:rPr>
            </w:pPr>
            <w:r>
              <w:rPr>
                <w:rFonts w:hint="eastAsia"/>
                <w:color w:val="auto"/>
                <w:sz w:val="21"/>
                <w:szCs w:val="21"/>
              </w:rPr>
              <w:t>供应商</w:t>
            </w:r>
            <w:r>
              <w:rPr>
                <w:rFonts w:hint="eastAsia" w:ascii="Times New Roman" w:hAnsi="Times New Roman" w:cs="Times New Roman"/>
                <w:color w:val="auto"/>
                <w:sz w:val="21"/>
                <w:szCs w:val="21"/>
                <w:lang w:val="en-US" w:eastAsia="zh-CN"/>
              </w:rPr>
              <w:t xml:space="preserve">：上海迈兆实业有限公司 </w:t>
            </w:r>
          </w:p>
          <w:p>
            <w:pPr>
              <w:rPr>
                <w:rFonts w:hint="eastAsia"/>
                <w:color w:val="auto"/>
                <w:sz w:val="21"/>
                <w:szCs w:val="21"/>
              </w:rPr>
            </w:pPr>
            <w:r>
              <w:rPr>
                <w:rFonts w:hint="eastAsia"/>
                <w:color w:val="auto"/>
                <w:sz w:val="21"/>
                <w:szCs w:val="21"/>
              </w:rPr>
              <w:t>评价项目：</w:t>
            </w:r>
            <w:r>
              <w:rPr>
                <w:rFonts w:hint="eastAsia"/>
                <w:color w:val="auto"/>
                <w:sz w:val="21"/>
                <w:szCs w:val="21"/>
                <w:lang w:val="en-US" w:eastAsia="zh-CN"/>
              </w:rPr>
              <w:t>质量体系</w:t>
            </w:r>
            <w:r>
              <w:rPr>
                <w:rFonts w:hint="eastAsia"/>
                <w:color w:val="auto"/>
                <w:sz w:val="21"/>
                <w:szCs w:val="21"/>
              </w:rPr>
              <w:t>、</w:t>
            </w:r>
            <w:r>
              <w:rPr>
                <w:rFonts w:hint="eastAsia"/>
                <w:color w:val="auto"/>
                <w:sz w:val="21"/>
                <w:szCs w:val="21"/>
                <w:lang w:val="en-US" w:eastAsia="zh-CN"/>
              </w:rPr>
              <w:t>设计控制</w:t>
            </w:r>
            <w:r>
              <w:rPr>
                <w:rFonts w:hint="eastAsia"/>
                <w:color w:val="auto"/>
                <w:sz w:val="21"/>
                <w:szCs w:val="21"/>
              </w:rPr>
              <w:t>、</w:t>
            </w:r>
            <w:r>
              <w:rPr>
                <w:rFonts w:hint="eastAsia"/>
                <w:color w:val="auto"/>
                <w:sz w:val="21"/>
                <w:szCs w:val="21"/>
                <w:lang w:val="en-US" w:eastAsia="zh-CN"/>
              </w:rPr>
              <w:t>原材料与供应商管理</w:t>
            </w:r>
            <w:r>
              <w:rPr>
                <w:rFonts w:hint="eastAsia"/>
                <w:color w:val="auto"/>
                <w:sz w:val="21"/>
                <w:szCs w:val="21"/>
              </w:rPr>
              <w:t>、</w:t>
            </w:r>
            <w:r>
              <w:rPr>
                <w:rFonts w:hint="eastAsia"/>
                <w:color w:val="auto"/>
                <w:sz w:val="21"/>
                <w:szCs w:val="21"/>
                <w:lang w:val="en-US" w:eastAsia="zh-CN"/>
              </w:rPr>
              <w:t>过程控制、存储及交付</w:t>
            </w:r>
            <w:r>
              <w:rPr>
                <w:rFonts w:hint="eastAsia"/>
                <w:color w:val="auto"/>
                <w:sz w:val="21"/>
                <w:szCs w:val="21"/>
              </w:rPr>
              <w:t>等。</w:t>
            </w:r>
          </w:p>
          <w:p>
            <w:pPr>
              <w:rPr>
                <w:rFonts w:hint="default" w:eastAsia="宋体"/>
                <w:color w:val="auto"/>
                <w:sz w:val="21"/>
                <w:szCs w:val="21"/>
                <w:lang w:val="en-US" w:eastAsia="zh-CN"/>
              </w:rPr>
            </w:pPr>
            <w:r>
              <w:rPr>
                <w:rFonts w:hint="eastAsia"/>
                <w:color w:val="auto"/>
                <w:sz w:val="21"/>
                <w:szCs w:val="21"/>
                <w:lang w:val="en-US" w:eastAsia="zh-CN"/>
              </w:rPr>
              <w:t>评价结论：合格</w:t>
            </w:r>
          </w:p>
          <w:p>
            <w:pPr>
              <w:rPr>
                <w:rFonts w:hint="default"/>
                <w:color w:val="auto"/>
                <w:sz w:val="21"/>
                <w:szCs w:val="21"/>
                <w:lang w:val="en-US" w:eastAsia="zh-CN"/>
              </w:rPr>
            </w:pPr>
            <w:r>
              <w:rPr>
                <w:rFonts w:hint="eastAsia"/>
                <w:color w:val="auto"/>
                <w:sz w:val="21"/>
                <w:szCs w:val="21"/>
              </w:rPr>
              <w:t>评价负责</w:t>
            </w:r>
            <w:r>
              <w:rPr>
                <w:rFonts w:hint="eastAsia" w:ascii="Times New Roman" w:hAnsi="Times New Roman" w:cs="Times New Roman"/>
                <w:color w:val="auto"/>
                <w:sz w:val="21"/>
                <w:szCs w:val="21"/>
                <w:lang w:val="en-US" w:eastAsia="zh-CN"/>
              </w:rPr>
              <w:t>人：</w:t>
            </w:r>
            <w:r>
              <w:rPr>
                <w:rFonts w:hint="eastAsia" w:cs="Times New Roman"/>
                <w:color w:val="auto"/>
                <w:sz w:val="21"/>
                <w:szCs w:val="21"/>
                <w:lang w:val="en-US" w:eastAsia="zh-CN"/>
              </w:rPr>
              <w:t>王天智</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李国庆</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吴斌</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王迅</w:t>
            </w:r>
            <w:r>
              <w:rPr>
                <w:rFonts w:hint="eastAsia" w:ascii="Times New Roman" w:hAnsi="Times New Roman" w:cs="Times New Roman"/>
                <w:color w:val="auto"/>
                <w:sz w:val="21"/>
                <w:szCs w:val="21"/>
                <w:lang w:val="en-US" w:eastAsia="zh-CN"/>
              </w:rPr>
              <w:t xml:space="preserve">   2021.</w:t>
            </w:r>
            <w:r>
              <w:rPr>
                <w:rFonts w:hint="eastAsia" w:cs="Times New Roman"/>
                <w:color w:val="auto"/>
                <w:sz w:val="21"/>
                <w:szCs w:val="21"/>
                <w:lang w:val="en-US" w:eastAsia="zh-CN"/>
              </w:rPr>
              <w:t>12.20</w:t>
            </w:r>
          </w:p>
          <w:p>
            <w:pPr>
              <w:rPr>
                <w:rFonts w:hint="default"/>
                <w:color w:val="auto"/>
                <w:sz w:val="21"/>
                <w:szCs w:val="21"/>
                <w:lang w:val="en-US" w:eastAsia="zh-CN"/>
              </w:rPr>
            </w:pPr>
          </w:p>
          <w:p>
            <w:pPr>
              <w:rPr>
                <w:rFonts w:hint="eastAsia"/>
                <w:color w:val="auto"/>
                <w:sz w:val="21"/>
                <w:szCs w:val="21"/>
              </w:rPr>
            </w:pPr>
            <w:r>
              <w:rPr>
                <w:rFonts w:hint="eastAsia"/>
                <w:color w:val="auto"/>
                <w:sz w:val="21"/>
                <w:szCs w:val="21"/>
              </w:rPr>
              <w:t>供应商</w:t>
            </w:r>
            <w:r>
              <w:rPr>
                <w:rFonts w:hint="eastAsia" w:ascii="Times New Roman" w:hAnsi="Times New Roman" w:cs="Times New Roman"/>
                <w:color w:val="auto"/>
                <w:sz w:val="21"/>
                <w:szCs w:val="21"/>
                <w:lang w:val="en-US" w:eastAsia="zh-CN"/>
              </w:rPr>
              <w:t xml:space="preserve">：云南奥彩光电科技有限公司 </w:t>
            </w:r>
          </w:p>
          <w:p>
            <w:pPr>
              <w:rPr>
                <w:rFonts w:hint="eastAsia"/>
                <w:color w:val="auto"/>
                <w:sz w:val="21"/>
                <w:szCs w:val="21"/>
              </w:rPr>
            </w:pPr>
            <w:r>
              <w:rPr>
                <w:rFonts w:hint="eastAsia"/>
                <w:color w:val="auto"/>
                <w:sz w:val="21"/>
                <w:szCs w:val="21"/>
              </w:rPr>
              <w:t>评价项目：</w:t>
            </w:r>
            <w:r>
              <w:rPr>
                <w:rFonts w:hint="eastAsia"/>
                <w:color w:val="auto"/>
                <w:sz w:val="21"/>
                <w:szCs w:val="21"/>
                <w:lang w:val="en-US" w:eastAsia="zh-CN"/>
              </w:rPr>
              <w:t>质量体系</w:t>
            </w:r>
            <w:r>
              <w:rPr>
                <w:rFonts w:hint="eastAsia"/>
                <w:color w:val="auto"/>
                <w:sz w:val="21"/>
                <w:szCs w:val="21"/>
              </w:rPr>
              <w:t>、</w:t>
            </w:r>
            <w:r>
              <w:rPr>
                <w:rFonts w:hint="eastAsia"/>
                <w:color w:val="auto"/>
                <w:sz w:val="21"/>
                <w:szCs w:val="21"/>
                <w:lang w:val="en-US" w:eastAsia="zh-CN"/>
              </w:rPr>
              <w:t>设计控制</w:t>
            </w:r>
            <w:r>
              <w:rPr>
                <w:rFonts w:hint="eastAsia"/>
                <w:color w:val="auto"/>
                <w:sz w:val="21"/>
                <w:szCs w:val="21"/>
              </w:rPr>
              <w:t>、</w:t>
            </w:r>
            <w:r>
              <w:rPr>
                <w:rFonts w:hint="eastAsia"/>
                <w:color w:val="auto"/>
                <w:sz w:val="21"/>
                <w:szCs w:val="21"/>
                <w:lang w:val="en-US" w:eastAsia="zh-CN"/>
              </w:rPr>
              <w:t>原材料与供应商管理</w:t>
            </w:r>
            <w:r>
              <w:rPr>
                <w:rFonts w:hint="eastAsia"/>
                <w:color w:val="auto"/>
                <w:sz w:val="21"/>
                <w:szCs w:val="21"/>
              </w:rPr>
              <w:t>、</w:t>
            </w:r>
            <w:r>
              <w:rPr>
                <w:rFonts w:hint="eastAsia"/>
                <w:color w:val="auto"/>
                <w:sz w:val="21"/>
                <w:szCs w:val="21"/>
                <w:lang w:val="en-US" w:eastAsia="zh-CN"/>
              </w:rPr>
              <w:t>过程控制、存储及交付</w:t>
            </w:r>
            <w:r>
              <w:rPr>
                <w:rFonts w:hint="eastAsia"/>
                <w:color w:val="auto"/>
                <w:sz w:val="21"/>
                <w:szCs w:val="21"/>
              </w:rPr>
              <w:t>等。</w:t>
            </w:r>
          </w:p>
          <w:p>
            <w:pPr>
              <w:rPr>
                <w:rFonts w:hint="eastAsia"/>
                <w:color w:val="auto"/>
                <w:sz w:val="21"/>
                <w:szCs w:val="21"/>
              </w:rPr>
            </w:pPr>
            <w:r>
              <w:rPr>
                <w:rFonts w:hint="eastAsia"/>
                <w:color w:val="auto"/>
                <w:sz w:val="21"/>
                <w:szCs w:val="21"/>
                <w:lang w:val="en-US" w:eastAsia="zh-CN"/>
              </w:rPr>
              <w:t>评价结论：合格</w:t>
            </w:r>
          </w:p>
          <w:p>
            <w:pPr>
              <w:rPr>
                <w:rFonts w:hint="eastAsia"/>
                <w:color w:val="auto"/>
                <w:sz w:val="21"/>
                <w:szCs w:val="21"/>
                <w:lang w:val="en-US" w:eastAsia="zh-CN"/>
              </w:rPr>
            </w:pPr>
            <w:r>
              <w:rPr>
                <w:rFonts w:hint="eastAsia"/>
                <w:color w:val="auto"/>
                <w:sz w:val="21"/>
                <w:szCs w:val="21"/>
              </w:rPr>
              <w:t>评价负责人：</w:t>
            </w:r>
            <w:r>
              <w:rPr>
                <w:rFonts w:hint="eastAsia" w:cs="Times New Roman"/>
                <w:color w:val="auto"/>
                <w:sz w:val="21"/>
                <w:szCs w:val="21"/>
                <w:lang w:val="en-US" w:eastAsia="zh-CN"/>
              </w:rPr>
              <w:t>王天智</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李国庆</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吴斌</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王迅</w:t>
            </w:r>
            <w:r>
              <w:rPr>
                <w:rFonts w:hint="eastAsia" w:ascii="Times New Roman" w:hAnsi="Times New Roman" w:cs="Times New Roman"/>
                <w:color w:val="auto"/>
                <w:sz w:val="21"/>
                <w:szCs w:val="21"/>
                <w:lang w:val="en-US" w:eastAsia="zh-CN"/>
              </w:rPr>
              <w:t xml:space="preserve">   2021.</w:t>
            </w:r>
            <w:r>
              <w:rPr>
                <w:rFonts w:hint="eastAsia" w:cs="Times New Roman"/>
                <w:color w:val="auto"/>
                <w:sz w:val="21"/>
                <w:szCs w:val="21"/>
                <w:lang w:val="en-US" w:eastAsia="zh-CN"/>
              </w:rPr>
              <w:t>12.20</w:t>
            </w:r>
          </w:p>
          <w:p>
            <w:pPr>
              <w:rPr>
                <w:rFonts w:hint="eastAsia"/>
                <w:color w:val="auto"/>
                <w:sz w:val="21"/>
                <w:szCs w:val="21"/>
                <w:lang w:val="en-US" w:eastAsia="zh-CN"/>
              </w:rPr>
            </w:pPr>
          </w:p>
          <w:p>
            <w:pPr>
              <w:rPr>
                <w:rFonts w:hint="eastAsia"/>
                <w:color w:val="auto"/>
                <w:sz w:val="21"/>
                <w:szCs w:val="21"/>
              </w:rPr>
            </w:pPr>
            <w:r>
              <w:rPr>
                <w:rFonts w:hint="eastAsia"/>
                <w:color w:val="auto"/>
                <w:sz w:val="21"/>
                <w:szCs w:val="21"/>
              </w:rPr>
              <w:t>采购的产品均</w:t>
            </w:r>
            <w:r>
              <w:rPr>
                <w:rFonts w:hint="eastAsia"/>
                <w:color w:val="auto"/>
                <w:sz w:val="21"/>
                <w:szCs w:val="21"/>
                <w:lang w:val="en-US" w:eastAsia="zh-CN"/>
              </w:rPr>
              <w:t>向</w:t>
            </w:r>
            <w:r>
              <w:rPr>
                <w:rFonts w:hint="eastAsia"/>
                <w:color w:val="auto"/>
                <w:sz w:val="21"/>
                <w:szCs w:val="21"/>
              </w:rPr>
              <w:t>合格供方名录中的供方进行采购,基本符合要求</w:t>
            </w:r>
          </w:p>
          <w:p>
            <w:pPr>
              <w:rPr>
                <w:rFonts w:hint="eastAsia"/>
                <w:color w:val="auto"/>
                <w:sz w:val="21"/>
                <w:szCs w:val="21"/>
              </w:rPr>
            </w:pPr>
            <w:r>
              <w:rPr>
                <w:rFonts w:hint="eastAsia"/>
                <w:color w:val="auto"/>
                <w:sz w:val="21"/>
                <w:szCs w:val="21"/>
              </w:rPr>
              <w:t>经询问公司采购产品主要</w:t>
            </w:r>
            <w:r>
              <w:rPr>
                <w:rFonts w:hint="eastAsia"/>
                <w:color w:val="auto"/>
                <w:sz w:val="21"/>
                <w:szCs w:val="21"/>
                <w:lang w:val="en-US" w:eastAsia="zh-CN"/>
              </w:rPr>
              <w:t>为办公用品，以及为</w:t>
            </w:r>
            <w:r>
              <w:rPr>
                <w:rFonts w:hint="eastAsia"/>
                <w:color w:val="auto"/>
                <w:sz w:val="21"/>
                <w:szCs w:val="21"/>
              </w:rPr>
              <w:t>客户需求</w:t>
            </w:r>
            <w:r>
              <w:rPr>
                <w:rFonts w:hint="eastAsia"/>
                <w:color w:val="auto"/>
                <w:sz w:val="21"/>
                <w:szCs w:val="21"/>
                <w:lang w:val="en-US" w:eastAsia="zh-CN"/>
              </w:rPr>
              <w:t>所采购的必需品</w:t>
            </w:r>
            <w:r>
              <w:rPr>
                <w:rFonts w:hint="eastAsia"/>
                <w:color w:val="auto"/>
                <w:sz w:val="21"/>
                <w:szCs w:val="21"/>
              </w:rPr>
              <w:t>，对供方以采购合同形式表达，公司对</w:t>
            </w:r>
            <w:r>
              <w:rPr>
                <w:rFonts w:hint="eastAsia"/>
                <w:color w:val="auto"/>
                <w:sz w:val="21"/>
                <w:szCs w:val="21"/>
                <w:lang w:val="en-US" w:eastAsia="zh-CN"/>
              </w:rPr>
              <w:t>采购物资</w:t>
            </w:r>
            <w:r>
              <w:rPr>
                <w:rFonts w:hint="eastAsia"/>
                <w:color w:val="auto"/>
                <w:sz w:val="21"/>
                <w:szCs w:val="21"/>
              </w:rPr>
              <w:t>名称、型号规格、外观、数量、相关技术资料进行了验收。</w:t>
            </w:r>
          </w:p>
          <w:p>
            <w:pPr>
              <w:rPr>
                <w:rFonts w:hint="default" w:eastAsia="宋体"/>
                <w:color w:val="auto"/>
                <w:sz w:val="21"/>
                <w:szCs w:val="21"/>
                <w:lang w:val="en-US" w:eastAsia="zh-CN"/>
              </w:rPr>
            </w:pPr>
            <w:r>
              <w:rPr>
                <w:rFonts w:hint="eastAsia"/>
                <w:color w:val="auto"/>
                <w:sz w:val="21"/>
                <w:szCs w:val="21"/>
                <w:lang w:val="en-US" w:eastAsia="zh-CN"/>
              </w:rPr>
              <w:t>详见</w:t>
            </w:r>
            <w:r>
              <w:rPr>
                <w:rFonts w:hint="eastAsia" w:ascii="宋体" w:hAnsi="宋体" w:eastAsia="宋体"/>
                <w:color w:val="auto"/>
                <w:lang w:eastAsia="zh-CN"/>
              </w:rPr>
              <w:t>数据平台部</w:t>
            </w:r>
            <w:r>
              <w:rPr>
                <w:rFonts w:hint="eastAsia"/>
                <w:color w:val="auto"/>
                <w:sz w:val="21"/>
                <w:szCs w:val="21"/>
                <w:lang w:val="en-US" w:eastAsia="zh-CN"/>
              </w:rPr>
              <w:t>Q8.6条款</w:t>
            </w:r>
          </w:p>
          <w:p>
            <w:pPr>
              <w:widowControl/>
              <w:spacing w:line="360" w:lineRule="auto"/>
              <w:jc w:val="left"/>
              <w:rPr>
                <w:rFonts w:hint="eastAsia" w:ascii="宋体" w:hAnsi="宋体" w:cs="宋体"/>
                <w:color w:val="auto"/>
                <w:kern w:val="0"/>
                <w:sz w:val="21"/>
                <w:szCs w:val="21"/>
              </w:rPr>
            </w:pPr>
            <w:r>
              <w:rPr>
                <w:rFonts w:hint="eastAsia"/>
                <w:color w:val="auto"/>
                <w:sz w:val="21"/>
                <w:szCs w:val="21"/>
              </w:rPr>
              <w:t>现场查看采购物料均按要求进行</w:t>
            </w:r>
            <w:r>
              <w:rPr>
                <w:rFonts w:hint="eastAsia"/>
                <w:color w:val="auto"/>
                <w:sz w:val="21"/>
                <w:szCs w:val="21"/>
                <w:lang w:val="en-US" w:eastAsia="zh-CN"/>
              </w:rPr>
              <w:t>验收</w:t>
            </w:r>
            <w:r>
              <w:rPr>
                <w:rFonts w:hint="eastAsia"/>
                <w:color w:val="auto"/>
                <w:sz w:val="21"/>
                <w:szCs w:val="21"/>
              </w:rPr>
              <w:t>入库。</w:t>
            </w:r>
          </w:p>
          <w:p>
            <w:pPr>
              <w:rPr>
                <w:rFonts w:hint="eastAsia" w:ascii="宋体" w:hAnsi="宋体" w:eastAsia="宋体" w:cs="宋体"/>
                <w:color w:val="auto"/>
                <w:kern w:val="2"/>
                <w:sz w:val="21"/>
                <w:szCs w:val="21"/>
                <w:highlight w:val="yellow"/>
                <w:lang w:val="en-US" w:eastAsia="zh-CN" w:bidi="ar-SA"/>
              </w:rPr>
            </w:pPr>
            <w:r>
              <w:rPr>
                <w:rFonts w:hint="eastAsia" w:ascii="宋体" w:hAnsi="宋体" w:cs="宋体"/>
                <w:color w:val="auto"/>
                <w:sz w:val="21"/>
                <w:szCs w:val="21"/>
              </w:rPr>
              <w:t>外部供方的信息管理有效。</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1"/>
              </w:rPr>
            </w:pPr>
            <w:r>
              <w:rPr>
                <w:rFonts w:hint="eastAsia" w:ascii="宋体" w:hAnsi="宋体" w:cs="宋体"/>
                <w:color w:val="auto"/>
                <w:szCs w:val="21"/>
              </w:rPr>
              <w:t>顾客满意</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color w:val="auto"/>
                <w:szCs w:val="21"/>
              </w:rPr>
            </w:pPr>
            <w:r>
              <w:rPr>
                <w:rFonts w:hint="eastAsia" w:ascii="宋体" w:hAnsi="宋体" w:cs="宋体"/>
                <w:color w:val="auto"/>
                <w:szCs w:val="21"/>
              </w:rPr>
              <w:t>Q9.1.2</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与顾客有关的过程</w:t>
            </w:r>
            <w:r>
              <w:rPr>
                <w:rFonts w:hint="eastAsia" w:ascii="宋体" w:hAnsi="宋体" w:cs="宋体"/>
                <w:color w:val="auto"/>
                <w:szCs w:val="21"/>
              </w:rPr>
              <w:t>控制程序》，规定了顾客满意调查的方法、责任环节、调查内容和分析方法等：</w:t>
            </w:r>
          </w:p>
          <w:p>
            <w:pPr>
              <w:spacing w:line="400" w:lineRule="exact"/>
              <w:rPr>
                <w:rFonts w:ascii="宋体" w:hAnsi="宋体" w:cs="宋体"/>
                <w:color w:val="auto"/>
                <w:szCs w:val="21"/>
              </w:rPr>
            </w:pPr>
            <w:r>
              <w:rPr>
                <w:rFonts w:hint="eastAsia" w:ascii="宋体" w:hAnsi="宋体" w:cs="宋体"/>
                <w:color w:val="auto"/>
                <w:szCs w:val="21"/>
              </w:rPr>
              <w:t>公司采用《顾客满意度调查表》收集与顾客满意度有关的信息，包括：</w:t>
            </w:r>
            <w:r>
              <w:rPr>
                <w:rFonts w:hint="eastAsia" w:ascii="宋体" w:hAnsi="宋体" w:cs="宋体"/>
                <w:color w:val="auto"/>
                <w:szCs w:val="21"/>
                <w:lang w:val="en-US" w:eastAsia="zh-CN"/>
              </w:rPr>
              <w:t>质量、服务、交期、价格</w:t>
            </w:r>
            <w:r>
              <w:rPr>
                <w:rFonts w:hint="eastAsia" w:ascii="宋体" w:hAnsi="宋体" w:cs="宋体"/>
                <w:color w:val="auto"/>
                <w:szCs w:val="21"/>
              </w:rPr>
              <w:t>等。</w:t>
            </w:r>
          </w:p>
          <w:p>
            <w:pPr>
              <w:widowControl/>
              <w:spacing w:line="400" w:lineRule="atLeast"/>
              <w:ind w:firstLine="315" w:firstLineChars="150"/>
              <w:rPr>
                <w:rFonts w:hint="eastAsia" w:ascii="宋体" w:hAnsi="宋体" w:cs="宋体"/>
                <w:color w:val="auto"/>
                <w:szCs w:val="21"/>
              </w:rPr>
            </w:pPr>
            <w:r>
              <w:rPr>
                <w:rFonts w:hint="eastAsia" w:ascii="宋体" w:hAnsi="宋体" w:cs="宋体"/>
                <w:color w:val="auto"/>
                <w:szCs w:val="21"/>
              </w:rPr>
              <w:t>查，查公司20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向</w:t>
            </w:r>
            <w:r>
              <w:rPr>
                <w:rFonts w:hint="eastAsia" w:ascii="宋体" w:hAnsi="宋体" w:cs="宋体"/>
                <w:color w:val="auto"/>
                <w:szCs w:val="21"/>
                <w:lang w:eastAsia="zh-CN"/>
              </w:rPr>
              <w:t>昭通高速公路投资发展</w:t>
            </w:r>
            <w:r>
              <w:rPr>
                <w:rFonts w:hint="eastAsia" w:ascii="宋体" w:hAnsi="宋体" w:eastAsia="宋体" w:cs="宋体"/>
                <w:color w:val="auto"/>
                <w:szCs w:val="21"/>
                <w:lang w:eastAsia="zh-CN"/>
              </w:rPr>
              <w:t>有限公司、</w:t>
            </w:r>
            <w:r>
              <w:rPr>
                <w:rFonts w:hint="eastAsia" w:ascii="宋体" w:hAnsi="宋体" w:eastAsia="宋体" w:cs="宋体"/>
                <w:b w:val="0"/>
                <w:bCs w:val="0"/>
                <w:color w:val="auto"/>
                <w:sz w:val="21"/>
                <w:szCs w:val="16"/>
                <w:lang w:val="en-US" w:eastAsia="zh-CN"/>
              </w:rPr>
              <w:t>亮风台（上海）信息科技有限公司，中国移动通信集团云南有限公司昭通分公司，</w:t>
            </w:r>
            <w:r>
              <w:rPr>
                <w:rFonts w:hint="eastAsia" w:ascii="宋体" w:hAnsi="宋体" w:eastAsia="宋体" w:cs="宋体"/>
                <w:color w:val="auto"/>
                <w:szCs w:val="21"/>
              </w:rPr>
              <w:t>发出</w:t>
            </w:r>
            <w:r>
              <w:rPr>
                <w:rFonts w:hint="eastAsia" w:ascii="宋体" w:hAnsi="宋体" w:eastAsia="宋体" w:cs="宋体"/>
                <w:color w:val="auto"/>
                <w:szCs w:val="21"/>
                <w:lang w:eastAsia="zh-CN"/>
              </w:rPr>
              <w:t>了《</w:t>
            </w:r>
            <w:r>
              <w:rPr>
                <w:rFonts w:hint="eastAsia" w:ascii="宋体" w:hAnsi="宋体" w:eastAsia="宋体" w:cs="宋体"/>
                <w:color w:val="auto"/>
                <w:szCs w:val="21"/>
                <w:lang w:val="en-US" w:eastAsia="zh-CN"/>
              </w:rPr>
              <w:t>客户</w:t>
            </w:r>
            <w:r>
              <w:rPr>
                <w:rFonts w:hint="eastAsia" w:ascii="宋体" w:hAnsi="宋体" w:eastAsia="宋体" w:cs="宋体"/>
                <w:color w:val="auto"/>
                <w:szCs w:val="21"/>
                <w:lang w:eastAsia="zh-CN"/>
              </w:rPr>
              <w:t>满意度调查表》。</w:t>
            </w:r>
            <w:r>
              <w:rPr>
                <w:rFonts w:hint="eastAsia" w:ascii="宋体" w:hAnsi="宋体" w:eastAsia="宋体" w:cs="宋体"/>
                <w:color w:val="auto"/>
                <w:szCs w:val="21"/>
                <w:lang w:val="en-US" w:eastAsia="zh-CN"/>
              </w:rPr>
              <w:t>并</w:t>
            </w:r>
            <w:r>
              <w:rPr>
                <w:rFonts w:hint="eastAsia" w:ascii="宋体" w:hAnsi="宋体" w:eastAsia="宋体" w:cs="宋体"/>
                <w:color w:val="auto"/>
                <w:szCs w:val="21"/>
                <w:lang w:eastAsia="zh-CN"/>
              </w:rPr>
              <w:t>对调查情况进行了汇统计</w:t>
            </w:r>
            <w:r>
              <w:rPr>
                <w:rFonts w:hint="eastAsia" w:ascii="宋体" w:hAnsi="宋体" w:eastAsia="宋体" w:cs="宋体"/>
                <w:color w:val="auto"/>
                <w:szCs w:val="21"/>
                <w:lang w:val="en-US" w:eastAsia="zh-CN"/>
              </w:rPr>
              <w:t>分析</w:t>
            </w:r>
            <w:r>
              <w:rPr>
                <w:rFonts w:hint="eastAsia" w:ascii="宋体" w:hAnsi="宋体" w:eastAsia="宋体" w:cs="宋体"/>
                <w:color w:val="auto"/>
                <w:szCs w:val="21"/>
                <w:lang w:eastAsia="zh-CN"/>
              </w:rPr>
              <w:t>，顾客</w:t>
            </w:r>
            <w:r>
              <w:rPr>
                <w:rFonts w:hint="eastAsia" w:ascii="宋体" w:hAnsi="宋体" w:cs="宋体"/>
                <w:color w:val="auto"/>
                <w:szCs w:val="21"/>
              </w:rPr>
              <w:t>对本公司质量</w:t>
            </w:r>
            <w:r>
              <w:rPr>
                <w:rFonts w:hint="eastAsia" w:ascii="宋体" w:hAnsi="宋体" w:cs="宋体"/>
                <w:color w:val="auto"/>
                <w:szCs w:val="21"/>
                <w:lang w:val="en-US" w:eastAsia="zh-CN"/>
              </w:rPr>
              <w:t>价格</w:t>
            </w:r>
            <w:r>
              <w:rPr>
                <w:rFonts w:hint="eastAsia" w:ascii="宋体" w:hAnsi="宋体" w:cs="宋体"/>
                <w:color w:val="auto"/>
                <w:szCs w:val="21"/>
              </w:rPr>
              <w:t>满意度高，对与客户</w:t>
            </w:r>
            <w:r>
              <w:rPr>
                <w:rFonts w:hint="eastAsia" w:ascii="宋体" w:hAnsi="宋体" w:cs="宋体"/>
                <w:color w:val="auto"/>
                <w:szCs w:val="21"/>
                <w:lang w:val="en-US" w:eastAsia="zh-CN"/>
              </w:rPr>
              <w:t>售后服务</w:t>
            </w:r>
            <w:r>
              <w:rPr>
                <w:rFonts w:hint="eastAsia" w:ascii="宋体" w:hAnsi="宋体" w:cs="宋体"/>
                <w:color w:val="auto"/>
                <w:szCs w:val="21"/>
              </w:rPr>
              <w:t>还需提高，满意度达到98分，达到质量目标。</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cs="宋体"/>
                <w:color w:val="auto"/>
                <w:szCs w:val="21"/>
              </w:rPr>
            </w:pPr>
          </w:p>
        </w:tc>
        <w:tc>
          <w:tcPr>
            <w:tcW w:w="10004" w:type="dxa"/>
          </w:tcPr>
          <w:p>
            <w:pPr>
              <w:rPr>
                <w:color w:val="auto"/>
              </w:rPr>
            </w:pPr>
            <w:r>
              <w:rPr>
                <w:rFonts w:hint="eastAsia"/>
                <w:color w:val="auto"/>
              </w:rPr>
              <w:t>----有《环境</w:t>
            </w:r>
            <w:r>
              <w:rPr>
                <w:rFonts w:hint="eastAsia"/>
                <w:color w:val="auto"/>
                <w:lang w:val="en-US" w:eastAsia="zh-CN"/>
              </w:rPr>
              <w:t>运行</w:t>
            </w:r>
            <w:r>
              <w:rPr>
                <w:rFonts w:hint="eastAsia"/>
                <w:color w:val="auto"/>
              </w:rPr>
              <w:t>控制程序》、《固体废弃物分类办法》、《节能降耗管理规定》、《消防管理制度》等文件。</w:t>
            </w:r>
          </w:p>
          <w:p>
            <w:pPr>
              <w:rPr>
                <w:color w:val="auto"/>
              </w:rPr>
            </w:pPr>
            <w:r>
              <w:rPr>
                <w:rFonts w:hint="eastAsia"/>
                <w:color w:val="auto"/>
              </w:rPr>
              <w:t>其运行控制措施如下：</w:t>
            </w:r>
          </w:p>
          <w:p>
            <w:pPr>
              <w:rPr>
                <w:rFonts w:hint="default"/>
                <w:color w:val="auto"/>
                <w:lang w:val="en-US" w:eastAsia="zh-CN"/>
              </w:rPr>
            </w:pPr>
            <w:r>
              <w:rPr>
                <w:rFonts w:hint="eastAsia"/>
                <w:color w:val="auto"/>
              </w:rPr>
              <w:t>◆ 一般固体废弃物分类收集</w:t>
            </w:r>
            <w:r>
              <w:rPr>
                <w:rFonts w:hint="eastAsia"/>
                <w:color w:val="auto"/>
                <w:lang w:eastAsia="zh-CN"/>
              </w:rPr>
              <w:t>。</w:t>
            </w:r>
            <w:r>
              <w:rPr>
                <w:rFonts w:hint="eastAsia"/>
                <w:color w:val="auto"/>
                <w:lang w:val="en-US" w:eastAsia="zh-CN"/>
              </w:rPr>
              <w:t>可回收利用废弃物与不可回收废弃物分类存放。可回收废弃物交资质公司。不可回收废弃物交市政环环卫处理</w:t>
            </w:r>
          </w:p>
          <w:p>
            <w:pPr>
              <w:rPr>
                <w:color w:val="auto"/>
              </w:rPr>
            </w:pPr>
            <w:r>
              <w:rPr>
                <w:rFonts w:hint="eastAsia"/>
                <w:color w:val="auto"/>
              </w:rPr>
              <w:t>◆</w:t>
            </w:r>
            <w:r>
              <w:rPr>
                <w:rFonts w:hint="eastAsia"/>
                <w:color w:val="auto"/>
                <w:lang w:val="en-US" w:eastAsia="zh-CN"/>
              </w:rPr>
              <w:t xml:space="preserve"> 办公有害固</w:t>
            </w:r>
            <w:r>
              <w:rPr>
                <w:rFonts w:hint="eastAsia"/>
                <w:color w:val="auto"/>
              </w:rPr>
              <w:t>废</w:t>
            </w:r>
            <w:r>
              <w:rPr>
                <w:rFonts w:hint="eastAsia"/>
                <w:color w:val="auto"/>
                <w:lang w:eastAsia="zh-CN"/>
              </w:rPr>
              <w:t>（</w:t>
            </w:r>
            <w:r>
              <w:rPr>
                <w:rFonts w:hint="eastAsia"/>
                <w:color w:val="auto"/>
                <w:lang w:val="en-US" w:eastAsia="zh-CN"/>
              </w:rPr>
              <w:t>如黑盒、硒鼓等）由公共职能中心交供应商回收</w:t>
            </w:r>
            <w:r>
              <w:rPr>
                <w:rFonts w:hint="eastAsia"/>
                <w:color w:val="auto"/>
              </w:rPr>
              <w:t>。</w:t>
            </w:r>
          </w:p>
          <w:p>
            <w:pPr>
              <w:rPr>
                <w:color w:val="auto"/>
              </w:rPr>
            </w:pPr>
            <w:r>
              <w:rPr>
                <w:rFonts w:hint="eastAsia"/>
                <w:color w:val="auto"/>
              </w:rPr>
              <w:t>◆ 资源和能源消耗：</w:t>
            </w:r>
          </w:p>
          <w:p>
            <w:pPr>
              <w:rPr>
                <w:color w:val="auto"/>
              </w:rPr>
            </w:pPr>
            <w:r>
              <w:rPr>
                <w:rFonts w:hint="eastAsia"/>
                <w:color w:val="auto"/>
              </w:rPr>
              <w:t>办公用纸两面使用后方可按废纸处理；定期对水电的消耗进行统计；</w:t>
            </w:r>
          </w:p>
          <w:p>
            <w:pPr>
              <w:rPr>
                <w:color w:val="auto"/>
              </w:rPr>
            </w:pPr>
            <w:r>
              <w:rPr>
                <w:rFonts w:hint="eastAsia"/>
                <w:color w:val="auto"/>
              </w:rPr>
              <w:t>◆ 现场查看，</w:t>
            </w:r>
            <w:r>
              <w:rPr>
                <w:rFonts w:hint="eastAsia"/>
                <w:color w:val="auto"/>
                <w:lang w:val="en-US" w:eastAsia="zh-CN"/>
              </w:rPr>
              <w:t>市场营销部</w:t>
            </w:r>
            <w:r>
              <w:rPr>
                <w:rFonts w:hint="eastAsia"/>
                <w:color w:val="auto"/>
              </w:rPr>
              <w:t>安全环保措施实施情况：</w:t>
            </w:r>
          </w:p>
          <w:p>
            <w:pPr>
              <w:rPr>
                <w:color w:val="auto"/>
              </w:rPr>
            </w:pPr>
            <w:r>
              <w:rPr>
                <w:rFonts w:hint="eastAsia"/>
                <w:color w:val="auto"/>
              </w:rPr>
              <w:t>·现场张贴禁烟标识、安全用电及节能标志等标识，未发现大功率电器使用。</w:t>
            </w:r>
          </w:p>
          <w:p>
            <w:pPr>
              <w:rPr>
                <w:color w:val="auto"/>
              </w:rPr>
            </w:pPr>
            <w:r>
              <w:rPr>
                <w:rFonts w:hint="eastAsia"/>
                <w:color w:val="auto"/>
              </w:rPr>
              <w:t xml:space="preserve">   安全教育                                                               </w:t>
            </w:r>
          </w:p>
          <w:p>
            <w:pPr>
              <w:rPr>
                <w:color w:val="auto"/>
              </w:rPr>
            </w:pPr>
            <w:r>
              <w:rPr>
                <w:rFonts w:hint="eastAsia"/>
                <w:color w:val="auto"/>
              </w:rPr>
              <w:t>培训教育宣传：</w:t>
            </w:r>
          </w:p>
          <w:p>
            <w:pPr>
              <w:rPr>
                <w:rFonts w:hint="default" w:eastAsia="宋体"/>
                <w:color w:val="auto"/>
                <w:lang w:val="en-US" w:eastAsia="zh-CN"/>
              </w:rPr>
            </w:pPr>
            <w:r>
              <w:rPr>
                <w:rFonts w:hint="eastAsia"/>
                <w:color w:val="auto"/>
              </w:rPr>
              <w:t>·查见：有安全教育记录，包括救援知识、垃圾处理等培训记录。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宋体"/>
                <w:color w:val="auto"/>
                <w:szCs w:val="21"/>
              </w:rPr>
            </w:pPr>
          </w:p>
        </w:tc>
        <w:tc>
          <w:tcPr>
            <w:tcW w:w="10004" w:type="dxa"/>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查见：消防演练实况记录：相关人员参加了2021年12月19日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w:t>
            </w:r>
            <w:r>
              <w:rPr>
                <w:rFonts w:hint="eastAsia" w:ascii="宋体" w:cs="宋体"/>
                <w:color w:val="auto"/>
                <w:sz w:val="21"/>
                <w:szCs w:val="21"/>
                <w:lang w:val="en-US" w:eastAsia="zh-CN" w:bidi="ar"/>
              </w:rPr>
              <w:t>5</w:t>
            </w:r>
            <w:r>
              <w:rPr>
                <w:rFonts w:hint="eastAsia" w:ascii="宋体" w:hAnsi="Times New Roman" w:eastAsia="宋体" w:cs="宋体"/>
                <w:color w:val="auto"/>
                <w:sz w:val="21"/>
                <w:szCs w:val="21"/>
                <w:lang w:bidi="ar"/>
              </w:rPr>
              <w:t>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ascii="宋体" w:hAnsi="宋体" w:cs="宋体"/>
                <w:color w:val="auto"/>
                <w:szCs w:val="21"/>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产品及研发中心</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张涛      </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陈颖安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李林          </w:t>
            </w:r>
            <w:r>
              <w:rPr>
                <w:rFonts w:hint="eastAsia" w:ascii="Times New Roman" w:hAnsi="Times New Roman" w:eastAsia="宋体" w:cs="Times New Roman"/>
                <w:color w:val="auto"/>
                <w:sz w:val="24"/>
                <w:szCs w:val="24"/>
              </w:rPr>
              <w:t xml:space="preserve"> 审核时间：</w:t>
            </w:r>
            <w:r>
              <w:rPr>
                <w:rFonts w:hint="eastAsia" w:cs="Times New Roman"/>
                <w:color w:val="auto"/>
                <w:sz w:val="24"/>
                <w:szCs w:val="24"/>
                <w:lang w:val="en-US" w:eastAsia="zh-CN"/>
              </w:rPr>
              <w:t>2022.05.10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在《部门职责》中规定了</w:t>
            </w:r>
            <w:r>
              <w:rPr>
                <w:rFonts w:hint="eastAsia" w:ascii="宋体" w:cs="宋体"/>
                <w:color w:val="auto"/>
                <w:szCs w:val="21"/>
                <w:lang w:eastAsia="zh-CN"/>
              </w:rPr>
              <w:t>产品及研发中心</w:t>
            </w:r>
            <w:r>
              <w:rPr>
                <w:rFonts w:hint="eastAsia" w:ascii="宋体" w:cs="宋体"/>
                <w:color w:val="auto"/>
                <w:szCs w:val="21"/>
              </w:rPr>
              <w:t>的职责和权限，以确保部门工作的展开和实施：</w:t>
            </w:r>
          </w:p>
          <w:p>
            <w:pPr>
              <w:pStyle w:val="17"/>
              <w:numPr>
                <w:ilvl w:val="0"/>
                <w:numId w:val="5"/>
              </w:numPr>
              <w:ind w:firstLineChars="0"/>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负责公司人工智能软件的研发工作。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2、负责部门管理目标制订和完成。</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3、负责建立和完善内部相关管理管理制度与岗位职责。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4、参与重大不合格问题的原因分析、制定和实施相关纠正措施。</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5、负责研发过程使用的设备、设施的管理工作。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6、制定产品质量检验标准，对公司采购品和产品质量控制负责。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7、组织实施质量统计，对统计数据的真实性、可靠性负责。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8、有对各类产品质量事故进行调查，分析和提出处理意见权。</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9、定期通报各有关部门质量检查结果，对存在的质量问题制订纠正和预防措施并组织实施。</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10、负责公司新项目、新技术的调研、论证、开发、设计工作。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11、负责设计的变更、评审及修改工作，及时满足生产的需要</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12、完成总经理布置的其它工作。</w:t>
            </w:r>
          </w:p>
          <w:p>
            <w:pPr>
              <w:widowControl/>
              <w:jc w:val="left"/>
              <w:rPr>
                <w:rFonts w:ascii="宋体" w:hAnsi="宋体" w:cs="宋体"/>
                <w:color w:val="auto"/>
                <w:szCs w:val="21"/>
              </w:rPr>
            </w:pPr>
            <w:r>
              <w:rPr>
                <w:rFonts w:hint="eastAsia" w:ascii="宋体" w:cs="宋体"/>
                <w:color w:val="auto"/>
                <w:szCs w:val="21"/>
                <w:lang w:eastAsia="zh-CN"/>
              </w:rPr>
              <w:t>产品及研发中心</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查见：《环境因素的识别与评价程序》，上述文件对识别和评价方法、程序、职责、记录作了规定。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产品及研发中心</w:t>
            </w:r>
            <w:r>
              <w:rPr>
                <w:rFonts w:hint="eastAsia" w:ascii="宋体" w:hAnsi="宋体"/>
                <w:color w:val="auto"/>
                <w:szCs w:val="21"/>
              </w:rPr>
              <w:t>《环境因素识别评价表》：</w:t>
            </w:r>
          </w:p>
          <w:p>
            <w:pPr>
              <w:rPr>
                <w:rFonts w:ascii="宋体" w:hAnsi="宋体"/>
                <w:color w:val="auto"/>
                <w:szCs w:val="21"/>
              </w:rPr>
            </w:pPr>
            <w:r>
              <w:rPr>
                <w:rFonts w:hint="eastAsia" w:ascii="宋体" w:hAnsi="宋体"/>
                <w:color w:val="auto"/>
                <w:szCs w:val="21"/>
                <w:lang w:eastAsia="zh-CN"/>
              </w:rPr>
              <w:t>产品及研发中心</w:t>
            </w:r>
            <w:r>
              <w:rPr>
                <w:rFonts w:hint="eastAsia" w:ascii="宋体" w:hAnsi="宋体"/>
                <w:color w:val="auto"/>
                <w:szCs w:val="21"/>
              </w:rPr>
              <w:t>环境因素有</w:t>
            </w:r>
            <w:r>
              <w:rPr>
                <w:rFonts w:hint="eastAsia" w:ascii="宋体" w:hAnsi="宋体"/>
                <w:color w:val="auto"/>
                <w:szCs w:val="21"/>
                <w:lang w:val="en-US" w:eastAsia="zh-CN"/>
              </w:rPr>
              <w:t>37</w:t>
            </w:r>
            <w:r>
              <w:rPr>
                <w:rFonts w:hint="eastAsia" w:ascii="宋体" w:hAnsi="宋体"/>
                <w:color w:val="auto"/>
                <w:szCs w:val="21"/>
              </w:rPr>
              <w:t>个：</w:t>
            </w:r>
          </w:p>
          <w:p>
            <w:pPr>
              <w:rPr>
                <w:rFonts w:hint="eastAsia" w:ascii="宋体" w:hAnsi="宋体" w:cs="Times New Roman"/>
                <w:color w:val="auto"/>
                <w:szCs w:val="21"/>
              </w:rPr>
            </w:pPr>
            <w:r>
              <w:rPr>
                <w:rFonts w:hint="eastAsia" w:ascii="宋体" w:hAnsi="宋体"/>
                <w:color w:val="auto"/>
                <w:szCs w:val="21"/>
              </w:rPr>
              <w:t>a.水</w:t>
            </w:r>
            <w:r>
              <w:rPr>
                <w:rFonts w:hint="eastAsia" w:ascii="宋体" w:hAnsi="宋体" w:cs="Times New Roman"/>
                <w:color w:val="auto"/>
                <w:szCs w:val="21"/>
              </w:rPr>
              <w:t>电资源的消耗、固体废弃物如笔芯、纸张、纸杯的废弃；</w:t>
            </w:r>
          </w:p>
          <w:p>
            <w:pPr>
              <w:rPr>
                <w:rFonts w:hint="eastAsia" w:ascii="宋体" w:hAnsi="宋体" w:cs="Times New Roman"/>
                <w:color w:val="auto"/>
                <w:szCs w:val="21"/>
              </w:rPr>
            </w:pPr>
            <w:r>
              <w:rPr>
                <w:rFonts w:hint="eastAsia" w:ascii="宋体" w:hAnsi="宋体" w:cs="Times New Roman"/>
                <w:color w:val="auto"/>
                <w:szCs w:val="21"/>
              </w:rPr>
              <w:t>b. 复印机硒鼓、打印机色带、墨盒的更换等；</w:t>
            </w:r>
          </w:p>
          <w:p>
            <w:pPr>
              <w:rPr>
                <w:rFonts w:ascii="宋体" w:hAnsi="宋体"/>
                <w:color w:val="auto"/>
                <w:szCs w:val="21"/>
              </w:rPr>
            </w:pPr>
            <w:r>
              <w:rPr>
                <w:rFonts w:hint="eastAsia" w:ascii="宋体" w:hAnsi="宋体"/>
                <w:color w:val="auto"/>
                <w:szCs w:val="21"/>
              </w:rPr>
              <w:t>查，部门的重要环境因素为：固体废弃物的排放、火灾等2项。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QE6.2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eastAsia="zh-CN"/>
              </w:rPr>
              <w:t>产品及研发中心</w:t>
            </w:r>
            <w:r>
              <w:rPr>
                <w:rFonts w:hint="eastAsia" w:ascii="宋体" w:cs="宋体"/>
                <w:color w:val="auto"/>
                <w:szCs w:val="21"/>
              </w:rPr>
              <w:t>“质量、环境目标指标和管理方案”，内容包括：</w:t>
            </w:r>
          </w:p>
          <w:p>
            <w:pPr>
              <w:spacing w:line="400" w:lineRule="exact"/>
              <w:rPr>
                <w:rFonts w:hint="eastAsia" w:ascii="宋体" w:hAnsi="Times New Roman" w:cs="宋体"/>
                <w:color w:val="auto"/>
                <w:szCs w:val="21"/>
              </w:rPr>
            </w:pPr>
            <w:r>
              <w:rPr>
                <w:rFonts w:hint="eastAsia" w:ascii="宋体" w:cs="宋体"/>
                <w:color w:val="auto"/>
                <w:szCs w:val="21"/>
              </w:rPr>
              <w:t>质</w:t>
            </w:r>
            <w:r>
              <w:rPr>
                <w:rFonts w:hint="eastAsia" w:ascii="宋体" w:hAnsi="宋体" w:cs="宋体"/>
                <w:color w:val="auto"/>
                <w:szCs w:val="21"/>
              </w:rPr>
              <w:t>量目标、环境</w:t>
            </w:r>
            <w:r>
              <w:rPr>
                <w:rFonts w:hint="eastAsia" w:ascii="宋体" w:hAnsi="Times New Roman" w:cs="宋体"/>
                <w:color w:val="auto"/>
                <w:szCs w:val="21"/>
              </w:rPr>
              <w:t xml:space="preserve">目标：    </w:t>
            </w:r>
          </w:p>
          <w:p>
            <w:pPr>
              <w:spacing w:line="400" w:lineRule="exact"/>
              <w:rPr>
                <w:rFonts w:hint="eastAsia" w:ascii="宋体" w:hAnsi="Times New Roman" w:cs="宋体"/>
                <w:color w:val="auto"/>
                <w:szCs w:val="21"/>
              </w:rPr>
            </w:pPr>
            <w:r>
              <w:rPr>
                <w:rFonts w:hint="eastAsia" w:ascii="宋体" w:hAnsi="Times New Roman" w:cs="宋体"/>
                <w:color w:val="auto"/>
                <w:szCs w:val="21"/>
                <w:lang w:val="en-US" w:eastAsia="zh-CN"/>
              </w:rPr>
              <w:t>1、研发</w:t>
            </w:r>
            <w:r>
              <w:rPr>
                <w:rFonts w:hint="eastAsia" w:ascii="宋体" w:hAnsi="Times New Roman" w:cs="宋体"/>
                <w:color w:val="auto"/>
                <w:szCs w:val="21"/>
                <w:lang w:eastAsia="zh-CN"/>
              </w:rPr>
              <w:t>合格率</w:t>
            </w:r>
            <w:r>
              <w:rPr>
                <w:rFonts w:hint="eastAsia" w:ascii="宋体" w:hAnsi="Times New Roman" w:cs="宋体"/>
                <w:color w:val="auto"/>
                <w:szCs w:val="21"/>
                <w:lang w:val="en-US" w:eastAsia="zh-CN"/>
              </w:rPr>
              <w:t>100%</w:t>
            </w:r>
            <w:r>
              <w:rPr>
                <w:rFonts w:hint="eastAsia" w:ascii="宋体" w:hAnsi="Times New Roman" w:cs="宋体"/>
                <w:color w:val="auto"/>
                <w:szCs w:val="21"/>
              </w:rPr>
              <w:t>；</w:t>
            </w:r>
          </w:p>
          <w:p>
            <w:pPr>
              <w:spacing w:line="400" w:lineRule="exact"/>
              <w:rPr>
                <w:rFonts w:hint="eastAsia" w:ascii="宋体" w:hAnsi="Times New Roman" w:cs="宋体"/>
                <w:color w:val="auto"/>
                <w:szCs w:val="21"/>
                <w:lang w:eastAsia="zh-CN"/>
              </w:rPr>
            </w:pPr>
            <w:r>
              <w:rPr>
                <w:rFonts w:hint="eastAsia" w:ascii="宋体" w:hAnsi="Times New Roman" w:cs="宋体"/>
                <w:color w:val="auto"/>
                <w:szCs w:val="21"/>
                <w:lang w:val="en-US" w:eastAsia="zh-CN"/>
              </w:rPr>
              <w:t>2、</w:t>
            </w:r>
            <w:r>
              <w:rPr>
                <w:rFonts w:hint="eastAsia" w:ascii="宋体" w:hAnsi="Times New Roman" w:cs="宋体"/>
                <w:color w:val="auto"/>
                <w:szCs w:val="21"/>
              </w:rPr>
              <w:t>对固体废弃物100%处理</w:t>
            </w:r>
            <w:r>
              <w:rPr>
                <w:rFonts w:hint="eastAsia" w:ascii="宋体" w:hAnsi="Times New Roman" w:cs="宋体"/>
                <w:color w:val="auto"/>
                <w:szCs w:val="21"/>
                <w:lang w:eastAsia="zh-CN"/>
              </w:rPr>
              <w:t>；</w:t>
            </w:r>
          </w:p>
          <w:p>
            <w:pPr>
              <w:spacing w:line="400" w:lineRule="exact"/>
              <w:rPr>
                <w:rFonts w:hint="eastAsia" w:ascii="宋体" w:hAnsi="Times New Roman" w:cs="宋体"/>
                <w:color w:val="auto"/>
                <w:szCs w:val="21"/>
                <w:lang w:eastAsia="zh-CN"/>
              </w:rPr>
            </w:pPr>
            <w:r>
              <w:rPr>
                <w:rFonts w:hint="eastAsia" w:ascii="宋体" w:hAnsi="Times New Roman" w:cs="宋体"/>
                <w:color w:val="auto"/>
                <w:szCs w:val="21"/>
                <w:lang w:val="en-US" w:eastAsia="zh-CN"/>
              </w:rPr>
              <w:t>3、</w:t>
            </w:r>
            <w:r>
              <w:rPr>
                <w:rFonts w:hint="eastAsia" w:ascii="宋体" w:hAnsi="Times New Roman" w:cs="宋体"/>
                <w:color w:val="auto"/>
                <w:szCs w:val="21"/>
                <w:lang w:eastAsia="zh-CN"/>
              </w:rPr>
              <w:t>火灾事故发生率为0；</w:t>
            </w:r>
          </w:p>
          <w:p>
            <w:pPr>
              <w:spacing w:line="400" w:lineRule="exact"/>
              <w:rPr>
                <w:rFonts w:hint="default" w:ascii="宋体" w:hAnsi="Times New Roman" w:cs="宋体"/>
                <w:color w:val="auto"/>
                <w:szCs w:val="21"/>
                <w:lang w:val="en-US" w:eastAsia="zh-CN"/>
              </w:rPr>
            </w:pPr>
            <w:r>
              <w:rPr>
                <w:rFonts w:hint="eastAsia" w:ascii="宋体" w:hAnsi="Times New Roman" w:cs="宋体"/>
                <w:color w:val="auto"/>
                <w:szCs w:val="21"/>
                <w:lang w:val="en-US" w:eastAsia="zh-CN"/>
              </w:rPr>
              <w:t>查</w:t>
            </w:r>
            <w:r>
              <w:rPr>
                <w:rFonts w:hint="eastAsia" w:ascii="宋体" w:cs="宋体"/>
                <w:color w:val="auto"/>
                <w:szCs w:val="21"/>
                <w:lang w:val="en-US" w:eastAsia="zh-CN"/>
              </w:rPr>
              <w:t>2022年4月-2022年3月</w:t>
            </w:r>
            <w:r>
              <w:rPr>
                <w:rFonts w:hint="eastAsia" w:ascii="宋体" w:hAnsi="Times New Roman" w:cs="宋体"/>
                <w:color w:val="auto"/>
                <w:szCs w:val="21"/>
              </w:rPr>
              <w:t>完成</w:t>
            </w:r>
            <w:r>
              <w:rPr>
                <w:rFonts w:hint="eastAsia" w:ascii="宋体" w:hAnsi="Times New Roman" w:cs="宋体"/>
                <w:color w:val="auto"/>
                <w:szCs w:val="21"/>
                <w:lang w:val="en-US" w:eastAsia="zh-CN"/>
              </w:rPr>
              <w:t>情况统计均满足目标。</w:t>
            </w:r>
          </w:p>
          <w:p>
            <w:pPr>
              <w:widowControl/>
              <w:jc w:val="left"/>
              <w:rPr>
                <w:rFonts w:ascii="宋体" w:hAnsi="宋体" w:cs="宋体"/>
                <w:color w:val="auto"/>
                <w:szCs w:val="21"/>
              </w:rPr>
            </w:pPr>
            <w:r>
              <w:rPr>
                <w:rFonts w:hint="eastAsia" w:ascii="宋体" w:hAnsi="宋体" w:cs="宋体"/>
                <w:color w:val="auto"/>
                <w:szCs w:val="21"/>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highlight w:val="none"/>
              </w:rPr>
              <w:t>基础设施</w:t>
            </w:r>
          </w:p>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工作环境</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Q7.1.3</w:t>
            </w:r>
          </w:p>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Q7.1.4</w:t>
            </w:r>
          </w:p>
        </w:tc>
        <w:tc>
          <w:tcPr>
            <w:tcW w:w="10004" w:type="dxa"/>
            <w:vAlign w:val="top"/>
          </w:tcPr>
          <w:p>
            <w:pPr>
              <w:rPr>
                <w:rFonts w:ascii="宋体" w:hAnsi="宋体" w:cs="宋体"/>
                <w:color w:val="auto"/>
                <w:szCs w:val="21"/>
                <w:highlight w:val="none"/>
              </w:rPr>
            </w:pPr>
            <w:r>
              <w:rPr>
                <w:rFonts w:hint="eastAsia" w:ascii="宋体" w:hAnsi="宋体" w:cs="宋体"/>
                <w:color w:val="auto"/>
                <w:szCs w:val="21"/>
                <w:highlight w:val="none"/>
              </w:rPr>
              <w:t>查见，《设备管理台帐》，公司配置的设备主要有</w:t>
            </w:r>
            <w:r>
              <w:rPr>
                <w:rFonts w:hint="eastAsia" w:ascii="宋体" w:hAnsi="宋体" w:cs="宋体"/>
                <w:color w:val="auto"/>
                <w:szCs w:val="21"/>
                <w:highlight w:val="none"/>
                <w:lang w:val="en-US" w:eastAsia="zh-CN"/>
              </w:rPr>
              <w:t>台式</w:t>
            </w:r>
            <w:r>
              <w:rPr>
                <w:rFonts w:hint="eastAsia" w:ascii="宋体" w:hAnsi="宋体" w:cs="宋体"/>
                <w:color w:val="auto"/>
                <w:szCs w:val="21"/>
                <w:highlight w:val="none"/>
              </w:rPr>
              <w:t>电脑、打印机</w:t>
            </w:r>
            <w:r>
              <w:rPr>
                <w:rFonts w:hint="eastAsia" w:ascii="宋体" w:hAnsi="宋体" w:cs="宋体"/>
                <w:color w:val="auto"/>
                <w:szCs w:val="21"/>
                <w:highlight w:val="none"/>
                <w:lang w:val="en-US" w:eastAsia="zh-CN"/>
              </w:rPr>
              <w:t>、笔记本</w:t>
            </w:r>
            <w:r>
              <w:rPr>
                <w:rFonts w:hint="eastAsia" w:ascii="宋体" w:hAnsi="宋体" w:cs="宋体"/>
                <w:color w:val="auto"/>
                <w:szCs w:val="21"/>
                <w:highlight w:val="none"/>
              </w:rPr>
              <w:t>等。可以满足</w:t>
            </w:r>
            <w:r>
              <w:rPr>
                <w:rFonts w:hint="eastAsia" w:ascii="宋体" w:hAnsi="宋体" w:cs="宋体"/>
                <w:color w:val="auto"/>
                <w:szCs w:val="21"/>
                <w:highlight w:val="none"/>
                <w:lang w:val="en-US" w:eastAsia="zh-CN"/>
              </w:rPr>
              <w:t>研发</w:t>
            </w:r>
            <w:r>
              <w:rPr>
                <w:rFonts w:hint="eastAsia" w:ascii="宋体" w:hAnsi="宋体" w:cs="宋体"/>
                <w:color w:val="auto"/>
                <w:szCs w:val="21"/>
                <w:highlight w:val="none"/>
              </w:rPr>
              <w:t>的需要。</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办公</w:t>
            </w:r>
            <w:r>
              <w:rPr>
                <w:rFonts w:hint="eastAsia" w:ascii="宋体" w:hAnsi="宋体" w:cs="宋体"/>
                <w:color w:val="auto"/>
                <w:szCs w:val="21"/>
                <w:highlight w:val="none"/>
                <w:lang w:val="en-US" w:eastAsia="zh-CN"/>
              </w:rPr>
              <w:t>面积</w:t>
            </w:r>
            <w:r>
              <w:rPr>
                <w:rFonts w:hint="eastAsia" w:ascii="宋体" w:hAnsi="宋体" w:cs="宋体"/>
                <w:color w:val="auto"/>
                <w:szCs w:val="21"/>
                <w:highlight w:val="none"/>
              </w:rPr>
              <w:t>约</w:t>
            </w:r>
            <w:r>
              <w:rPr>
                <w:rFonts w:hint="eastAsia" w:ascii="宋体" w:hAnsi="宋体" w:cs="宋体"/>
                <w:color w:val="auto"/>
                <w:szCs w:val="21"/>
                <w:highlight w:val="none"/>
                <w:lang w:val="en-US" w:eastAsia="zh-CN"/>
              </w:rPr>
              <w:t>900</w:t>
            </w:r>
            <w:r>
              <w:rPr>
                <w:rFonts w:hint="eastAsia" w:ascii="宋体" w:hAnsi="宋体" w:cs="宋体"/>
                <w:color w:val="auto"/>
                <w:szCs w:val="21"/>
                <w:highlight w:val="none"/>
              </w:rPr>
              <w:t>平方米，公司对设备管理主要对</w:t>
            </w:r>
            <w:r>
              <w:rPr>
                <w:rFonts w:hint="eastAsia" w:ascii="宋体" w:hAnsi="宋体" w:cs="宋体"/>
                <w:color w:val="auto"/>
                <w:szCs w:val="21"/>
                <w:highlight w:val="none"/>
                <w:lang w:val="en-US" w:eastAsia="zh-CN"/>
              </w:rPr>
              <w:t>电脑、打印机</w:t>
            </w:r>
            <w:r>
              <w:rPr>
                <w:rFonts w:hint="eastAsia" w:ascii="宋体" w:hAnsi="宋体" w:cs="宋体"/>
                <w:color w:val="auto"/>
                <w:szCs w:val="21"/>
                <w:highlight w:val="none"/>
              </w:rPr>
              <w:t>等进行控制，采取</w:t>
            </w:r>
            <w:r>
              <w:rPr>
                <w:rFonts w:hint="eastAsia" w:ascii="宋体" w:hAnsi="宋体" w:cs="宋体"/>
                <w:color w:val="auto"/>
                <w:szCs w:val="21"/>
                <w:highlight w:val="none"/>
                <w:lang w:val="en-US" w:eastAsia="zh-CN"/>
              </w:rPr>
              <w:t>使用前检查</w:t>
            </w:r>
            <w:r>
              <w:rPr>
                <w:rFonts w:hint="eastAsia" w:ascii="宋体" w:hAnsi="宋体" w:cs="宋体"/>
                <w:color w:val="auto"/>
                <w:szCs w:val="21"/>
                <w:highlight w:val="none"/>
              </w:rPr>
              <w:t>的方式进行。</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台式电脑检查</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2021年12月</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检查</w:t>
            </w:r>
            <w:r>
              <w:rPr>
                <w:rFonts w:hint="eastAsia" w:ascii="宋体" w:hAnsi="宋体" w:cs="宋体"/>
                <w:color w:val="auto"/>
                <w:szCs w:val="21"/>
                <w:highlight w:val="none"/>
              </w:rPr>
              <w:t>内容：控制箱开关运行、</w:t>
            </w:r>
            <w:r>
              <w:rPr>
                <w:rFonts w:hint="eastAsia" w:ascii="宋体" w:hAnsi="宋体" w:cs="宋体"/>
                <w:color w:val="auto"/>
                <w:szCs w:val="21"/>
                <w:highlight w:val="none"/>
                <w:lang w:val="en-US" w:eastAsia="zh-CN"/>
              </w:rPr>
              <w:t>风扇</w:t>
            </w:r>
            <w:r>
              <w:rPr>
                <w:rFonts w:hint="eastAsia" w:ascii="宋体" w:hAnsi="宋体" w:cs="宋体"/>
                <w:color w:val="auto"/>
                <w:szCs w:val="21"/>
                <w:highlight w:val="none"/>
              </w:rPr>
              <w:t>运行、</w:t>
            </w:r>
            <w:r>
              <w:rPr>
                <w:rFonts w:hint="eastAsia" w:ascii="宋体" w:hAnsi="宋体" w:cs="宋体"/>
                <w:color w:val="auto"/>
                <w:szCs w:val="21"/>
                <w:highlight w:val="none"/>
                <w:lang w:val="en-US" w:eastAsia="zh-CN"/>
              </w:rPr>
              <w:t>杀毒软件更新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连接线松动情况</w:t>
            </w:r>
            <w:r>
              <w:rPr>
                <w:rFonts w:hint="eastAsia" w:ascii="宋体" w:hAnsi="宋体" w:cs="宋体"/>
                <w:color w:val="auto"/>
                <w:szCs w:val="21"/>
                <w:highlight w:val="none"/>
              </w:rPr>
              <w:t>等，</w:t>
            </w:r>
            <w:r>
              <w:rPr>
                <w:rFonts w:hint="eastAsia" w:ascii="宋体" w:hAnsi="宋体" w:cs="宋体"/>
                <w:color w:val="auto"/>
                <w:szCs w:val="21"/>
                <w:highlight w:val="none"/>
                <w:lang w:val="en-US" w:eastAsia="zh-CN"/>
              </w:rPr>
              <w:t>检查</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何</w:t>
            </w:r>
            <w:r>
              <w:rPr>
                <w:rFonts w:hint="eastAsia" w:ascii="宋体" w:hAnsi="宋体" w:cs="宋体"/>
                <w:color w:val="auto"/>
                <w:szCs w:val="21"/>
                <w:highlight w:val="none"/>
              </w:rPr>
              <w:t>青莉，</w:t>
            </w:r>
          </w:p>
          <w:p>
            <w:pPr>
              <w:widowControl/>
              <w:jc w:val="left"/>
              <w:rPr>
                <w:rFonts w:hint="eastAsia" w:ascii="宋体" w:hAnsi="宋体"/>
                <w:color w:val="auto"/>
                <w:szCs w:val="21"/>
                <w:highlight w:val="none"/>
              </w:rPr>
            </w:pP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基础设施和工作环境能满足要求。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 xml:space="preserve">沟通 </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s="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公司在管理长手册中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cs="Arial"/>
                <w:iCs/>
                <w:color w:val="auto"/>
                <w:szCs w:val="21"/>
                <w:lang w:val="en-US"/>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监视和测量资源</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Q7.1.5</w:t>
            </w:r>
          </w:p>
        </w:tc>
        <w:tc>
          <w:tcPr>
            <w:tcW w:w="10004" w:type="dxa"/>
            <w:vAlign w:val="top"/>
          </w:tcPr>
          <w:p>
            <w:pPr>
              <w:spacing w:line="400" w:lineRule="exact"/>
              <w:ind w:firstLine="210" w:firstLineChars="100"/>
              <w:rPr>
                <w:rFonts w:hint="default"/>
                <w:highlight w:val="none"/>
                <w:lang w:val="en-US" w:eastAsia="zh-CN"/>
              </w:rPr>
            </w:pPr>
            <w:r>
              <w:rPr>
                <w:rFonts w:hint="eastAsia"/>
                <w:highlight w:val="none"/>
                <w:lang w:eastAsia="zh-CN"/>
              </w:rPr>
              <w:t>企业软件开发过程中未涉及到计量器具的使用，经确认</w:t>
            </w:r>
            <w:r>
              <w:rPr>
                <w:rFonts w:hint="eastAsia"/>
                <w:highlight w:val="none"/>
                <w:lang w:val="en-US" w:eastAsia="zh-CN"/>
              </w:rPr>
              <w:t>企业使用以下软件进行检测：</w:t>
            </w:r>
          </w:p>
          <w:p>
            <w:pPr>
              <w:spacing w:line="400" w:lineRule="exact"/>
              <w:ind w:firstLine="210" w:firstLineChars="100"/>
              <w:rPr>
                <w:rFonts w:hint="eastAsia"/>
                <w:highlight w:val="none"/>
                <w:lang w:eastAsia="zh-CN"/>
              </w:rPr>
            </w:pPr>
            <w:r>
              <w:rPr>
                <w:rFonts w:hint="eastAsia"/>
                <w:highlight w:val="none"/>
                <w:lang w:eastAsia="zh-CN"/>
              </w:rPr>
              <w:t>接口测试：postman、JMeter</w:t>
            </w:r>
          </w:p>
          <w:p>
            <w:pPr>
              <w:spacing w:line="400" w:lineRule="exact"/>
              <w:ind w:firstLine="210" w:firstLineChars="100"/>
              <w:rPr>
                <w:rFonts w:hint="eastAsia"/>
                <w:highlight w:val="none"/>
                <w:lang w:eastAsia="zh-CN"/>
              </w:rPr>
            </w:pPr>
            <w:r>
              <w:rPr>
                <w:rFonts w:hint="eastAsia"/>
                <w:highlight w:val="none"/>
                <w:lang w:eastAsia="zh-CN"/>
              </w:rPr>
              <w:t xml:space="preserve">自动化：编程语言python+selenium </w:t>
            </w:r>
          </w:p>
          <w:p>
            <w:pPr>
              <w:spacing w:line="400" w:lineRule="exact"/>
              <w:ind w:firstLine="210" w:firstLineChars="100"/>
              <w:rPr>
                <w:rFonts w:hint="eastAsia"/>
                <w:highlight w:val="none"/>
                <w:lang w:eastAsia="zh-CN"/>
              </w:rPr>
            </w:pPr>
            <w:r>
              <w:rPr>
                <w:rFonts w:hint="eastAsia"/>
                <w:highlight w:val="none"/>
                <w:lang w:eastAsia="zh-CN"/>
              </w:rPr>
              <w:t>性能测试工具：JMeter</w:t>
            </w:r>
          </w:p>
          <w:p>
            <w:pPr>
              <w:spacing w:line="400" w:lineRule="exact"/>
              <w:ind w:firstLine="210" w:firstLineChars="100"/>
              <w:rPr>
                <w:rFonts w:hint="eastAsia"/>
                <w:highlight w:val="none"/>
                <w:lang w:eastAsia="zh-CN"/>
              </w:rPr>
            </w:pPr>
            <w:r>
              <w:rPr>
                <w:rFonts w:hint="eastAsia"/>
                <w:highlight w:val="none"/>
                <w:lang w:eastAsia="zh-CN"/>
              </w:rPr>
              <w:t>安全测试工具：AppScan</w:t>
            </w:r>
          </w:p>
          <w:p>
            <w:pPr>
              <w:pStyle w:val="2"/>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经负责人介绍，每次使用前对软件进行测试确认，并保存测试记录。</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E8.2</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spacing w:line="400" w:lineRule="atLeast"/>
              <w:ind w:firstLine="420" w:firstLineChars="200"/>
              <w:rPr>
                <w:rFonts w:hint="eastAsia" w:ascii="宋体" w:hAnsi="Times New Roman" w:eastAsia="宋体" w:cs="宋体"/>
                <w:color w:val="auto"/>
                <w:sz w:val="21"/>
                <w:szCs w:val="21"/>
                <w:highlight w:val="none"/>
                <w:lang w:bidi="ar"/>
              </w:rPr>
            </w:pPr>
            <w:r>
              <w:rPr>
                <w:rFonts w:hint="eastAsia" w:ascii="宋体" w:hAnsi="Times New Roman" w:eastAsia="宋体" w:cs="宋体"/>
                <w:color w:val="auto"/>
                <w:sz w:val="21"/>
                <w:szCs w:val="21"/>
                <w:highlight w:val="none"/>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highlight w:val="none"/>
                <w:lang w:bidi="ar"/>
              </w:rPr>
            </w:pPr>
            <w:r>
              <w:rPr>
                <w:rFonts w:hint="eastAsia" w:ascii="宋体" w:hAnsi="Times New Roman" w:eastAsia="宋体" w:cs="宋体"/>
                <w:color w:val="auto"/>
                <w:sz w:val="21"/>
                <w:szCs w:val="21"/>
                <w:highlight w:val="none"/>
                <w:lang w:bidi="ar"/>
              </w:rPr>
              <w:t>查见：消防演练实况记录：相关人员参加了2021年</w:t>
            </w:r>
            <w:r>
              <w:rPr>
                <w:rFonts w:hint="eastAsia" w:ascii="宋体" w:cs="宋体"/>
                <w:color w:val="auto"/>
                <w:sz w:val="21"/>
                <w:szCs w:val="21"/>
                <w:highlight w:val="none"/>
                <w:lang w:val="en-US" w:eastAsia="zh-CN" w:bidi="ar"/>
              </w:rPr>
              <w:t>12</w:t>
            </w:r>
            <w:r>
              <w:rPr>
                <w:rFonts w:hint="eastAsia" w:ascii="宋体" w:hAnsi="Times New Roman" w:eastAsia="宋体" w:cs="宋体"/>
                <w:color w:val="auto"/>
                <w:sz w:val="21"/>
                <w:szCs w:val="21"/>
                <w:highlight w:val="none"/>
                <w:lang w:bidi="ar"/>
              </w:rPr>
              <w:t>月</w:t>
            </w:r>
            <w:r>
              <w:rPr>
                <w:rFonts w:hint="eastAsia" w:ascii="宋体" w:cs="宋体"/>
                <w:color w:val="auto"/>
                <w:sz w:val="21"/>
                <w:szCs w:val="21"/>
                <w:highlight w:val="none"/>
                <w:lang w:val="en-US" w:eastAsia="zh-CN" w:bidi="ar"/>
              </w:rPr>
              <w:t>1</w:t>
            </w:r>
            <w:r>
              <w:rPr>
                <w:rFonts w:hint="eastAsia" w:ascii="宋体" w:hAnsi="Times New Roman" w:eastAsia="宋体" w:cs="宋体"/>
                <w:color w:val="auto"/>
                <w:sz w:val="21"/>
                <w:szCs w:val="21"/>
                <w:highlight w:val="none"/>
                <w:lang w:bidi="ar"/>
              </w:rPr>
              <w:t>9日</w:t>
            </w:r>
            <w:r>
              <w:rPr>
                <w:rFonts w:hint="eastAsia" w:ascii="宋体" w:hAnsi="Times New Roman" w:eastAsia="宋体" w:cs="宋体"/>
                <w:color w:val="auto"/>
                <w:sz w:val="21"/>
                <w:szCs w:val="21"/>
                <w:highlight w:val="none"/>
                <w:lang w:val="en-US" w:eastAsia="zh-CN" w:bidi="ar"/>
              </w:rPr>
              <w:t>由</w:t>
            </w:r>
            <w:r>
              <w:rPr>
                <w:rFonts w:hint="eastAsia" w:ascii="宋体" w:hAnsi="Times New Roman" w:eastAsia="宋体" w:cs="宋体"/>
                <w:color w:val="auto"/>
                <w:sz w:val="21"/>
                <w:szCs w:val="21"/>
                <w:highlight w:val="none"/>
                <w:lang w:bidi="ar"/>
              </w:rPr>
              <w:t>公共职能中心</w:t>
            </w:r>
            <w:r>
              <w:rPr>
                <w:rFonts w:hint="eastAsia" w:ascii="宋体" w:hAnsi="Times New Roman" w:eastAsia="宋体" w:cs="宋体"/>
                <w:color w:val="auto"/>
                <w:sz w:val="21"/>
                <w:szCs w:val="21"/>
                <w:highlight w:val="none"/>
                <w:lang w:val="en-US" w:eastAsia="zh-CN" w:bidi="ar"/>
              </w:rPr>
              <w:t>组织的</w:t>
            </w:r>
            <w:r>
              <w:rPr>
                <w:rFonts w:hint="eastAsia" w:ascii="宋体" w:hAnsi="Times New Roman" w:eastAsia="宋体" w:cs="宋体"/>
                <w:color w:val="auto"/>
                <w:sz w:val="21"/>
                <w:szCs w:val="21"/>
                <w:highlight w:val="none"/>
                <w:lang w:bidi="ar"/>
              </w:rPr>
              <w:t>火灾应急演习。演习时间为两小时。整个演习过程总体控制有效，但在人员集结时，速度稍慢，比预定时间晚3分钟左右，但整体效果较好，能达到预期目的。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hAnsi="Times New Roman" w:eastAsia="宋体" w:cs="宋体"/>
                <w:color w:val="auto"/>
                <w:sz w:val="21"/>
                <w:szCs w:val="21"/>
                <w:highlight w:val="none"/>
                <w:lang w:bidi="ar"/>
              </w:rPr>
            </w:pPr>
            <w:r>
              <w:rPr>
                <w:rFonts w:hint="eastAsia" w:ascii="宋体" w:hAnsi="Times New Roman" w:eastAsia="宋体" w:cs="宋体"/>
                <w:color w:val="auto"/>
                <w:sz w:val="21"/>
                <w:szCs w:val="21"/>
                <w:highlight w:val="none"/>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Times New Roman" w:eastAsia="宋体" w:cs="宋体"/>
                <w:color w:val="auto"/>
                <w:sz w:val="21"/>
                <w:szCs w:val="21"/>
                <w:highlight w:val="none"/>
                <w:lang w:bidi="ar"/>
              </w:rPr>
              <w:t>应急准备：在公司办公区域，配置有灭火器，符合管理要求。</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szCs w:val="21"/>
                <w:highlight w:val="none"/>
              </w:rPr>
              <w:t>总则</w:t>
            </w:r>
          </w:p>
        </w:tc>
        <w:tc>
          <w:tcPr>
            <w:tcW w:w="960" w:type="dxa"/>
            <w:vAlign w:val="top"/>
          </w:tcPr>
          <w:p>
            <w:pPr>
              <w:widowControl/>
              <w:snapToGrid w:val="0"/>
              <w:spacing w:line="400" w:lineRule="exact"/>
              <w:jc w:val="left"/>
              <w:rPr>
                <w:rFonts w:ascii="宋体" w:hAnsi="宋体"/>
                <w:szCs w:val="21"/>
                <w:highlight w:val="none"/>
              </w:rPr>
            </w:pPr>
            <w:r>
              <w:rPr>
                <w:rFonts w:hint="eastAsia" w:ascii="宋体" w:hAnsi="宋体"/>
                <w:szCs w:val="21"/>
                <w:highlight w:val="none"/>
              </w:rPr>
              <w:t>Q8.3</w:t>
            </w:r>
          </w:p>
          <w:p>
            <w:pPr>
              <w:widowControl/>
              <w:snapToGrid w:val="0"/>
              <w:spacing w:line="400" w:lineRule="exact"/>
              <w:jc w:val="left"/>
              <w:rPr>
                <w:rFonts w:ascii="宋体" w:hAnsi="宋体"/>
                <w:color w:val="000000"/>
                <w:szCs w:val="21"/>
                <w:highlight w:val="none"/>
              </w:rPr>
            </w:pPr>
            <w:r>
              <w:rPr>
                <w:rFonts w:hint="eastAsia" w:ascii="宋体" w:hAnsi="宋体"/>
                <w:szCs w:val="21"/>
                <w:highlight w:val="none"/>
              </w:rPr>
              <w:t>Q8.3.1</w:t>
            </w:r>
          </w:p>
          <w:p>
            <w:pPr>
              <w:widowControl/>
              <w:snapToGrid w:val="0"/>
              <w:spacing w:line="400" w:lineRule="exact"/>
              <w:jc w:val="left"/>
              <w:rPr>
                <w:rFonts w:ascii="宋体" w:hAnsi="宋体"/>
                <w:color w:val="000000"/>
                <w:szCs w:val="21"/>
                <w:highlight w:val="none"/>
              </w:rPr>
            </w:pPr>
          </w:p>
          <w:p>
            <w:pPr>
              <w:snapToGrid w:val="0"/>
              <w:spacing w:line="400" w:lineRule="exact"/>
              <w:jc w:val="left"/>
              <w:rPr>
                <w:rFonts w:ascii="宋体" w:hAnsi="宋体" w:eastAsia="宋体" w:cs="宋体"/>
                <w:color w:val="auto"/>
                <w:kern w:val="2"/>
                <w:sz w:val="21"/>
                <w:szCs w:val="21"/>
                <w:highlight w:val="none"/>
                <w:lang w:val="en-US" w:eastAsia="zh-CN" w:bidi="ar-SA"/>
              </w:rPr>
            </w:pP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查，公司编制了《</w:t>
            </w:r>
            <w:r>
              <w:rPr>
                <w:rFonts w:hint="eastAsia" w:ascii="宋体" w:hAnsi="宋体"/>
                <w:color w:val="000000"/>
                <w:szCs w:val="21"/>
                <w:highlight w:val="none"/>
                <w:lang w:val="en-US" w:eastAsia="zh-CN"/>
              </w:rPr>
              <w:t>基础平台搭建程序</w:t>
            </w:r>
            <w:r>
              <w:rPr>
                <w:rFonts w:hint="eastAsia" w:ascii="宋体" w:hAnsi="宋体"/>
                <w:color w:val="000000"/>
                <w:szCs w:val="21"/>
                <w:highlight w:val="none"/>
              </w:rPr>
              <w:t>》对设计和开发规定了流程要求及</w:t>
            </w:r>
            <w:r>
              <w:rPr>
                <w:rFonts w:hint="eastAsia" w:ascii="宋体" w:hAnsi="宋体"/>
                <w:color w:val="000000"/>
                <w:szCs w:val="21"/>
                <w:highlight w:val="none"/>
                <w:lang w:val="en-US" w:eastAsia="zh-CN"/>
              </w:rPr>
              <w:t>搭建</w:t>
            </w:r>
            <w:r>
              <w:rPr>
                <w:rFonts w:hint="eastAsia" w:ascii="宋体" w:hAnsi="宋体"/>
                <w:color w:val="000000"/>
                <w:szCs w:val="21"/>
                <w:highlight w:val="none"/>
              </w:rPr>
              <w:t>要求。</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查，公司的设计开发主要是针对客户需求和市场定位设计开发</w:t>
            </w:r>
            <w:r>
              <w:rPr>
                <w:rFonts w:hint="eastAsia" w:ascii="宋体" w:hAnsi="宋体"/>
                <w:color w:val="000000"/>
                <w:szCs w:val="21"/>
                <w:highlight w:val="none"/>
                <w:lang w:val="en-US" w:eastAsia="zh-CN"/>
              </w:rPr>
              <w:t>人工智能产业平台</w:t>
            </w:r>
            <w:r>
              <w:rPr>
                <w:rFonts w:hint="eastAsia" w:ascii="宋体" w:hAnsi="宋体"/>
                <w:color w:val="000000"/>
                <w:szCs w:val="21"/>
                <w:highlight w:val="none"/>
              </w:rPr>
              <w:t>。</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查，近期的设计项目：</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系统功能（PC端）V1</w:t>
            </w:r>
            <w:r>
              <w:rPr>
                <w:rFonts w:hint="eastAsia" w:ascii="宋体" w:hAnsi="宋体"/>
                <w:color w:val="000000"/>
                <w:szCs w:val="21"/>
                <w:highlight w:val="none"/>
                <w:lang w:val="en-US" w:eastAsia="zh-CN"/>
              </w:rPr>
              <w:t>.2.5</w:t>
            </w:r>
            <w:r>
              <w:rPr>
                <w:rFonts w:hint="eastAsia" w:ascii="宋体" w:hAnsi="宋体"/>
                <w:color w:val="000000"/>
                <w:szCs w:val="21"/>
                <w:highlight w:val="none"/>
              </w:rPr>
              <w:t>版本，项目设计研发完成。</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szCs w:val="21"/>
                <w:highlight w:val="none"/>
              </w:rPr>
              <w:t>设计和开发策划</w:t>
            </w:r>
          </w:p>
        </w:tc>
        <w:tc>
          <w:tcPr>
            <w:tcW w:w="960" w:type="dxa"/>
            <w:vAlign w:val="top"/>
          </w:tcPr>
          <w:p>
            <w:pPr>
              <w:rPr>
                <w:rFonts w:ascii="宋体" w:hAnsi="宋体"/>
                <w:szCs w:val="21"/>
                <w:highlight w:val="none"/>
              </w:rPr>
            </w:pPr>
            <w:r>
              <w:rPr>
                <w:rFonts w:hint="eastAsia" w:ascii="宋体" w:hAnsi="宋体"/>
                <w:szCs w:val="21"/>
                <w:highlight w:val="none"/>
              </w:rPr>
              <w:t xml:space="preserve">Q8.3.2 </w:t>
            </w:r>
          </w:p>
          <w:p>
            <w:pPr>
              <w:rPr>
                <w:rFonts w:ascii="宋体" w:hAnsi="宋体" w:eastAsia="宋体" w:cs="宋体"/>
                <w:color w:val="auto"/>
                <w:kern w:val="2"/>
                <w:sz w:val="21"/>
                <w:szCs w:val="21"/>
                <w:highlight w:val="none"/>
                <w:lang w:val="en-US" w:eastAsia="zh-CN" w:bidi="ar-SA"/>
              </w:rPr>
            </w:pP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系统功能（PC端）V1</w:t>
            </w:r>
            <w:r>
              <w:rPr>
                <w:rFonts w:hint="eastAsia" w:ascii="宋体" w:hAnsi="宋体"/>
                <w:color w:val="000000"/>
                <w:szCs w:val="21"/>
                <w:highlight w:val="none"/>
                <w:lang w:val="en-US" w:eastAsia="zh-CN"/>
              </w:rPr>
              <w:t>.2.5</w:t>
            </w:r>
            <w:r>
              <w:rPr>
                <w:rFonts w:hint="eastAsia" w:ascii="宋体" w:hAnsi="宋体"/>
                <w:color w:val="000000"/>
                <w:szCs w:val="21"/>
                <w:highlight w:val="none"/>
              </w:rPr>
              <w:t>版本《产品需求研发计划》：</w:t>
            </w:r>
          </w:p>
          <w:p>
            <w:pPr>
              <w:snapToGrid w:val="0"/>
              <w:spacing w:line="400" w:lineRule="exact"/>
              <w:jc w:val="left"/>
              <w:rPr>
                <w:rFonts w:hint="eastAsia" w:ascii="宋体" w:hAnsi="宋体" w:eastAsia="宋体"/>
                <w:color w:val="000000"/>
                <w:szCs w:val="21"/>
                <w:highlight w:val="none"/>
                <w:lang w:val="en-US" w:eastAsia="zh-CN"/>
              </w:rPr>
            </w:pPr>
            <w:r>
              <w:rPr>
                <w:rFonts w:hint="eastAsia" w:ascii="宋体" w:hAnsi="宋体"/>
                <w:color w:val="000000"/>
                <w:szCs w:val="21"/>
                <w:highlight w:val="none"/>
              </w:rPr>
              <w:t>负责人：</w:t>
            </w:r>
            <w:r>
              <w:rPr>
                <w:rFonts w:hint="eastAsia" w:ascii="宋体" w:hAnsi="宋体"/>
                <w:color w:val="000000"/>
                <w:szCs w:val="21"/>
                <w:highlight w:val="none"/>
                <w:lang w:val="en-US" w:eastAsia="zh-CN"/>
              </w:rPr>
              <w:t>刘忠琼</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计划时间：20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8</w:t>
            </w:r>
            <w:r>
              <w:rPr>
                <w:rFonts w:hint="eastAsia" w:ascii="宋体" w:hAnsi="宋体"/>
                <w:color w:val="000000"/>
                <w:szCs w:val="21"/>
                <w:highlight w:val="none"/>
              </w:rPr>
              <w:t>月到202</w:t>
            </w:r>
            <w:r>
              <w:rPr>
                <w:rFonts w:hint="eastAsia" w:ascii="宋体" w:hAnsi="宋体"/>
                <w:color w:val="000000"/>
                <w:szCs w:val="21"/>
                <w:highlight w:val="none"/>
                <w:lang w:val="en-US" w:eastAsia="zh-CN"/>
              </w:rPr>
              <w:t>2</w:t>
            </w:r>
            <w:r>
              <w:rPr>
                <w:rFonts w:hint="eastAsia" w:ascii="宋体" w:hAnsi="宋体"/>
                <w:color w:val="000000"/>
                <w:szCs w:val="21"/>
                <w:highlight w:val="none"/>
              </w:rPr>
              <w:t>年</w:t>
            </w:r>
            <w:r>
              <w:rPr>
                <w:rFonts w:hint="eastAsia" w:ascii="宋体" w:hAnsi="宋体"/>
                <w:color w:val="000000"/>
                <w:szCs w:val="21"/>
                <w:highlight w:val="none"/>
                <w:lang w:val="en-US" w:eastAsia="zh-CN"/>
              </w:rPr>
              <w:t>6</w:t>
            </w:r>
            <w:r>
              <w:rPr>
                <w:rFonts w:hint="eastAsia" w:ascii="宋体" w:hAnsi="宋体"/>
                <w:color w:val="000000"/>
                <w:szCs w:val="21"/>
                <w:highlight w:val="none"/>
              </w:rPr>
              <w:t>月</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参加人员：</w:t>
            </w:r>
            <w:r>
              <w:rPr>
                <w:rFonts w:hint="eastAsia" w:ascii="宋体" w:hAnsi="宋体"/>
                <w:color w:val="000000"/>
                <w:szCs w:val="21"/>
                <w:highlight w:val="none"/>
                <w:lang w:val="en-US" w:eastAsia="zh-CN"/>
              </w:rPr>
              <w:t>闻金鸿、马力</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计划书明确的设计开发的工作内容、责任人、完成时间、目标、资源需求等。</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w:t>
            </w:r>
            <w:r>
              <w:rPr>
                <w:rFonts w:hint="eastAsia" w:ascii="宋体" w:hAnsi="宋体"/>
                <w:color w:val="000000"/>
                <w:szCs w:val="21"/>
                <w:highlight w:val="none"/>
                <w:lang w:val="en-US" w:eastAsia="zh-CN"/>
              </w:rPr>
              <w:t>目前已完成后台、门户网站、小程序功能。</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策划符合要求。</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设计和开发输入</w:t>
            </w:r>
          </w:p>
        </w:tc>
        <w:tc>
          <w:tcPr>
            <w:tcW w:w="9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szCs w:val="21"/>
                <w:highlight w:val="none"/>
              </w:rPr>
              <w:t xml:space="preserve">Q8.3.3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系统的设计输入包括：</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产品原型设计稿；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产品需求规格说明书；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产品需求研发计划；</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产品UI设计稿；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产品数据库设计说明书；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对确定的设计的安全性和适用性至关重要的特性要求描述。</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查，设计输入评审内容包括：</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1.合同、标准符合性；</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2.需求研发可行性；</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3.安全性；</w:t>
            </w:r>
          </w:p>
          <w:p>
            <w:pPr>
              <w:snapToGrid w:val="0"/>
              <w:spacing w:line="400" w:lineRule="exact"/>
              <w:jc w:val="left"/>
              <w:rPr>
                <w:rFonts w:hint="eastAsia" w:ascii="宋体" w:hAnsi="宋体"/>
                <w:color w:val="000000"/>
                <w:szCs w:val="21"/>
                <w:highlight w:val="none"/>
                <w:lang w:val="en-US" w:eastAsia="zh-CN"/>
              </w:rPr>
            </w:pPr>
            <w:r>
              <w:rPr>
                <w:rFonts w:hint="eastAsia" w:ascii="宋体" w:hAnsi="宋体"/>
                <w:color w:val="000000"/>
                <w:szCs w:val="21"/>
                <w:highlight w:val="none"/>
              </w:rPr>
              <w:t>评审结果：</w:t>
            </w:r>
            <w:r>
              <w:rPr>
                <w:rFonts w:hint="eastAsia" w:ascii="宋体" w:hAnsi="宋体"/>
                <w:color w:val="000000"/>
                <w:szCs w:val="21"/>
                <w:highlight w:val="none"/>
                <w:lang w:val="en-US" w:eastAsia="zh-CN"/>
              </w:rPr>
              <w:t>产品设计界面简介，相关操作按照客户需求单独定制，有独立的研发计划，并针对性的有UI设计师为定制产品界面进行优化设计，产品安全性及实用性符合相关需求。</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参与评审的人员：</w:t>
            </w:r>
            <w:r>
              <w:rPr>
                <w:rFonts w:hint="eastAsia" w:ascii="宋体" w:hAnsi="宋体"/>
                <w:color w:val="000000"/>
                <w:szCs w:val="21"/>
                <w:highlight w:val="none"/>
                <w:lang w:val="en-US" w:eastAsia="zh-CN"/>
              </w:rPr>
              <w:t>闻金鸿、马力</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22</w:t>
            </w:r>
            <w:r>
              <w:rPr>
                <w:rFonts w:hint="eastAsia" w:ascii="宋体" w:hAnsi="宋体"/>
                <w:color w:val="000000"/>
                <w:szCs w:val="21"/>
                <w:highlight w:val="none"/>
              </w:rPr>
              <w:t>年</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设计和开发输入基本符合标准要求。</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设计和开发控制</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Q8.3.4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系统设计过程质量控制，主要有平台设计研发进度控制记录和平台功能安全性检测。</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查，平台设计研发控制记录：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2</w:t>
            </w:r>
            <w:r>
              <w:rPr>
                <w:rFonts w:hint="eastAsia" w:ascii="宋体" w:hAnsi="宋体"/>
                <w:color w:val="000000"/>
                <w:szCs w:val="21"/>
                <w:highlight w:val="none"/>
              </w:rPr>
              <w:t>年</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该项目的设计控制主要有：概要设计、平台设计、功能、平台原型设计稿、UI设计稿、平台数据库设计说明书等是否符合设计规范、环境适应性等。</w:t>
            </w:r>
          </w:p>
          <w:p>
            <w:pPr>
              <w:snapToGrid w:val="0"/>
              <w:spacing w:line="400" w:lineRule="exact"/>
              <w:jc w:val="left"/>
              <w:rPr>
                <w:rFonts w:hint="eastAsia" w:ascii="宋体" w:hAnsi="宋体"/>
                <w:color w:val="000000"/>
                <w:szCs w:val="21"/>
                <w:highlight w:val="none"/>
                <w:lang w:val="en-US" w:eastAsia="zh-CN"/>
              </w:rPr>
            </w:pPr>
            <w:r>
              <w:rPr>
                <w:rFonts w:hint="eastAsia" w:ascii="宋体" w:hAnsi="宋体"/>
                <w:color w:val="000000"/>
                <w:szCs w:val="21"/>
                <w:highlight w:val="none"/>
              </w:rPr>
              <w:t>评审结果：</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w:t>
            </w:r>
            <w:r>
              <w:rPr>
                <w:rFonts w:hint="eastAsia" w:ascii="宋体" w:hAnsi="宋体"/>
                <w:color w:val="000000"/>
                <w:szCs w:val="21"/>
                <w:highlight w:val="none"/>
                <w:lang w:val="en-US" w:eastAsia="zh-CN"/>
              </w:rPr>
              <w:t>完善，符合用户需求，结合高速公路实际情况研发，可复制性强。</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测试评审人：</w:t>
            </w:r>
            <w:r>
              <w:rPr>
                <w:rFonts w:hint="eastAsia" w:ascii="宋体" w:hAnsi="宋体"/>
                <w:color w:val="000000"/>
                <w:szCs w:val="21"/>
                <w:highlight w:val="none"/>
                <w:lang w:val="en-US" w:eastAsia="zh-CN"/>
              </w:rPr>
              <w:t>王红志</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系统安全性</w:t>
            </w:r>
            <w:r>
              <w:rPr>
                <w:rFonts w:hint="eastAsia" w:ascii="宋体" w:hAnsi="宋体"/>
                <w:color w:val="000000"/>
                <w:szCs w:val="21"/>
                <w:highlight w:val="none"/>
                <w:lang w:val="en-US" w:eastAsia="zh-CN"/>
              </w:rPr>
              <w:t>测试</w:t>
            </w:r>
            <w:r>
              <w:rPr>
                <w:rFonts w:hint="eastAsia" w:ascii="宋体" w:hAnsi="宋体"/>
                <w:color w:val="000000"/>
                <w:szCs w:val="21"/>
                <w:highlight w:val="none"/>
              </w:rPr>
              <w:t>报告：</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szCs w:val="21"/>
                <w:highlight w:val="none"/>
                <w:lang w:val="en-US" w:eastAsia="zh-CN"/>
              </w:rPr>
              <w:t>25</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测试内容：产品各业务模块功能流程测试、接口安全性测试、安全性测试、兼容性测试等。</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测试结果：符合要求。</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测试人：</w:t>
            </w:r>
            <w:r>
              <w:rPr>
                <w:rFonts w:hint="eastAsia" w:ascii="宋体" w:hAnsi="宋体"/>
                <w:color w:val="000000"/>
                <w:szCs w:val="21"/>
                <w:highlight w:val="none"/>
                <w:lang w:val="en-US" w:eastAsia="zh-CN"/>
              </w:rPr>
              <w:t>马祥彦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审核人：</w:t>
            </w:r>
            <w:r>
              <w:rPr>
                <w:rFonts w:hint="eastAsia" w:ascii="宋体" w:hAnsi="宋体"/>
                <w:color w:val="000000"/>
                <w:szCs w:val="21"/>
                <w:highlight w:val="none"/>
                <w:lang w:val="en-US" w:eastAsia="zh-CN"/>
              </w:rPr>
              <w:t>代懿航</w:t>
            </w:r>
            <w:r>
              <w:rPr>
                <w:rFonts w:hint="eastAsia" w:ascii="宋体" w:hAnsi="宋体"/>
                <w:color w:val="000000"/>
                <w:szCs w:val="21"/>
                <w:highlight w:val="none"/>
              </w:rPr>
              <w:t xml:space="preserve"> </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提供该设计项目的客户确认记录：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《客户试用反馈报告》</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szCs w:val="21"/>
                <w:highlight w:val="none"/>
                <w:lang w:val="en-US" w:eastAsia="zh-CN"/>
              </w:rPr>
              <w:t>26</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确认内容：满意情况、适用性、安全性的评价等。</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结果：验收通过。</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客户：昭通</w:t>
            </w:r>
            <w:r>
              <w:rPr>
                <w:rFonts w:hint="eastAsia" w:ascii="宋体" w:hAnsi="宋体"/>
                <w:color w:val="000000"/>
                <w:szCs w:val="21"/>
                <w:highlight w:val="none"/>
                <w:lang w:val="en-US" w:eastAsia="zh-CN"/>
              </w:rPr>
              <w:t>高速</w:t>
            </w:r>
            <w:r>
              <w:rPr>
                <w:rFonts w:hint="eastAsia" w:ascii="宋体" w:hAnsi="宋体"/>
                <w:color w:val="000000"/>
                <w:szCs w:val="21"/>
                <w:highlight w:val="none"/>
              </w:rPr>
              <w:t xml:space="preserve"> </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项目的过程控制策划符合管理要求。</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设计和开发输出</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Q8.3.5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公众出行服务</w:t>
            </w:r>
            <w:r>
              <w:rPr>
                <w:rFonts w:hint="eastAsia" w:ascii="宋体" w:hAnsi="宋体"/>
                <w:color w:val="000000"/>
                <w:szCs w:val="21"/>
                <w:highlight w:val="none"/>
              </w:rPr>
              <w:t xml:space="preserve">系统设计开发输出： </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1、产品需求规格说明书；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2、产品需求原型设计稿；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3、产品UI设计稿；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4、产品功能清单；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5、产品用户操作手册；</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负责人：</w:t>
            </w:r>
            <w:r>
              <w:rPr>
                <w:rFonts w:hint="eastAsia" w:ascii="宋体" w:hAnsi="宋体"/>
                <w:color w:val="000000"/>
                <w:szCs w:val="21"/>
                <w:highlight w:val="none"/>
                <w:lang w:val="en-US" w:eastAsia="zh-CN"/>
              </w:rPr>
              <w:t>刘明耀</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2</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设计和开发变更</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Q8.3.6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查，公司的规定了设计开发的更改控制，更改后必须进行确认评审。</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本次设计在评审、评审过程中无变更情况。</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设计开发过程基本受控。</w:t>
            </w:r>
          </w:p>
        </w:tc>
        <w:tc>
          <w:tcPr>
            <w:tcW w:w="1585" w:type="dxa"/>
          </w:tcPr>
          <w:p>
            <w:pPr>
              <w:rPr>
                <w:color w:val="auto"/>
                <w:highlight w:val="none"/>
              </w:rPr>
            </w:pPr>
            <w:r>
              <w:rPr>
                <w:rFonts w:hint="eastAsia"/>
                <w:color w:val="auto"/>
                <w:highlight w:val="none"/>
                <w:lang w:val="en-US" w:eastAsia="zh-CN"/>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受审核部门：解决方案及项目部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龚航</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 xml:space="preserve"> 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李林          </w:t>
            </w:r>
            <w:r>
              <w:rPr>
                <w:rFonts w:hint="eastAsia" w:ascii="Times New Roman" w:hAnsi="Times New Roman" w:eastAsia="宋体" w:cs="Times New Roman"/>
                <w:color w:val="auto"/>
                <w:sz w:val="24"/>
                <w:szCs w:val="24"/>
              </w:rPr>
              <w:t xml:space="preserve"> 审核时间：</w:t>
            </w:r>
            <w:r>
              <w:rPr>
                <w:rFonts w:hint="eastAsia" w:cs="Times New Roman"/>
                <w:color w:val="auto"/>
                <w:sz w:val="24"/>
                <w:szCs w:val="24"/>
                <w:lang w:val="en-US" w:eastAsia="zh-CN"/>
              </w:rPr>
              <w:t>2022.05.10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QE5.3； </w:t>
            </w:r>
          </w:p>
          <w:p>
            <w:pPr>
              <w:rPr>
                <w:rFonts w:ascii="宋体" w:hAnsi="宋体" w:cs="新宋体"/>
                <w:color w:val="auto"/>
                <w:szCs w:val="21"/>
                <w:highlight w:val="none"/>
              </w:rPr>
            </w:pPr>
          </w:p>
        </w:tc>
        <w:tc>
          <w:tcPr>
            <w:tcW w:w="10004" w:type="dxa"/>
          </w:tcPr>
          <w:p>
            <w:pPr>
              <w:spacing w:line="400" w:lineRule="exact"/>
              <w:rPr>
                <w:rFonts w:hint="eastAsia" w:ascii="宋体" w:hAnsi="Times New Roman" w:cs="宋体"/>
                <w:color w:val="auto"/>
                <w:szCs w:val="21"/>
                <w:highlight w:val="none"/>
              </w:rPr>
            </w:pPr>
            <w:r>
              <w:rPr>
                <w:rFonts w:hint="eastAsia" w:ascii="宋体" w:cs="宋体"/>
                <w:color w:val="auto"/>
                <w:szCs w:val="21"/>
                <w:highlight w:val="none"/>
              </w:rPr>
              <w:t>在《部门职责》中规</w:t>
            </w:r>
            <w:r>
              <w:rPr>
                <w:rFonts w:hint="eastAsia" w:ascii="宋体" w:hAnsi="Times New Roman" w:cs="宋体"/>
                <w:color w:val="auto"/>
                <w:szCs w:val="21"/>
                <w:highlight w:val="none"/>
              </w:rPr>
              <w:t>定了解决方案及项目部的</w:t>
            </w:r>
            <w:r>
              <w:rPr>
                <w:rFonts w:hint="eastAsia" w:ascii="宋体" w:cs="宋体"/>
                <w:color w:val="auto"/>
                <w:szCs w:val="21"/>
                <w:highlight w:val="none"/>
              </w:rPr>
              <w:t>职责</w:t>
            </w:r>
            <w:r>
              <w:rPr>
                <w:rFonts w:hint="eastAsia" w:ascii="宋体" w:hAnsi="Times New Roman" w:cs="宋体"/>
                <w:color w:val="auto"/>
                <w:szCs w:val="21"/>
                <w:highlight w:val="none"/>
              </w:rPr>
              <w:t>和权限，以确保部门工作的展开和实施：</w:t>
            </w:r>
          </w:p>
          <w:p>
            <w:pPr>
              <w:spacing w:line="400" w:lineRule="exact"/>
              <w:rPr>
                <w:rFonts w:ascii="宋体" w:hAnsi="宋体" w:cs="宋体"/>
                <w:color w:val="auto"/>
                <w:szCs w:val="21"/>
                <w:highlight w:val="none"/>
              </w:rPr>
            </w:pPr>
            <w:r>
              <w:rPr>
                <w:rFonts w:hint="eastAsia" w:ascii="宋体" w:hAnsi="Times New Roman" w:cs="宋体"/>
                <w:color w:val="auto"/>
                <w:szCs w:val="21"/>
                <w:highlight w:val="none"/>
              </w:rPr>
              <w:t>1）做好本</w:t>
            </w:r>
            <w:r>
              <w:rPr>
                <w:rFonts w:hint="eastAsia" w:ascii="宋体" w:hAnsi="宋体" w:cs="宋体"/>
                <w:color w:val="auto"/>
                <w:szCs w:val="21"/>
                <w:highlight w:val="none"/>
              </w:rPr>
              <w:t xml:space="preserve">部门环境因素的识别，部门内环境运行控制；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3）认真贯彻执行公司各项管理制度和质量管理体系标准；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4）领导建立和完善管理制度，组织实施并监督、检查生产体系的运行；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5）负责不合格产品的处理；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6）负责售后产品的处理； </w:t>
            </w:r>
          </w:p>
          <w:p>
            <w:pPr>
              <w:spacing w:line="400" w:lineRule="exact"/>
              <w:rPr>
                <w:rFonts w:hint="eastAsia" w:ascii="宋体" w:cs="宋体"/>
                <w:color w:val="auto"/>
                <w:szCs w:val="21"/>
                <w:highlight w:val="none"/>
                <w:lang w:eastAsia="zh-CN"/>
              </w:rPr>
            </w:pPr>
            <w:r>
              <w:rPr>
                <w:rFonts w:hint="eastAsia" w:ascii="宋体" w:hAnsi="宋体" w:cs="宋体"/>
                <w:color w:val="auto"/>
                <w:szCs w:val="21"/>
                <w:highlight w:val="none"/>
              </w:rPr>
              <w:t>7）负责设备管理，负责设备的维修保养</w:t>
            </w:r>
            <w:r>
              <w:rPr>
                <w:rFonts w:hint="eastAsia" w:ascii="宋体" w:cs="宋体"/>
                <w:color w:val="auto"/>
                <w:szCs w:val="21"/>
                <w:highlight w:val="none"/>
              </w:rPr>
              <w:t>部门职责清晰、明确</w:t>
            </w:r>
            <w:r>
              <w:rPr>
                <w:rFonts w:hint="eastAsia" w:ascii="宋体" w:cs="宋体"/>
                <w:color w:val="auto"/>
                <w:szCs w:val="21"/>
                <w:highlight w:val="none"/>
                <w:lang w:eastAsia="zh-CN"/>
              </w:rPr>
              <w:t>；</w:t>
            </w:r>
          </w:p>
          <w:p>
            <w:pPr>
              <w:widowControl/>
              <w:jc w:val="left"/>
              <w:rPr>
                <w:rFonts w:ascii="宋体" w:hAnsi="宋体" w:cs="宋体"/>
                <w:color w:val="auto"/>
                <w:szCs w:val="21"/>
                <w:highlight w:val="none"/>
              </w:rPr>
            </w:pPr>
            <w:r>
              <w:rPr>
                <w:rFonts w:hint="eastAsia" w:ascii="宋体" w:hAnsi="Times New Roman" w:cs="宋体"/>
                <w:color w:val="auto"/>
                <w:szCs w:val="21"/>
                <w:highlight w:val="none"/>
              </w:rPr>
              <w:t>解决方案及项目部</w:t>
            </w:r>
            <w:r>
              <w:rPr>
                <w:rFonts w:hint="eastAsia" w:ascii="宋体" w:cs="宋体"/>
                <w:color w:val="auto"/>
                <w:szCs w:val="21"/>
                <w:highlight w:val="none"/>
              </w:rPr>
              <w:t>负责人能基本阐述本部门的主要职责</w:t>
            </w:r>
            <w:r>
              <w:rPr>
                <w:rFonts w:hint="eastAsia" w:ascii="宋体" w:hAnsi="宋体"/>
                <w:color w:val="auto"/>
                <w:szCs w:val="21"/>
                <w:highlight w:val="none"/>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查见：《环境因素的识别与评价程序》，上述文件对识别和评价方法、程序、职责、记录作了规定。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ascii="宋体" w:hAnsi="Times New Roman" w:cs="宋体"/>
                <w:color w:val="auto"/>
                <w:szCs w:val="21"/>
                <w:highlight w:val="none"/>
              </w:rPr>
              <w:t>解决方案及项目部</w:t>
            </w:r>
            <w:r>
              <w:rPr>
                <w:rFonts w:hint="eastAsia" w:ascii="宋体" w:hAnsi="宋体"/>
                <w:color w:val="auto"/>
                <w:szCs w:val="21"/>
              </w:rPr>
              <w:t>《环境因素识别评价表》：</w:t>
            </w:r>
          </w:p>
          <w:p>
            <w:pPr>
              <w:rPr>
                <w:rFonts w:ascii="宋体" w:hAnsi="宋体"/>
                <w:color w:val="auto"/>
                <w:szCs w:val="21"/>
              </w:rPr>
            </w:pPr>
            <w:r>
              <w:rPr>
                <w:rFonts w:hint="eastAsia" w:ascii="宋体" w:hAnsi="Times New Roman" w:cs="宋体"/>
                <w:color w:val="auto"/>
                <w:szCs w:val="21"/>
                <w:highlight w:val="none"/>
              </w:rPr>
              <w:t>解决方案及项目部</w:t>
            </w:r>
            <w:r>
              <w:rPr>
                <w:rFonts w:hint="eastAsia" w:ascii="宋体" w:hAnsi="宋体"/>
                <w:color w:val="auto"/>
                <w:szCs w:val="21"/>
              </w:rPr>
              <w:t>环境因素有</w:t>
            </w:r>
            <w:r>
              <w:rPr>
                <w:rFonts w:hint="eastAsia" w:ascii="宋体" w:hAnsi="宋体"/>
                <w:color w:val="auto"/>
                <w:szCs w:val="21"/>
                <w:lang w:val="en-US" w:eastAsia="zh-CN"/>
              </w:rPr>
              <w:t>37</w:t>
            </w:r>
            <w:r>
              <w:rPr>
                <w:rFonts w:hint="eastAsia" w:ascii="宋体" w:hAnsi="宋体"/>
                <w:color w:val="auto"/>
                <w:szCs w:val="21"/>
              </w:rPr>
              <w:t>个：</w:t>
            </w:r>
          </w:p>
          <w:p>
            <w:pPr>
              <w:rPr>
                <w:rFonts w:hint="eastAsia" w:ascii="宋体" w:hAnsi="宋体" w:cs="Times New Roman"/>
                <w:color w:val="auto"/>
                <w:szCs w:val="21"/>
              </w:rPr>
            </w:pPr>
            <w:r>
              <w:rPr>
                <w:rFonts w:hint="eastAsia" w:ascii="宋体" w:hAnsi="宋体"/>
                <w:color w:val="auto"/>
                <w:szCs w:val="21"/>
              </w:rPr>
              <w:t>a.水</w:t>
            </w:r>
            <w:r>
              <w:rPr>
                <w:rFonts w:hint="eastAsia" w:ascii="宋体" w:hAnsi="宋体" w:cs="Times New Roman"/>
                <w:color w:val="auto"/>
                <w:szCs w:val="21"/>
              </w:rPr>
              <w:t>电资源的消耗、固体废弃物如笔芯、纸张、纸杯的废弃；</w:t>
            </w:r>
          </w:p>
          <w:p>
            <w:pPr>
              <w:rPr>
                <w:rFonts w:hint="eastAsia" w:ascii="宋体" w:hAnsi="宋体" w:cs="Times New Roman"/>
                <w:color w:val="auto"/>
                <w:szCs w:val="21"/>
              </w:rPr>
            </w:pPr>
            <w:r>
              <w:rPr>
                <w:rFonts w:hint="eastAsia" w:ascii="宋体" w:hAnsi="宋体" w:cs="Times New Roman"/>
                <w:color w:val="auto"/>
                <w:szCs w:val="21"/>
              </w:rPr>
              <w:t>b. 复印机硒鼓、打印机色带、墨盒的更换等；</w:t>
            </w:r>
          </w:p>
          <w:p>
            <w:pPr>
              <w:rPr>
                <w:rFonts w:ascii="宋体" w:hAnsi="宋体"/>
                <w:color w:val="auto"/>
                <w:szCs w:val="21"/>
              </w:rPr>
            </w:pPr>
            <w:r>
              <w:rPr>
                <w:rFonts w:hint="eastAsia" w:ascii="宋体" w:hAnsi="宋体"/>
                <w:color w:val="auto"/>
                <w:szCs w:val="21"/>
              </w:rPr>
              <w:t>查，部门的重要环境因素为：固体废弃物的排放、火灾等2项。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QE6.2</w:t>
            </w:r>
          </w:p>
          <w:p>
            <w:pPr>
              <w:rPr>
                <w:rFonts w:ascii="宋体" w:hAnsi="宋体" w:cs="新宋体"/>
                <w:color w:val="auto"/>
                <w:szCs w:val="21"/>
                <w:highlight w:val="none"/>
              </w:rPr>
            </w:pPr>
          </w:p>
        </w:tc>
        <w:tc>
          <w:tcPr>
            <w:tcW w:w="10004" w:type="dxa"/>
          </w:tcPr>
          <w:p>
            <w:pPr>
              <w:spacing w:line="400" w:lineRule="exact"/>
              <w:rPr>
                <w:rFonts w:ascii="宋体" w:cs="宋体"/>
                <w:color w:val="auto"/>
                <w:szCs w:val="21"/>
                <w:highlight w:val="none"/>
              </w:rPr>
            </w:pPr>
            <w:r>
              <w:rPr>
                <w:rFonts w:hint="eastAsia" w:ascii="宋体" w:cs="宋体"/>
                <w:color w:val="auto"/>
                <w:szCs w:val="21"/>
                <w:highlight w:val="none"/>
              </w:rPr>
              <w:t>查见：</w:t>
            </w:r>
            <w:r>
              <w:rPr>
                <w:rFonts w:hint="eastAsia" w:ascii="宋体" w:hAnsi="Times New Roman" w:cs="宋体"/>
                <w:color w:val="auto"/>
                <w:szCs w:val="21"/>
                <w:highlight w:val="none"/>
              </w:rPr>
              <w:t>解决方案及项目部</w:t>
            </w:r>
            <w:r>
              <w:rPr>
                <w:rFonts w:hint="eastAsia" w:ascii="宋体" w:cs="宋体"/>
                <w:color w:val="auto"/>
                <w:szCs w:val="21"/>
                <w:highlight w:val="none"/>
              </w:rPr>
              <w:t>“质量、环境目标指标和管理方案”，内容包括：</w:t>
            </w:r>
          </w:p>
          <w:p>
            <w:pPr>
              <w:spacing w:line="400" w:lineRule="exact"/>
              <w:rPr>
                <w:rFonts w:hint="eastAsia" w:ascii="宋体" w:hAnsi="宋体" w:cs="宋体"/>
                <w:color w:val="auto"/>
                <w:szCs w:val="21"/>
                <w:highlight w:val="none"/>
              </w:rPr>
            </w:pPr>
            <w:r>
              <w:rPr>
                <w:rFonts w:hint="eastAsia" w:ascii="宋体" w:cs="宋体"/>
                <w:color w:val="auto"/>
                <w:szCs w:val="21"/>
                <w:highlight w:val="none"/>
              </w:rPr>
              <w:t>质</w:t>
            </w:r>
            <w:r>
              <w:rPr>
                <w:rFonts w:hint="eastAsia" w:ascii="宋体" w:hAnsi="宋体" w:cs="宋体"/>
                <w:color w:val="auto"/>
                <w:szCs w:val="21"/>
                <w:highlight w:val="none"/>
              </w:rPr>
              <w:t>量目标、环境</w:t>
            </w:r>
            <w:r>
              <w:rPr>
                <w:rFonts w:hint="eastAsia" w:ascii="宋体" w:hAnsi="Times New Roman" w:cs="宋体"/>
                <w:color w:val="auto"/>
                <w:szCs w:val="21"/>
                <w:highlight w:val="none"/>
              </w:rPr>
              <w:t>目</w:t>
            </w:r>
            <w:r>
              <w:rPr>
                <w:rFonts w:hint="eastAsia" w:ascii="宋体" w:hAnsi="宋体" w:cs="宋体"/>
                <w:color w:val="auto"/>
                <w:szCs w:val="21"/>
                <w:highlight w:val="none"/>
              </w:rPr>
              <w:t xml:space="preserve">标：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项目一次交付合格率100%；</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火灾事故发生率为0</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查2021年4月-2022年3月</w:t>
            </w:r>
            <w:r>
              <w:rPr>
                <w:rFonts w:hint="eastAsia" w:ascii="宋体" w:hAnsi="宋体" w:cs="宋体"/>
                <w:color w:val="auto"/>
                <w:szCs w:val="21"/>
                <w:highlight w:val="none"/>
              </w:rPr>
              <w:t>完成</w:t>
            </w:r>
            <w:r>
              <w:rPr>
                <w:rFonts w:hint="eastAsia" w:ascii="宋体" w:hAnsi="宋体" w:cs="宋体"/>
                <w:color w:val="auto"/>
                <w:szCs w:val="21"/>
                <w:highlight w:val="none"/>
                <w:lang w:val="en-US" w:eastAsia="zh-CN"/>
              </w:rPr>
              <w:t>情况统计均满足目标。</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 xml:space="preserve">沟通 </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s="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公司在管理长手册中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cs="Arial"/>
                <w:iCs/>
                <w:color w:val="auto"/>
                <w:szCs w:val="21"/>
                <w:lang w:val="en-US"/>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w:t>
            </w:r>
            <w:r>
              <w:rPr>
                <w:rFonts w:hint="eastAsia" w:ascii="宋体" w:hAnsi="宋体" w:cs="新宋体"/>
                <w:color w:val="auto"/>
                <w:szCs w:val="21"/>
                <w:highlight w:val="none"/>
              </w:rPr>
              <w:t>E8.1 </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rPr>
                <w:rFonts w:hint="eastAsia" w:ascii="宋体" w:hAnsi="宋体" w:cs="宋体"/>
                <w:color w:val="auto"/>
                <w:szCs w:val="21"/>
                <w:highlight w:val="none"/>
              </w:rPr>
            </w:pPr>
            <w:r>
              <w:rPr>
                <w:rFonts w:hint="eastAsia" w:ascii="宋体" w:hAnsi="宋体" w:cs="Times New Roman"/>
                <w:color w:val="auto"/>
                <w:szCs w:val="21"/>
                <w:highlight w:val="none"/>
              </w:rPr>
              <w:t>公司主要产</w:t>
            </w:r>
            <w:r>
              <w:rPr>
                <w:rFonts w:hint="eastAsia" w:ascii="宋体" w:hAnsi="宋体" w:cs="宋体"/>
                <w:color w:val="auto"/>
                <w:szCs w:val="21"/>
                <w:highlight w:val="none"/>
              </w:rPr>
              <w:t>品：软件开发（人工智能整体解决方案提供）</w:t>
            </w:r>
          </w:p>
          <w:p>
            <w:pPr>
              <w:rPr>
                <w:rFonts w:hint="eastAsia" w:ascii="宋体" w:hAnsi="宋体" w:cs="宋体"/>
                <w:color w:val="auto"/>
                <w:szCs w:val="21"/>
                <w:highlight w:val="none"/>
              </w:rPr>
            </w:pPr>
            <w:r>
              <w:rPr>
                <w:rFonts w:hint="eastAsia" w:ascii="宋体" w:hAnsi="宋体" w:cs="宋体"/>
                <w:color w:val="auto"/>
                <w:szCs w:val="21"/>
                <w:highlight w:val="none"/>
              </w:rPr>
              <w:t xml:space="preserve">公司产品执行标准： </w:t>
            </w:r>
            <w:r>
              <w:rPr>
                <w:rFonts w:hint="eastAsia" w:ascii="宋体" w:hAnsi="宋体" w:cs="宋体"/>
                <w:color w:val="auto"/>
                <w:szCs w:val="21"/>
                <w:highlight w:val="none"/>
                <w:lang w:val="en-US" w:eastAsia="zh-CN"/>
              </w:rPr>
              <w:t>计算机软件开发规范GB8566-88、计算机软件单元测试GB/T 15532-95、计算机软件测试编制指南GB/ T9386-88、计算机软件需求说明编制指南GB/T 9385-88等。</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color w:val="auto"/>
                <w:szCs w:val="21"/>
                <w:highlight w:val="none"/>
              </w:rPr>
            </w:pPr>
            <w:r>
              <w:rPr>
                <w:rFonts w:hint="eastAsia" w:ascii="宋体" w:hAnsi="宋体" w:cs="宋体"/>
                <w:color w:val="auto"/>
                <w:szCs w:val="21"/>
                <w:highlight w:val="none"/>
              </w:rPr>
              <w:t>查不可接受风险源：有2项，火灾和触电，主要为：</w:t>
            </w:r>
            <w:r>
              <w:rPr>
                <w:rFonts w:hint="eastAsia" w:ascii="宋体" w:hAnsi="宋体"/>
                <w:color w:val="auto"/>
                <w:szCs w:val="21"/>
                <w:highlight w:val="none"/>
              </w:rPr>
              <w:t>办公、服务场所吸烟/使用明火/电源线路老化/违规使用大功率电器/消防器材失效；电线电缆绝缘失效、电器设备漏电、误操作电器。</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查重要环境因素：</w:t>
            </w:r>
          </w:p>
          <w:p>
            <w:pPr>
              <w:numPr>
                <w:ilvl w:val="0"/>
                <w:numId w:val="6"/>
              </w:numPr>
              <w:rPr>
                <w:rFonts w:ascii="宋体" w:hAnsi="宋体" w:cs="宋体"/>
                <w:color w:val="auto"/>
                <w:szCs w:val="21"/>
                <w:highlight w:val="none"/>
              </w:rPr>
            </w:pPr>
            <w:r>
              <w:rPr>
                <w:rFonts w:hint="eastAsia" w:ascii="宋体" w:hAnsi="宋体" w:cs="宋体"/>
                <w:color w:val="auto"/>
                <w:szCs w:val="21"/>
                <w:highlight w:val="none"/>
              </w:rPr>
              <w:t>潜在火灾；</w:t>
            </w:r>
          </w:p>
          <w:p>
            <w:pPr>
              <w:ind w:left="360"/>
              <w:rPr>
                <w:rFonts w:ascii="宋体" w:hAnsi="宋体" w:cs="宋体"/>
                <w:color w:val="auto"/>
                <w:szCs w:val="21"/>
                <w:highlight w:val="none"/>
              </w:rPr>
            </w:pPr>
            <w:r>
              <w:rPr>
                <w:rFonts w:hint="eastAsia" w:ascii="宋体" w:hAnsi="宋体" w:cs="宋体"/>
                <w:color w:val="auto"/>
                <w:szCs w:val="21"/>
                <w:highlight w:val="none"/>
              </w:rPr>
              <w:t>2、固废排放；</w:t>
            </w:r>
          </w:p>
          <w:p>
            <w:pPr>
              <w:ind w:left="360"/>
              <w:rPr>
                <w:rFonts w:ascii="宋体" w:hAnsi="宋体" w:cs="宋体"/>
                <w:color w:val="auto"/>
                <w:szCs w:val="21"/>
                <w:highlight w:val="none"/>
              </w:rPr>
            </w:pPr>
            <w:r>
              <w:rPr>
                <w:rFonts w:hint="eastAsia" w:ascii="宋体" w:hAnsi="宋体" w:cs="宋体"/>
                <w:color w:val="auto"/>
                <w:szCs w:val="21"/>
                <w:highlight w:val="none"/>
              </w:rPr>
              <w:t>查看，公司制订的相应的安全管理制度及管理方案，对不可接受风险源进行管控。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据称：对火灾应急设施、安防设施运行情况等进行了检查维护。如：</w:t>
            </w:r>
          </w:p>
          <w:p>
            <w:pPr>
              <w:rPr>
                <w:rFonts w:ascii="宋体" w:hAnsi="宋体" w:cs="宋体"/>
                <w:color w:val="auto"/>
                <w:szCs w:val="21"/>
                <w:highlight w:val="none"/>
              </w:rPr>
            </w:pPr>
            <w:r>
              <w:rPr>
                <w:rFonts w:hint="eastAsia" w:ascii="宋体" w:hAnsi="宋体" w:cs="宋体"/>
                <w:color w:val="auto"/>
                <w:szCs w:val="21"/>
                <w:highlight w:val="none"/>
              </w:rPr>
              <w:t>查，办公现场张贴有“请勿吸烟”标识；</w:t>
            </w:r>
          </w:p>
          <w:p>
            <w:pPr>
              <w:rPr>
                <w:rFonts w:ascii="宋体" w:hAnsi="宋体" w:cs="宋体"/>
                <w:color w:val="auto"/>
                <w:szCs w:val="21"/>
                <w:highlight w:val="none"/>
              </w:rPr>
            </w:pPr>
            <w:r>
              <w:rPr>
                <w:rFonts w:hint="eastAsia" w:ascii="宋体" w:hAnsi="宋体" w:cs="宋体"/>
                <w:color w:val="auto"/>
                <w:szCs w:val="21"/>
                <w:highlight w:val="none"/>
              </w:rPr>
              <w:t>查看：未发现大功率电器使用。</w:t>
            </w:r>
          </w:p>
          <w:p>
            <w:pPr>
              <w:rPr>
                <w:rFonts w:ascii="宋体" w:hAnsi="宋体" w:cs="宋体"/>
                <w:color w:val="auto"/>
                <w:szCs w:val="21"/>
                <w:highlight w:val="none"/>
              </w:rPr>
            </w:pPr>
            <w:r>
              <w:rPr>
                <w:rFonts w:hint="eastAsia" w:ascii="宋体" w:hAnsi="宋体" w:cs="宋体"/>
                <w:color w:val="auto"/>
                <w:szCs w:val="21"/>
                <w:highlight w:val="none"/>
              </w:rPr>
              <w:t>查看：电线有穿管保护，固定布局、均使用空开。</w:t>
            </w:r>
          </w:p>
          <w:p>
            <w:pPr>
              <w:rPr>
                <w:rFonts w:hint="eastAsia" w:ascii="宋体" w:hAnsi="宋体" w:cs="宋体"/>
                <w:color w:val="auto"/>
                <w:szCs w:val="21"/>
                <w:highlight w:val="none"/>
              </w:rPr>
            </w:pPr>
            <w:r>
              <w:rPr>
                <w:rFonts w:hint="eastAsia" w:ascii="宋体" w:hAnsi="宋体" w:cs="宋体"/>
                <w:color w:val="auto"/>
                <w:szCs w:val="21"/>
                <w:highlight w:val="none"/>
              </w:rPr>
              <w:t>查看：查见办公等服务性一般固废有处理，集中收集后交由物管处理。</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查看：办公室员工均佩戴有口罩，并且均隔桌办公，询问负责人公司员工进出公司均要求佩戴口罩并接受温度检测，公司每天对办公区域进行消毒处理。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w:t>
            </w:r>
            <w:r>
              <w:rPr>
                <w:rFonts w:hint="eastAsia" w:ascii="宋体" w:cs="宋体"/>
                <w:color w:val="auto"/>
                <w:sz w:val="21"/>
                <w:szCs w:val="21"/>
                <w:lang w:val="en-US" w:eastAsia="zh-CN" w:bidi="ar"/>
              </w:rPr>
              <w:t>1</w:t>
            </w:r>
            <w:r>
              <w:rPr>
                <w:rFonts w:hint="eastAsia" w:ascii="宋体" w:hAnsi="Times New Roman" w:eastAsia="宋体" w:cs="宋体"/>
                <w:color w:val="auto"/>
                <w:sz w:val="21"/>
                <w:szCs w:val="21"/>
                <w:lang w:bidi="ar"/>
              </w:rPr>
              <w:t>年</w:t>
            </w:r>
            <w:r>
              <w:rPr>
                <w:rFonts w:hint="eastAsia" w:ascii="宋体" w:cs="宋体"/>
                <w:color w:val="auto"/>
                <w:sz w:val="21"/>
                <w:szCs w:val="21"/>
                <w:lang w:val="en-US" w:eastAsia="zh-CN" w:bidi="ar"/>
              </w:rPr>
              <w:t>12</w:t>
            </w:r>
            <w:r>
              <w:rPr>
                <w:rFonts w:hint="eastAsia" w:ascii="宋体" w:hAnsi="Times New Roman" w:eastAsia="宋体" w:cs="宋体"/>
                <w:color w:val="auto"/>
                <w:sz w:val="21"/>
                <w:szCs w:val="21"/>
                <w:lang w:bidi="ar"/>
              </w:rPr>
              <w:t>月</w:t>
            </w:r>
            <w:r>
              <w:rPr>
                <w:rFonts w:hint="eastAsia" w:ascii="宋体" w:cs="宋体"/>
                <w:color w:val="auto"/>
                <w:sz w:val="21"/>
                <w:szCs w:val="21"/>
                <w:lang w:val="en-US" w:eastAsia="zh-CN" w:bidi="ar"/>
              </w:rPr>
              <w:t>1</w:t>
            </w:r>
            <w:r>
              <w:rPr>
                <w:rFonts w:hint="eastAsia" w:ascii="宋体" w:hAnsi="Times New Roman" w:eastAsia="宋体" w:cs="宋体"/>
                <w:color w:val="auto"/>
                <w:sz w:val="21"/>
                <w:szCs w:val="21"/>
                <w:lang w:bidi="ar"/>
              </w:rPr>
              <w:t>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w:t>
            </w:r>
            <w:r>
              <w:rPr>
                <w:rFonts w:hint="eastAsia" w:ascii="宋体" w:cs="宋体"/>
                <w:color w:val="auto"/>
                <w:sz w:val="21"/>
                <w:szCs w:val="21"/>
                <w:lang w:val="en-US" w:eastAsia="zh-CN" w:bidi="ar"/>
              </w:rPr>
              <w:t>5</w:t>
            </w:r>
            <w:r>
              <w:rPr>
                <w:rFonts w:hint="eastAsia" w:ascii="宋体" w:hAnsi="Times New Roman" w:eastAsia="宋体" w:cs="宋体"/>
                <w:color w:val="auto"/>
                <w:sz w:val="21"/>
                <w:szCs w:val="21"/>
                <w:lang w:bidi="ar"/>
              </w:rPr>
              <w:t>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rPr>
                <w:rFonts w:hint="eastAsia" w:ascii="宋体" w:hAnsi="宋体"/>
                <w:szCs w:val="21"/>
              </w:rPr>
            </w:pPr>
            <w:r>
              <w:rPr>
                <w:rFonts w:hint="eastAsia" w:ascii="宋体" w:hAnsi="宋体"/>
                <w:szCs w:val="21"/>
              </w:rPr>
              <w:t>服务和服务提供</w:t>
            </w:r>
          </w:p>
          <w:p>
            <w:pPr>
              <w:rPr>
                <w:rFonts w:ascii="宋体" w:hAnsi="宋体" w:cs="宋体"/>
                <w:color w:val="auto"/>
                <w:szCs w:val="21"/>
              </w:rPr>
            </w:pPr>
          </w:p>
        </w:tc>
        <w:tc>
          <w:tcPr>
            <w:tcW w:w="960" w:type="dxa"/>
            <w:vAlign w:val="top"/>
          </w:tcPr>
          <w:p>
            <w:pPr>
              <w:rPr>
                <w:rFonts w:hint="eastAsia" w:ascii="宋体" w:hAnsi="宋体"/>
                <w:szCs w:val="21"/>
                <w:highlight w:val="none"/>
              </w:rPr>
            </w:pPr>
            <w:r>
              <w:rPr>
                <w:rFonts w:hint="eastAsia" w:ascii="宋体" w:hAnsi="宋体"/>
                <w:szCs w:val="21"/>
                <w:highlight w:val="none"/>
              </w:rPr>
              <w:t>Q8.5.1</w:t>
            </w:r>
          </w:p>
          <w:p>
            <w:pPr>
              <w:rPr>
                <w:rFonts w:ascii="宋体" w:hAnsi="宋体" w:cs="宋体"/>
                <w:color w:val="auto"/>
                <w:szCs w:val="21"/>
                <w:highlight w:val="none"/>
              </w:rPr>
            </w:pPr>
          </w:p>
        </w:tc>
        <w:tc>
          <w:tcPr>
            <w:tcW w:w="10004" w:type="dxa"/>
            <w:vAlign w:val="top"/>
          </w:tcPr>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公司制定了《</w:t>
            </w:r>
            <w:r>
              <w:rPr>
                <w:rFonts w:hint="eastAsia" w:ascii="宋体" w:hAnsi="宋体"/>
                <w:color w:val="auto"/>
                <w:szCs w:val="21"/>
                <w:highlight w:val="none"/>
                <w:lang w:val="en-US" w:eastAsia="zh-CN"/>
              </w:rPr>
              <w:t>产品研发</w:t>
            </w:r>
            <w:r>
              <w:rPr>
                <w:rFonts w:hint="eastAsia" w:ascii="宋体" w:hAnsi="宋体"/>
                <w:color w:val="auto"/>
                <w:szCs w:val="21"/>
                <w:highlight w:val="none"/>
              </w:rPr>
              <w:t>过程控制程序》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明确了受控条件包括：</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a）规定产品/</w:t>
            </w:r>
            <w:r>
              <w:rPr>
                <w:rFonts w:hint="eastAsia" w:ascii="宋体" w:hAnsi="宋体"/>
                <w:color w:val="auto"/>
                <w:szCs w:val="21"/>
                <w:highlight w:val="none"/>
                <w:lang w:val="en-US" w:eastAsia="zh-CN"/>
              </w:rPr>
              <w:t>研发</w:t>
            </w:r>
            <w:r>
              <w:rPr>
                <w:rFonts w:hint="eastAsia" w:ascii="宋体" w:hAnsi="宋体"/>
                <w:color w:val="auto"/>
                <w:szCs w:val="21"/>
                <w:highlight w:val="none"/>
              </w:rPr>
              <w:t>/</w:t>
            </w:r>
            <w:r>
              <w:rPr>
                <w:rFonts w:hint="eastAsia" w:ascii="宋体" w:hAnsi="宋体"/>
                <w:color w:val="auto"/>
                <w:szCs w:val="21"/>
                <w:highlight w:val="none"/>
                <w:lang w:val="en-US" w:eastAsia="zh-CN"/>
              </w:rPr>
              <w:t>编程</w:t>
            </w:r>
            <w:r>
              <w:rPr>
                <w:rFonts w:hint="eastAsia" w:ascii="宋体" w:hAnsi="宋体"/>
                <w:color w:val="auto"/>
                <w:szCs w:val="21"/>
                <w:highlight w:val="none"/>
              </w:rPr>
              <w:t>的</w:t>
            </w:r>
            <w:r>
              <w:rPr>
                <w:rFonts w:hint="eastAsia" w:ascii="宋体" w:hAnsi="宋体"/>
                <w:color w:val="auto"/>
                <w:szCs w:val="21"/>
                <w:highlight w:val="none"/>
                <w:lang w:val="en-US" w:eastAsia="zh-CN"/>
              </w:rPr>
              <w:t>程序</w:t>
            </w:r>
            <w:r>
              <w:rPr>
                <w:rFonts w:hint="eastAsia" w:ascii="宋体" w:hAnsi="宋体"/>
                <w:color w:val="auto"/>
                <w:szCs w:val="21"/>
                <w:highlight w:val="none"/>
              </w:rPr>
              <w:t>以及拟获得结果的</w:t>
            </w:r>
            <w:r>
              <w:rPr>
                <w:rFonts w:hint="eastAsia" w:ascii="宋体" w:hAnsi="宋体"/>
                <w:color w:val="auto"/>
                <w:szCs w:val="21"/>
                <w:highlight w:val="none"/>
                <w:lang w:val="en-US" w:eastAsia="zh-CN"/>
              </w:rPr>
              <w:t>目的</w:t>
            </w:r>
            <w:r>
              <w:rPr>
                <w:rFonts w:hint="eastAsia" w:ascii="宋体" w:hAnsi="宋体"/>
                <w:color w:val="auto"/>
                <w:szCs w:val="21"/>
                <w:highlight w:val="none"/>
              </w:rPr>
              <w:t xml:space="preserve">；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b）获得适宜的</w:t>
            </w:r>
            <w:r>
              <w:rPr>
                <w:rFonts w:hint="eastAsia" w:ascii="宋体" w:hAnsi="宋体"/>
                <w:color w:val="auto"/>
                <w:szCs w:val="21"/>
                <w:highlight w:val="none"/>
                <w:lang w:val="en-US" w:eastAsia="zh-CN"/>
              </w:rPr>
              <w:t>数据资源整合</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c）适当阶段</w:t>
            </w:r>
            <w:r>
              <w:rPr>
                <w:rFonts w:hint="eastAsia" w:ascii="宋体" w:hAnsi="宋体"/>
                <w:color w:val="auto"/>
                <w:szCs w:val="21"/>
                <w:highlight w:val="none"/>
                <w:lang w:val="en-US" w:eastAsia="zh-CN"/>
              </w:rPr>
              <w:t>测试软件编程流程</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d）为过程提供适宜的设施环境；</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e）配备能力人员所要求的资格；</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f）特殊过程的确认和定期再确认；</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g）采取措施防止人为错误；</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h）实施放行、交付和交付后活动。</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1、查</w:t>
            </w:r>
            <w:r>
              <w:rPr>
                <w:rFonts w:hint="eastAsia" w:ascii="宋体" w:hAnsi="宋体"/>
                <w:color w:val="auto"/>
                <w:szCs w:val="21"/>
                <w:highlight w:val="none"/>
                <w:lang w:val="en-US" w:eastAsia="zh-CN"/>
              </w:rPr>
              <w:t>有关软件开发的电脑具有合格证</w:t>
            </w:r>
            <w:r>
              <w:rPr>
                <w:rFonts w:hint="eastAsia" w:ascii="宋体" w:hAnsi="宋体"/>
                <w:color w:val="auto"/>
                <w:szCs w:val="21"/>
                <w:highlight w:val="none"/>
              </w:rPr>
              <w:t>、作业指导书均为现行有效的文件，受控标识清楚；</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2、查</w:t>
            </w:r>
            <w:r>
              <w:rPr>
                <w:rFonts w:hint="eastAsia" w:ascii="宋体" w:hAnsi="宋体"/>
                <w:color w:val="auto"/>
                <w:szCs w:val="21"/>
                <w:highlight w:val="none"/>
                <w:lang w:val="en-US" w:eastAsia="zh-CN"/>
              </w:rPr>
              <w:t>技术方面</w:t>
            </w:r>
            <w:r>
              <w:rPr>
                <w:rFonts w:hint="eastAsia" w:ascii="宋体" w:hAnsi="宋体"/>
                <w:color w:val="auto"/>
                <w:szCs w:val="21"/>
                <w:highlight w:val="none"/>
              </w:rPr>
              <w:t>的作业指导书主要包括：《</w:t>
            </w:r>
            <w:r>
              <w:rPr>
                <w:rFonts w:hint="eastAsia" w:ascii="宋体" w:hAnsi="宋体"/>
                <w:color w:val="auto"/>
                <w:szCs w:val="21"/>
                <w:highlight w:val="none"/>
                <w:lang w:val="en-US" w:eastAsia="zh-CN"/>
              </w:rPr>
              <w:t>研发</w:t>
            </w:r>
            <w:r>
              <w:rPr>
                <w:rFonts w:hint="eastAsia" w:ascii="宋体" w:hAnsi="宋体"/>
                <w:color w:val="auto"/>
                <w:szCs w:val="21"/>
                <w:highlight w:val="none"/>
              </w:rPr>
              <w:t>作业指导书》、《任务单》等，均放置于工位附近，便于查阅对照。</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3.查看：现场有电脑、</w:t>
            </w:r>
            <w:r>
              <w:rPr>
                <w:rFonts w:hint="eastAsia" w:ascii="宋体" w:hAnsi="宋体"/>
                <w:color w:val="auto"/>
                <w:szCs w:val="21"/>
                <w:highlight w:val="none"/>
                <w:lang w:val="en-US" w:eastAsia="zh-CN"/>
              </w:rPr>
              <w:t>打印机、投影仪、服务器</w:t>
            </w:r>
            <w:r>
              <w:rPr>
                <w:rFonts w:hint="eastAsia" w:ascii="宋体" w:hAnsi="宋体"/>
                <w:color w:val="auto"/>
                <w:szCs w:val="21"/>
                <w:highlight w:val="none"/>
              </w:rPr>
              <w:t>等，</w:t>
            </w:r>
            <w:r>
              <w:rPr>
                <w:rFonts w:hint="eastAsia" w:ascii="宋体" w:hAnsi="宋体"/>
                <w:color w:val="auto"/>
                <w:szCs w:val="21"/>
                <w:highlight w:val="none"/>
                <w:lang w:val="en-US" w:eastAsia="zh-CN"/>
              </w:rPr>
              <w:t>研发</w:t>
            </w:r>
            <w:r>
              <w:rPr>
                <w:rFonts w:hint="eastAsia" w:ascii="宋体" w:hAnsi="宋体"/>
                <w:color w:val="auto"/>
                <w:szCs w:val="21"/>
                <w:highlight w:val="none"/>
              </w:rPr>
              <w:t>相关设备工作正常，状态良好，无异常现象，符合产品的生产的条件及要求。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4.现场配置了相应的检测设备，主要为接口测试：postman、jmeter</w:t>
            </w:r>
            <w:r>
              <w:rPr>
                <w:rFonts w:hint="eastAsia" w:ascii="宋体" w:hAnsi="宋体"/>
                <w:color w:val="auto"/>
                <w:szCs w:val="21"/>
                <w:highlight w:val="none"/>
                <w:lang w:eastAsia="zh-CN"/>
              </w:rPr>
              <w:t>，</w:t>
            </w:r>
            <w:r>
              <w:rPr>
                <w:rFonts w:hint="eastAsia" w:ascii="宋体" w:hAnsi="宋体"/>
                <w:color w:val="auto"/>
                <w:szCs w:val="21"/>
                <w:highlight w:val="none"/>
              </w:rPr>
              <w:t>编程语言python+selenium </w:t>
            </w:r>
            <w:r>
              <w:rPr>
                <w:rFonts w:hint="eastAsia" w:ascii="宋体" w:hAnsi="宋体"/>
                <w:color w:val="auto"/>
                <w:szCs w:val="21"/>
                <w:highlight w:val="none"/>
                <w:lang w:eastAsia="zh-CN"/>
              </w:rPr>
              <w:t>，</w:t>
            </w:r>
            <w:r>
              <w:rPr>
                <w:rFonts w:hint="eastAsia" w:ascii="宋体" w:hAnsi="宋体"/>
                <w:color w:val="auto"/>
                <w:szCs w:val="21"/>
                <w:highlight w:val="none"/>
              </w:rPr>
              <w:t>Bugfree开源测试管理工具（软件）、Watir开源功能自动化测试工具（软件）等。</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5.出示了《任务单》明确的</w:t>
            </w:r>
            <w:r>
              <w:rPr>
                <w:rFonts w:hint="eastAsia" w:ascii="宋体" w:hAnsi="宋体"/>
                <w:color w:val="auto"/>
                <w:szCs w:val="21"/>
                <w:highlight w:val="none"/>
                <w:lang w:val="en-US" w:eastAsia="zh-CN"/>
              </w:rPr>
              <w:t>产品设计内容</w:t>
            </w:r>
            <w:r>
              <w:rPr>
                <w:rFonts w:hint="eastAsia" w:ascii="宋体" w:hAnsi="宋体"/>
                <w:color w:val="auto"/>
                <w:szCs w:val="21"/>
                <w:highlight w:val="none"/>
              </w:rPr>
              <w:t>、数量、技术要求等内容；</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抽</w:t>
            </w:r>
            <w:r>
              <w:rPr>
                <w:rFonts w:hint="eastAsia" w:ascii="宋体" w:hAnsi="宋体"/>
                <w:color w:val="auto"/>
                <w:szCs w:val="21"/>
                <w:highlight w:val="none"/>
                <w:lang w:val="en-US" w:eastAsia="zh-CN"/>
              </w:rPr>
              <w:t>研发任务单</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日期          工单号            产品名称        数量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val="en-US" w:eastAsia="zh-CN"/>
              </w:rPr>
              <w:t>03</w:t>
            </w:r>
            <w:r>
              <w:rPr>
                <w:rFonts w:hint="eastAsia" w:ascii="宋体" w:hAnsi="宋体"/>
                <w:color w:val="auto"/>
                <w:szCs w:val="21"/>
                <w:highlight w:val="none"/>
              </w:rPr>
              <w:t>.</w:t>
            </w:r>
            <w:r>
              <w:rPr>
                <w:rFonts w:hint="eastAsia" w:ascii="宋体" w:hAnsi="宋体"/>
                <w:color w:val="auto"/>
                <w:szCs w:val="21"/>
                <w:highlight w:val="none"/>
                <w:lang w:val="en-US" w:eastAsia="zh-CN"/>
              </w:rPr>
              <w:t>22</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lft</w:t>
            </w:r>
            <w:r>
              <w:rPr>
                <w:rFonts w:hint="eastAsia" w:ascii="宋体" w:hAnsi="宋体"/>
                <w:color w:val="auto"/>
                <w:szCs w:val="21"/>
                <w:highlight w:val="none"/>
              </w:rPr>
              <w:t>-</w:t>
            </w:r>
            <w:r>
              <w:rPr>
                <w:rFonts w:hint="eastAsia" w:ascii="宋体" w:hAnsi="宋体"/>
                <w:color w:val="auto"/>
                <w:szCs w:val="21"/>
                <w:highlight w:val="none"/>
                <w:lang w:val="en-US" w:eastAsia="zh-CN"/>
              </w:rPr>
              <w:t>zt</w:t>
            </w:r>
            <w:r>
              <w:rPr>
                <w:rFonts w:hint="eastAsia" w:ascii="宋体" w:hAnsi="宋体"/>
                <w:color w:val="auto"/>
                <w:szCs w:val="21"/>
                <w:highlight w:val="none"/>
              </w:rPr>
              <w:t>-09110</w:t>
            </w:r>
            <w:r>
              <w:rPr>
                <w:rFonts w:hint="eastAsia" w:ascii="宋体" w:hAnsi="宋体"/>
                <w:color w:val="auto"/>
                <w:szCs w:val="21"/>
                <w:highlight w:val="none"/>
                <w:lang w:val="en-US" w:eastAsia="zh-CN"/>
              </w:rPr>
              <w:t>745</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人员输出平台</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个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查产品流程：</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研发——</w:t>
            </w:r>
            <w:r>
              <w:rPr>
                <w:rFonts w:hint="eastAsia" w:ascii="宋体" w:hAnsi="宋体"/>
                <w:color w:val="auto"/>
                <w:szCs w:val="21"/>
                <w:highlight w:val="none"/>
                <w:lang w:val="en-US" w:eastAsia="zh-CN"/>
              </w:rPr>
              <w:t>调试</w:t>
            </w:r>
            <w:r>
              <w:rPr>
                <w:rFonts w:hint="eastAsia" w:ascii="宋体" w:hAnsi="宋体"/>
                <w:color w:val="auto"/>
                <w:szCs w:val="21"/>
                <w:highlight w:val="none"/>
              </w:rPr>
              <w:t>——</w:t>
            </w:r>
            <w:r>
              <w:rPr>
                <w:rFonts w:hint="eastAsia" w:ascii="宋体" w:hAnsi="宋体"/>
                <w:color w:val="auto"/>
                <w:szCs w:val="21"/>
                <w:highlight w:val="none"/>
                <w:lang w:val="en-US" w:eastAsia="zh-CN"/>
              </w:rPr>
              <w:t>测试</w:t>
            </w:r>
            <w:r>
              <w:rPr>
                <w:rFonts w:hint="eastAsia" w:ascii="宋体" w:hAnsi="宋体"/>
                <w:color w:val="auto"/>
                <w:szCs w:val="21"/>
                <w:highlight w:val="none"/>
              </w:rPr>
              <w:t>——成品入库</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需确认/特殊过程：研发过程</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eastAsia="zh-CN"/>
              </w:rPr>
              <w:t>现场</w:t>
            </w:r>
            <w:r>
              <w:rPr>
                <w:rFonts w:hint="eastAsia" w:ascii="宋体" w:hAnsi="宋体"/>
                <w:color w:val="auto"/>
                <w:szCs w:val="21"/>
                <w:highlight w:val="none"/>
              </w:rPr>
              <w:t>查看：</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现场</w:t>
            </w:r>
            <w:r>
              <w:rPr>
                <w:rFonts w:hint="eastAsia" w:ascii="宋体" w:hAnsi="宋体"/>
                <w:color w:val="auto"/>
                <w:szCs w:val="21"/>
                <w:highlight w:val="none"/>
              </w:rPr>
              <w:t>查看， 正在进行</w:t>
            </w:r>
            <w:r>
              <w:rPr>
                <w:rFonts w:hint="eastAsia" w:ascii="宋体" w:hAnsi="宋体"/>
                <w:color w:val="auto"/>
                <w:szCs w:val="21"/>
                <w:highlight w:val="none"/>
                <w:lang w:val="en-US" w:eastAsia="zh-CN"/>
              </w:rPr>
              <w:t>人员输出平台</w:t>
            </w:r>
            <w:r>
              <w:rPr>
                <w:rFonts w:hint="eastAsia" w:ascii="宋体" w:hAnsi="宋体"/>
                <w:color w:val="auto"/>
                <w:szCs w:val="21"/>
                <w:highlight w:val="none"/>
              </w:rPr>
              <w:t>的设计过程。</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查看质量控制情况，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查看工序：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研发工序</w:t>
            </w:r>
          </w:p>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研发工序的详细</w:t>
            </w:r>
            <w:r>
              <w:rPr>
                <w:rFonts w:hint="eastAsia" w:ascii="宋体" w:hAnsi="宋体"/>
                <w:color w:val="auto"/>
                <w:szCs w:val="21"/>
                <w:highlight w:val="none"/>
                <w:lang w:val="en-US" w:eastAsia="zh-CN"/>
              </w:rPr>
              <w:t>平台已</w:t>
            </w:r>
            <w:r>
              <w:rPr>
                <w:rFonts w:hint="eastAsia" w:ascii="宋体" w:hAnsi="宋体"/>
                <w:color w:val="auto"/>
                <w:szCs w:val="21"/>
                <w:highlight w:val="none"/>
              </w:rPr>
              <w:t>在</w:t>
            </w:r>
            <w:r>
              <w:rPr>
                <w:rFonts w:hint="eastAsia" w:ascii="宋体" w:hAnsi="宋体"/>
                <w:color w:val="auto"/>
                <w:szCs w:val="21"/>
                <w:highlight w:val="none"/>
                <w:lang w:val="en-US" w:eastAsia="zh-CN"/>
              </w:rPr>
              <w:t>1.3版本并</w:t>
            </w:r>
            <w:r>
              <w:rPr>
                <w:rFonts w:hint="eastAsia" w:ascii="宋体" w:hAnsi="宋体"/>
                <w:color w:val="auto"/>
                <w:szCs w:val="21"/>
                <w:highlight w:val="none"/>
              </w:rPr>
              <w:t>记录</w:t>
            </w:r>
            <w:r>
              <w:rPr>
                <w:rFonts w:hint="eastAsia" w:ascii="宋体" w:hAnsi="宋体"/>
                <w:color w:val="auto"/>
                <w:szCs w:val="21"/>
                <w:highlight w:val="none"/>
                <w:lang w:eastAsia="zh-CN"/>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购料工序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根据任务单选择或购进指定的材料</w:t>
            </w:r>
          </w:p>
          <w:p>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rPr>
              <w:t>查见</w:t>
            </w:r>
            <w:r>
              <w:rPr>
                <w:rFonts w:hint="eastAsia" w:ascii="宋体" w:hAnsi="宋体"/>
                <w:color w:val="auto"/>
                <w:szCs w:val="21"/>
                <w:highlight w:val="none"/>
                <w:lang w:val="en-US" w:eastAsia="zh-CN"/>
              </w:rPr>
              <w:t>2021</w:t>
            </w:r>
            <w:r>
              <w:rPr>
                <w:rFonts w:hint="eastAsia" w:ascii="宋体" w:hAnsi="宋体"/>
                <w:color w:val="auto"/>
                <w:szCs w:val="21"/>
                <w:highlight w:val="none"/>
              </w:rPr>
              <w:t>.</w:t>
            </w:r>
            <w:r>
              <w:rPr>
                <w:rFonts w:hint="eastAsia" w:ascii="宋体" w:hAnsi="宋体"/>
                <w:color w:val="auto"/>
                <w:szCs w:val="21"/>
                <w:highlight w:val="none"/>
                <w:lang w:val="en-US" w:eastAsia="zh-CN"/>
              </w:rPr>
              <w:t>03</w:t>
            </w:r>
            <w:r>
              <w:rPr>
                <w:rFonts w:hint="eastAsia" w:ascii="宋体" w:hAnsi="宋体"/>
                <w:color w:val="auto"/>
                <w:szCs w:val="21"/>
                <w:highlight w:val="none"/>
              </w:rPr>
              <w:t>.</w:t>
            </w:r>
            <w:r>
              <w:rPr>
                <w:rFonts w:hint="eastAsia" w:ascii="宋体" w:hAnsi="宋体"/>
                <w:color w:val="auto"/>
                <w:szCs w:val="21"/>
                <w:highlight w:val="none"/>
                <w:lang w:val="en-US" w:eastAsia="zh-CN"/>
              </w:rPr>
              <w:t>28人员输出平台</w:t>
            </w:r>
            <w:r>
              <w:rPr>
                <w:rFonts w:hint="eastAsia" w:ascii="宋体" w:hAnsi="宋体"/>
                <w:color w:val="auto"/>
                <w:szCs w:val="21"/>
                <w:highlight w:val="none"/>
              </w:rPr>
              <w:t>的任务单，主要采用</w:t>
            </w:r>
            <w:r>
              <w:rPr>
                <w:rFonts w:hint="eastAsia" w:ascii="宋体" w:hAnsi="宋体"/>
                <w:color w:val="auto"/>
                <w:szCs w:val="21"/>
                <w:highlight w:val="none"/>
                <w:lang w:val="en-US" w:eastAsia="zh-CN"/>
              </w:rPr>
              <w:t>传感器。</w:t>
            </w:r>
          </w:p>
          <w:p>
            <w:pPr>
              <w:pStyle w:val="2"/>
              <w:rPr>
                <w:rFonts w:hint="eastAsia" w:eastAsia="宋体"/>
                <w:color w:val="auto"/>
                <w:highlight w:val="none"/>
                <w:lang w:val="en-US" w:eastAsia="zh-CN"/>
              </w:rPr>
            </w:pPr>
            <w:r>
              <w:rPr>
                <w:rFonts w:hint="eastAsia"/>
                <w:color w:val="auto"/>
                <w:highlight w:val="none"/>
                <w:lang w:val="en-US" w:eastAsia="zh-CN"/>
              </w:rPr>
              <w:t>产品合格报告：电脑及摄像头、传感器等设备符合国家强制性产品认证试验报告，报告申请编号：A2018CCC0901-3012184。</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产品设计工序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依据：《生产作业指导书》和客户要求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组装步骤：依据作业指导书和客户要求</w:t>
            </w:r>
            <w:r>
              <w:rPr>
                <w:rFonts w:hint="eastAsia" w:ascii="宋体" w:hAnsi="宋体"/>
                <w:color w:val="auto"/>
                <w:szCs w:val="21"/>
                <w:highlight w:val="none"/>
                <w:lang w:val="en-US" w:eastAsia="zh-CN"/>
              </w:rPr>
              <w:t>进行平台及需求的构建</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设备：</w:t>
            </w:r>
            <w:r>
              <w:rPr>
                <w:rFonts w:hint="eastAsia" w:ascii="宋体" w:hAnsi="宋体"/>
                <w:color w:val="auto"/>
                <w:szCs w:val="21"/>
                <w:highlight w:val="none"/>
                <w:lang w:val="en-US" w:eastAsia="zh-CN"/>
              </w:rPr>
              <w:t>电脑</w:t>
            </w:r>
            <w:r>
              <w:rPr>
                <w:rFonts w:hint="eastAsia" w:ascii="宋体" w:hAnsi="宋体"/>
                <w:color w:val="auto"/>
                <w:szCs w:val="21"/>
                <w:highlight w:val="none"/>
              </w:rPr>
              <w:t>等</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操作：陈金滨</w:t>
            </w:r>
          </w:p>
          <w:p>
            <w:pPr>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rPr>
              <w:t>操作步骤：</w:t>
            </w:r>
            <w:r>
              <w:rPr>
                <w:rFonts w:hint="eastAsia" w:ascii="宋体" w:hAnsi="宋体"/>
                <w:color w:val="auto"/>
                <w:szCs w:val="21"/>
                <w:highlight w:val="none"/>
                <w:lang w:val="en-US" w:eastAsia="zh-CN"/>
              </w:rPr>
              <w:t>根据客户对系统的干部管理需求，按要求搭建搜索干部的信息检索框架</w:t>
            </w:r>
            <w:r>
              <w:rPr>
                <w:rFonts w:hint="eastAsia" w:ascii="宋体" w:hAnsi="宋体"/>
                <w:color w:val="auto"/>
                <w:szCs w:val="21"/>
                <w:highlight w:val="none"/>
              </w:rPr>
              <w:t>。查看操作符合要</w:t>
            </w:r>
            <w:r>
              <w:rPr>
                <w:rFonts w:hint="eastAsia" w:ascii="宋体" w:hAnsi="宋体"/>
                <w:color w:val="auto"/>
                <w:szCs w:val="21"/>
                <w:highlight w:val="none"/>
                <w:lang w:val="en-US" w:eastAsia="zh-CN"/>
              </w:rPr>
              <w:t>求</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主要控制点：</w:t>
            </w:r>
            <w:r>
              <w:rPr>
                <w:rFonts w:hint="eastAsia" w:ascii="宋体" w:hAnsi="宋体"/>
                <w:color w:val="auto"/>
                <w:szCs w:val="21"/>
                <w:highlight w:val="none"/>
                <w:lang w:val="en-US" w:eastAsia="zh-CN"/>
              </w:rPr>
              <w:t>检索框架的搭建</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监控：对</w:t>
            </w:r>
            <w:r>
              <w:rPr>
                <w:rFonts w:hint="eastAsia" w:ascii="宋体" w:hAnsi="宋体"/>
                <w:color w:val="auto"/>
                <w:szCs w:val="21"/>
                <w:highlight w:val="none"/>
                <w:lang w:val="en-US" w:eastAsia="zh-CN"/>
              </w:rPr>
              <w:t>开发</w:t>
            </w:r>
            <w:r>
              <w:rPr>
                <w:rFonts w:hint="eastAsia" w:ascii="宋体" w:hAnsi="宋体"/>
                <w:color w:val="auto"/>
                <w:szCs w:val="21"/>
                <w:highlight w:val="none"/>
              </w:rPr>
              <w:t>过程进行了监控。</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监控记录：利用</w:t>
            </w:r>
            <w:r>
              <w:rPr>
                <w:rFonts w:hint="eastAsia" w:ascii="宋体" w:hAnsi="宋体"/>
                <w:color w:val="auto"/>
                <w:szCs w:val="21"/>
                <w:highlight w:val="none"/>
              </w:rPr>
              <w:t>编程语言python+selenium</w:t>
            </w:r>
            <w:r>
              <w:rPr>
                <w:rFonts w:hint="eastAsia" w:ascii="宋体" w:hAnsi="宋体"/>
                <w:color w:val="auto"/>
                <w:szCs w:val="21"/>
                <w:highlight w:val="none"/>
                <w:lang w:val="en-US" w:eastAsia="zh-CN"/>
              </w:rPr>
              <w:t>进行平台架构，根据客户的先关需求，针对性的进行系统开发，检索信息便捷，符合要求。</w:t>
            </w:r>
          </w:p>
          <w:p>
            <w:pPr>
              <w:pStyle w:val="2"/>
              <w:rPr>
                <w:rFonts w:hint="eastAsia"/>
                <w:color w:val="auto"/>
                <w:highlight w:val="none"/>
                <w:lang w:val="en-US" w:eastAsia="zh-CN"/>
              </w:rPr>
            </w:pPr>
            <w:r>
              <w:rPr>
                <w:rFonts w:hint="eastAsia" w:ascii="宋体" w:hAnsi="宋体"/>
                <w:color w:val="auto"/>
                <w:szCs w:val="21"/>
                <w:highlight w:val="none"/>
                <w:lang w:val="en-US" w:eastAsia="zh-CN"/>
              </w:rPr>
              <w:t>功能测试：软件开发功能完善，对平台内部分层管理清晰，有较好的辨识度。</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查见20</w:t>
            </w:r>
            <w:r>
              <w:rPr>
                <w:rFonts w:hint="eastAsia" w:ascii="宋体" w:hAnsi="宋体"/>
                <w:color w:val="auto"/>
                <w:szCs w:val="21"/>
                <w:highlight w:val="none"/>
                <w:lang w:val="en-US" w:eastAsia="zh-CN"/>
              </w:rPr>
              <w:t>20</w:t>
            </w: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w:t>
            </w:r>
            <w:r>
              <w:rPr>
                <w:rFonts w:hint="eastAsia" w:ascii="宋体" w:hAnsi="宋体"/>
                <w:color w:val="auto"/>
                <w:szCs w:val="21"/>
                <w:highlight w:val="none"/>
                <w:lang w:val="en-US" w:eastAsia="zh-CN"/>
              </w:rPr>
              <w:t>30高速公路摄像识别系统开发</w:t>
            </w:r>
            <w:r>
              <w:rPr>
                <w:rFonts w:hint="eastAsia" w:ascii="宋体" w:hAnsi="宋体"/>
                <w:color w:val="auto"/>
                <w:szCs w:val="21"/>
                <w:highlight w:val="none"/>
              </w:rPr>
              <w:t>记录：记录内容有对</w:t>
            </w:r>
            <w:r>
              <w:rPr>
                <w:rFonts w:hint="eastAsia" w:ascii="宋体" w:hAnsi="宋体"/>
                <w:color w:val="auto"/>
                <w:szCs w:val="21"/>
                <w:highlight w:val="none"/>
                <w:lang w:val="en-US" w:eastAsia="zh-CN"/>
              </w:rPr>
              <w:t>高速公路相关控制点安装摄像头合理性的评估，对要安装的地方进行局域网的搭建准备工作</w:t>
            </w:r>
            <w:r>
              <w:rPr>
                <w:rFonts w:hint="eastAsia" w:ascii="宋体" w:hAnsi="宋体"/>
                <w:color w:val="auto"/>
                <w:szCs w:val="21"/>
                <w:highlight w:val="none"/>
              </w:rPr>
              <w:t xml:space="preserve">。 </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、测试工序</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依据：《作业指导书》</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设备：接口测试：postman、jmeter</w:t>
            </w:r>
            <w:r>
              <w:rPr>
                <w:rFonts w:hint="eastAsia" w:ascii="宋体" w:hAnsi="宋体"/>
                <w:color w:val="auto"/>
                <w:szCs w:val="21"/>
                <w:highlight w:val="none"/>
                <w:lang w:eastAsia="zh-CN"/>
              </w:rPr>
              <w:t>，</w:t>
            </w:r>
            <w:r>
              <w:rPr>
                <w:rFonts w:hint="eastAsia" w:ascii="宋体" w:hAnsi="宋体"/>
                <w:color w:val="auto"/>
                <w:szCs w:val="21"/>
                <w:highlight w:val="none"/>
              </w:rPr>
              <w:t>编程语言python+selenium 、Bugfree开源测试管理工具、Watir开源功能自动化测试工具</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测试项目：功能测试、</w:t>
            </w:r>
            <w:r>
              <w:rPr>
                <w:rFonts w:hint="eastAsia" w:ascii="宋体" w:hAnsi="宋体"/>
                <w:color w:val="auto"/>
                <w:szCs w:val="21"/>
                <w:highlight w:val="none"/>
                <w:lang w:val="en-US" w:eastAsia="zh-CN"/>
              </w:rPr>
              <w:t>程序测试</w:t>
            </w:r>
            <w:r>
              <w:rPr>
                <w:rFonts w:hint="eastAsia" w:ascii="宋体" w:hAnsi="宋体"/>
                <w:color w:val="auto"/>
                <w:szCs w:val="21"/>
                <w:highlight w:val="none"/>
              </w:rPr>
              <w:t>。</w:t>
            </w:r>
          </w:p>
          <w:p>
            <w:pPr>
              <w:pStyle w:val="2"/>
              <w:rPr>
                <w:rFonts w:hint="eastAsia" w:eastAsia="宋体"/>
                <w:color w:val="auto"/>
                <w:highlight w:val="none"/>
                <w:lang w:val="en-US" w:eastAsia="zh-CN"/>
              </w:rPr>
            </w:pPr>
            <w:r>
              <w:rPr>
                <w:rFonts w:hint="eastAsia" w:ascii="宋体" w:hAnsi="宋体"/>
                <w:color w:val="auto"/>
                <w:szCs w:val="21"/>
                <w:highlight w:val="none"/>
                <w:lang w:val="en-US" w:eastAsia="zh-CN"/>
              </w:rPr>
              <w:t>测试数据：接口测试显示灯正常，测试流程稳定。</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操作：员工郭世培</w:t>
            </w:r>
            <w:r>
              <w:rPr>
                <w:rFonts w:hint="eastAsia" w:ascii="宋体" w:hAnsi="宋体"/>
                <w:color w:val="auto"/>
                <w:szCs w:val="21"/>
                <w:highlight w:val="none"/>
                <w:lang w:eastAsia="zh-CN"/>
              </w:rPr>
              <w:t>、</w:t>
            </w:r>
            <w:r>
              <w:rPr>
                <w:rFonts w:hint="eastAsia" w:ascii="宋体" w:hAnsi="宋体"/>
                <w:color w:val="auto"/>
                <w:szCs w:val="21"/>
                <w:highlight w:val="none"/>
              </w:rPr>
              <w:t>杨芳按指导书进行操作。功能测试项目：查看软件版本、按键测试、LCD显示测试、</w:t>
            </w:r>
            <w:r>
              <w:rPr>
                <w:rFonts w:hint="eastAsia" w:ascii="宋体" w:hAnsi="宋体"/>
                <w:color w:val="auto"/>
                <w:szCs w:val="21"/>
                <w:highlight w:val="none"/>
                <w:lang w:val="en-US" w:eastAsia="zh-CN"/>
              </w:rPr>
              <w:t>平台框架稳定性测试</w:t>
            </w:r>
            <w:r>
              <w:rPr>
                <w:rFonts w:hint="eastAsia" w:ascii="宋体" w:hAnsi="宋体"/>
                <w:color w:val="auto"/>
                <w:szCs w:val="21"/>
                <w:highlight w:val="none"/>
              </w:rPr>
              <w:t>等。</w:t>
            </w:r>
            <w:r>
              <w:rPr>
                <w:rFonts w:hint="eastAsia" w:ascii="宋体" w:hAnsi="宋体"/>
                <w:color w:val="auto"/>
                <w:szCs w:val="21"/>
                <w:highlight w:val="none"/>
                <w:lang w:val="en-US" w:eastAsia="zh-CN"/>
              </w:rPr>
              <w:t>程序</w:t>
            </w:r>
            <w:r>
              <w:rPr>
                <w:rFonts w:hint="eastAsia" w:ascii="宋体" w:hAnsi="宋体"/>
                <w:color w:val="auto"/>
                <w:szCs w:val="21"/>
                <w:highlight w:val="none"/>
              </w:rPr>
              <w:t>测试：测试</w:t>
            </w:r>
            <w:r>
              <w:rPr>
                <w:rFonts w:hint="eastAsia" w:ascii="宋体" w:hAnsi="宋体"/>
                <w:color w:val="auto"/>
                <w:szCs w:val="21"/>
                <w:highlight w:val="none"/>
                <w:lang w:val="en-US" w:eastAsia="zh-CN"/>
              </w:rPr>
              <w:t>编程代码的控制点是否合理、框架搭建是否稳定</w:t>
            </w:r>
            <w:r>
              <w:rPr>
                <w:rFonts w:hint="eastAsia" w:ascii="宋体" w:hAnsi="宋体"/>
                <w:color w:val="auto"/>
                <w:szCs w:val="21"/>
                <w:highlight w:val="none"/>
              </w:rPr>
              <w:t>。</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主要工艺控制点：参数设置。</w:t>
            </w: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监控：提供有测试记录表对过程进行了监控。 </w:t>
            </w:r>
          </w:p>
          <w:p>
            <w:pPr>
              <w:pStyle w:val="2"/>
              <w:rPr>
                <w:rFonts w:hint="eastAsia" w:eastAsia="宋体"/>
                <w:color w:val="auto"/>
                <w:highlight w:val="none"/>
                <w:lang w:val="en-US" w:eastAsia="zh-CN"/>
              </w:rPr>
            </w:pPr>
            <w:r>
              <w:rPr>
                <w:rFonts w:hint="eastAsia" w:ascii="宋体" w:hAnsi="宋体"/>
                <w:color w:val="auto"/>
                <w:szCs w:val="21"/>
                <w:highlight w:val="none"/>
                <w:lang w:val="en-US" w:eastAsia="zh-CN"/>
              </w:rPr>
              <w:t>监控记录：测试工序按照作业指导书的相关要求进行作业，</w:t>
            </w:r>
            <w:r>
              <w:rPr>
                <w:rFonts w:hint="eastAsia" w:ascii="宋体" w:hAnsi="宋体"/>
                <w:color w:val="auto"/>
                <w:szCs w:val="21"/>
                <w:highlight w:val="none"/>
              </w:rPr>
              <w:t>编程语言python+selenium</w:t>
            </w:r>
            <w:r>
              <w:rPr>
                <w:rFonts w:hint="eastAsia" w:ascii="宋体" w:hAnsi="宋体"/>
                <w:color w:val="auto"/>
                <w:szCs w:val="21"/>
                <w:highlight w:val="none"/>
                <w:lang w:val="en-US" w:eastAsia="zh-CN"/>
              </w:rPr>
              <w:t>运行正常，架构稳定符合要求。</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另查确认</w:t>
            </w:r>
            <w:r>
              <w:rPr>
                <w:rFonts w:hint="eastAsia" w:ascii="宋体" w:hAnsi="宋体" w:cs="Times New Roman"/>
                <w:color w:val="auto"/>
                <w:szCs w:val="21"/>
                <w:highlight w:val="none"/>
              </w:rPr>
              <w:t>过程管理，研发工序企业于2022年1月10日 进行了过程确认，从工艺、设备、人员及质量方面进行了确认，确认结论：过程满足要求，确认人；</w:t>
            </w:r>
            <w:r>
              <w:rPr>
                <w:rFonts w:hint="eastAsia" w:ascii="宋体" w:hAnsi="宋体" w:cs="Times New Roman"/>
                <w:color w:val="auto"/>
                <w:szCs w:val="21"/>
                <w:highlight w:val="none"/>
                <w:lang w:val="en-US" w:eastAsia="zh-CN"/>
              </w:rPr>
              <w:t>张涛</w:t>
            </w:r>
            <w:r>
              <w:rPr>
                <w:rFonts w:hint="eastAsia" w:ascii="宋体" w:hAnsi="宋体" w:cs="Times New Roman"/>
                <w:color w:val="auto"/>
                <w:szCs w:val="21"/>
                <w:highlight w:val="none"/>
              </w:rPr>
              <w:t>。</w:t>
            </w:r>
          </w:p>
          <w:p>
            <w:pPr>
              <w:snapToGrid w:val="0"/>
              <w:spacing w:line="400" w:lineRule="exact"/>
              <w:jc w:val="left"/>
              <w:rPr>
                <w:rFonts w:hint="eastAsia" w:ascii="宋体" w:hAnsi="宋体"/>
                <w:color w:val="auto"/>
                <w:szCs w:val="21"/>
                <w:highlight w:val="none"/>
              </w:rPr>
            </w:pPr>
          </w:p>
          <w:p>
            <w:pPr>
              <w:snapToGrid w:val="0"/>
              <w:spacing w:line="400" w:lineRule="exact"/>
              <w:jc w:val="left"/>
              <w:rPr>
                <w:rFonts w:ascii="宋体" w:hAnsi="宋体" w:cs="宋体"/>
                <w:color w:val="auto"/>
                <w:szCs w:val="21"/>
                <w:highlight w:val="none"/>
              </w:rPr>
            </w:pPr>
            <w:r>
              <w:rPr>
                <w:rFonts w:hint="eastAsia" w:ascii="宋体" w:hAnsi="宋体"/>
                <w:color w:val="auto"/>
                <w:szCs w:val="21"/>
                <w:highlight w:val="none"/>
              </w:rPr>
              <w:t>过程基本受控；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1.服务过程采用客户投诉记录、售后服务信息确认回访表等进行标识；</w:t>
            </w:r>
          </w:p>
          <w:p>
            <w:pPr>
              <w:spacing w:line="400" w:lineRule="exact"/>
              <w:rPr>
                <w:rFonts w:hint="eastAsia" w:ascii="宋体" w:hAnsi="宋体" w:cs="宋体"/>
                <w:color w:val="auto"/>
                <w:szCs w:val="21"/>
              </w:rPr>
            </w:pPr>
            <w:r>
              <w:rPr>
                <w:rFonts w:hint="eastAsia" w:ascii="宋体" w:hAnsi="宋体" w:cs="宋体"/>
                <w:color w:val="auto"/>
                <w:szCs w:val="21"/>
              </w:rPr>
              <w:t>2.服务质量按要求有检验记录，注明用户单位、项目名称、日期等。</w:t>
            </w:r>
          </w:p>
          <w:p>
            <w:pPr>
              <w:spacing w:line="400" w:lineRule="exact"/>
              <w:rPr>
                <w:rFonts w:hint="eastAsia" w:ascii="宋体" w:hAnsi="宋体" w:cs="宋体"/>
                <w:color w:val="auto"/>
                <w:szCs w:val="21"/>
              </w:rPr>
            </w:pPr>
            <w:r>
              <w:rPr>
                <w:rFonts w:hint="eastAsia" w:ascii="宋体" w:hAnsi="宋体" w:cs="宋体"/>
                <w:color w:val="auto"/>
                <w:szCs w:val="21"/>
              </w:rPr>
              <w:t>3.通过上述标识可以追溯服务项目的来源，和服务项目的日期、状况。</w:t>
            </w:r>
          </w:p>
          <w:p>
            <w:pPr>
              <w:rPr>
                <w:rFonts w:ascii="宋体" w:hAnsi="宋体" w:cs="宋体"/>
                <w:b/>
                <w:bCs/>
                <w:color w:val="auto"/>
                <w:szCs w:val="21"/>
              </w:rPr>
            </w:pPr>
            <w:r>
              <w:rPr>
                <w:rFonts w:hint="eastAsia" w:ascii="宋体" w:hAnsi="宋体" w:cs="宋体"/>
                <w:color w:val="auto"/>
                <w:szCs w:val="21"/>
              </w:rPr>
              <w:t>标识基本符合要求。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1、对采购物资的搬运主要为人工装卸，可以起到产品搬运的防护的作用。</w:t>
            </w:r>
          </w:p>
          <w:p>
            <w:pPr>
              <w:rPr>
                <w:rFonts w:hint="eastAsia" w:ascii="宋体" w:hAnsi="宋体" w:eastAsia="宋体" w:cs="宋体"/>
                <w:color w:val="auto"/>
                <w:szCs w:val="21"/>
                <w:lang w:val="en-US" w:eastAsia="zh-CN"/>
              </w:rPr>
            </w:pPr>
            <w:r>
              <w:rPr>
                <w:rFonts w:hint="eastAsia" w:ascii="宋体" w:hAnsi="宋体" w:cs="宋体"/>
                <w:color w:val="auto"/>
                <w:szCs w:val="21"/>
              </w:rPr>
              <w:t>2、产品售后服务，需要防护的为服务时涉及的顾客财产。现场查看顾客财产采取隔离、遮挡等防护作用。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vAlign w:val="top"/>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公司明确服务相关交付后活动的安排及管控要求，包括满足以下各项内容要求。包括：交付后活动可能含的担保条款所规定的相关活动，诸如合同规定的售后服务等。</w:t>
            </w:r>
            <w:r>
              <w:rPr>
                <w:rFonts w:hint="eastAsia" w:ascii="宋体" w:hAnsi="宋体" w:cs="宋体"/>
                <w:color w:val="auto"/>
                <w:szCs w:val="21"/>
                <w:lang w:val="en-US" w:eastAsia="zh-CN"/>
              </w:rPr>
              <w:t>现场负责人介绍公司软件运维一般规定为2年，超出2年后公司将按情况收取服务费用。</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公司对</w:t>
            </w:r>
            <w:r>
              <w:rPr>
                <w:rFonts w:hint="eastAsia" w:ascii="宋体" w:hAnsi="宋体" w:cs="宋体"/>
                <w:color w:val="auto"/>
                <w:szCs w:val="21"/>
                <w:lang w:val="en-US" w:eastAsia="zh-CN"/>
              </w:rPr>
              <w:t>产品</w:t>
            </w:r>
            <w:r>
              <w:rPr>
                <w:rFonts w:hint="eastAsia" w:ascii="宋体" w:hAnsi="宋体" w:cs="宋体"/>
                <w:color w:val="auto"/>
                <w:szCs w:val="21"/>
              </w:rPr>
              <w:t>提供的更改管控要求予以明确规定：包括对其更改的评审、授权信息及需采取的措施等。经查：体系运行至今，暂无</w:t>
            </w:r>
            <w:r>
              <w:rPr>
                <w:rFonts w:hint="eastAsia" w:ascii="宋体" w:hAnsi="宋体" w:cs="宋体"/>
                <w:color w:val="auto"/>
                <w:szCs w:val="21"/>
                <w:lang w:val="en-US" w:eastAsia="zh-CN"/>
              </w:rPr>
              <w:t>产品</w:t>
            </w:r>
            <w:r>
              <w:rPr>
                <w:rFonts w:hint="eastAsia" w:ascii="宋体" w:hAnsi="宋体" w:cs="宋体"/>
                <w:color w:val="auto"/>
                <w:szCs w:val="21"/>
              </w:rPr>
              <w:t>提供的更改情形。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szCs w:val="21"/>
                <w:highlight w:val="none"/>
              </w:rPr>
              <w:t>产品和服务放行；</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szCs w:val="21"/>
                <w:highlight w:val="none"/>
              </w:rPr>
              <w:t xml:space="preserve">Q8.6 </w:t>
            </w:r>
          </w:p>
        </w:tc>
        <w:tc>
          <w:tcPr>
            <w:tcW w:w="10004" w:type="dxa"/>
            <w:vAlign w:val="top"/>
          </w:tcPr>
          <w:p>
            <w:pPr>
              <w:adjustRightInd w:val="0"/>
              <w:snapToGrid w:val="0"/>
              <w:spacing w:line="400" w:lineRule="exact"/>
              <w:ind w:firstLine="420" w:firstLineChars="200"/>
              <w:jc w:val="left"/>
              <w:rPr>
                <w:rFonts w:hint="eastAsia"/>
                <w:highlight w:val="none"/>
              </w:rPr>
            </w:pPr>
            <w:r>
              <w:rPr>
                <w:rFonts w:hint="eastAsia"/>
                <w:highlight w:val="none"/>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highlight w:val="none"/>
              </w:rPr>
            </w:pPr>
            <w:r>
              <w:rPr>
                <w:rFonts w:hint="eastAsia"/>
                <w:highlight w:val="none"/>
              </w:rPr>
              <w:t>◆公司对特殊放行或紧急放行情况予以界定，原则上，一般情况下不许特殊放行或紧急放行；若特殊情况下，要实施紧急放行时，一定要得到解决方案及项目部负责人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highlight w:val="none"/>
              </w:rPr>
            </w:pPr>
            <w:r>
              <w:rPr>
                <w:rFonts w:hint="eastAsia"/>
                <w:highlight w:val="none"/>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default"/>
                <w:highlight w:val="none"/>
                <w:lang w:val="en-US" w:eastAsia="zh-CN"/>
              </w:rPr>
            </w:pPr>
            <w:r>
              <w:rPr>
                <w:rFonts w:hint="eastAsia"/>
                <w:highlight w:val="none"/>
              </w:rPr>
              <w:t>原材料检验按《原材料标准》检验</w:t>
            </w:r>
            <w:r>
              <w:rPr>
                <w:rFonts w:hint="eastAsia"/>
                <w:highlight w:val="none"/>
                <w:lang w:eastAsia="zh-CN"/>
              </w:rPr>
              <w:t>，</w:t>
            </w:r>
            <w:r>
              <w:rPr>
                <w:rFonts w:hint="eastAsia"/>
                <w:highlight w:val="none"/>
                <w:lang w:val="en-US" w:eastAsia="zh-CN"/>
              </w:rPr>
              <w:t>公司主要原材料为研发软件配件、电脑配件等</w:t>
            </w:r>
          </w:p>
          <w:p>
            <w:pPr>
              <w:adjustRightInd w:val="0"/>
              <w:snapToGrid w:val="0"/>
              <w:spacing w:line="400" w:lineRule="exact"/>
              <w:ind w:firstLine="420" w:firstLineChars="200"/>
              <w:jc w:val="left"/>
              <w:rPr>
                <w:rFonts w:hint="eastAsia"/>
                <w:highlight w:val="none"/>
              </w:rPr>
            </w:pPr>
            <w:r>
              <w:rPr>
                <w:rFonts w:hint="eastAsia"/>
                <w:highlight w:val="none"/>
                <w:lang w:val="en-US" w:eastAsia="zh-CN"/>
              </w:rPr>
              <w:t>一、</w:t>
            </w:r>
            <w:r>
              <w:rPr>
                <w:rFonts w:hint="eastAsia"/>
                <w:highlight w:val="none"/>
              </w:rPr>
              <w:t>抽查进货物料检验记录：</w:t>
            </w:r>
          </w:p>
          <w:p>
            <w:pPr>
              <w:adjustRightInd w:val="0"/>
              <w:snapToGrid w:val="0"/>
              <w:spacing w:line="400" w:lineRule="exact"/>
              <w:ind w:firstLine="420" w:firstLineChars="200"/>
              <w:jc w:val="left"/>
              <w:rPr>
                <w:highlight w:val="none"/>
              </w:rPr>
            </w:pPr>
            <w:r>
              <w:rPr>
                <w:rFonts w:hint="eastAsia"/>
                <w:highlight w:val="none"/>
              </w:rPr>
              <w:t>1）材料名称：LED屏显设备采购     供应商：云南自由光科技有限公司</w:t>
            </w:r>
          </w:p>
          <w:p>
            <w:pPr>
              <w:adjustRightInd w:val="0"/>
              <w:snapToGrid w:val="0"/>
              <w:spacing w:line="400" w:lineRule="exact"/>
              <w:ind w:firstLine="420" w:firstLineChars="200"/>
              <w:jc w:val="left"/>
              <w:rPr>
                <w:rFonts w:hint="eastAsia"/>
                <w:highlight w:val="none"/>
              </w:rPr>
            </w:pPr>
            <w:r>
              <w:rPr>
                <w:rFonts w:hint="eastAsia"/>
                <w:highlight w:val="none"/>
              </w:rPr>
              <w:t xml:space="preserve">检验项目 ：名称/外观/规格/型号、数量、资料。 </w:t>
            </w:r>
          </w:p>
          <w:p>
            <w:pPr>
              <w:adjustRightInd w:val="0"/>
              <w:snapToGrid w:val="0"/>
              <w:spacing w:line="400" w:lineRule="exact"/>
              <w:ind w:firstLine="420" w:firstLineChars="200"/>
              <w:jc w:val="left"/>
              <w:rPr>
                <w:rFonts w:hint="eastAsia"/>
                <w:highlight w:val="none"/>
              </w:rPr>
            </w:pPr>
            <w:r>
              <w:rPr>
                <w:rFonts w:hint="eastAsia"/>
                <w:highlight w:val="none"/>
              </w:rPr>
              <w:t xml:space="preserve">结论：合格，入库      </w:t>
            </w:r>
          </w:p>
          <w:p>
            <w:pPr>
              <w:adjustRightInd w:val="0"/>
              <w:snapToGrid w:val="0"/>
              <w:spacing w:line="400" w:lineRule="exact"/>
              <w:ind w:firstLine="420" w:firstLineChars="200"/>
              <w:jc w:val="left"/>
              <w:rPr>
                <w:rFonts w:hint="default" w:eastAsia="宋体"/>
                <w:highlight w:val="none"/>
                <w:lang w:val="en-US" w:eastAsia="zh-CN"/>
              </w:rPr>
            </w:pPr>
            <w:r>
              <w:rPr>
                <w:rFonts w:hint="eastAsia"/>
                <w:highlight w:val="none"/>
              </w:rPr>
              <w:t>检验员：</w:t>
            </w:r>
            <w:r>
              <w:rPr>
                <w:rFonts w:hint="eastAsia"/>
                <w:highlight w:val="none"/>
                <w:lang w:val="en-US" w:eastAsia="zh-CN"/>
              </w:rPr>
              <w:t>王天智</w:t>
            </w:r>
            <w:r>
              <w:rPr>
                <w:rFonts w:hint="eastAsia"/>
                <w:highlight w:val="none"/>
              </w:rPr>
              <w:t xml:space="preserve">     检验日期：</w:t>
            </w:r>
            <w:r>
              <w:rPr>
                <w:rFonts w:hint="eastAsia"/>
                <w:highlight w:val="none"/>
                <w:lang w:val="en-US" w:eastAsia="zh-CN"/>
              </w:rPr>
              <w:t>2022</w:t>
            </w: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13</w:t>
            </w:r>
          </w:p>
          <w:p>
            <w:pPr>
              <w:adjustRightInd w:val="0"/>
              <w:snapToGrid w:val="0"/>
              <w:spacing w:line="400" w:lineRule="exact"/>
              <w:ind w:firstLine="420" w:firstLineChars="200"/>
              <w:jc w:val="left"/>
              <w:rPr>
                <w:rFonts w:hint="eastAsia"/>
                <w:highlight w:val="none"/>
              </w:rPr>
            </w:pPr>
            <w:r>
              <w:rPr>
                <w:rFonts w:hint="eastAsia"/>
                <w:highlight w:val="none"/>
                <w:lang w:val="en-US" w:eastAsia="zh-CN"/>
              </w:rPr>
              <w:t>2）</w:t>
            </w:r>
            <w:r>
              <w:rPr>
                <w:rFonts w:hint="eastAsia"/>
                <w:highlight w:val="none"/>
              </w:rPr>
              <w:t>材料名称：激光投影采购     供应商：云南道实科技有限公司</w:t>
            </w:r>
          </w:p>
          <w:p>
            <w:pPr>
              <w:adjustRightInd w:val="0"/>
              <w:snapToGrid w:val="0"/>
              <w:spacing w:line="400" w:lineRule="exact"/>
              <w:ind w:firstLine="420" w:firstLineChars="200"/>
              <w:jc w:val="left"/>
              <w:rPr>
                <w:rFonts w:hint="eastAsia"/>
                <w:highlight w:val="none"/>
              </w:rPr>
            </w:pPr>
            <w:r>
              <w:rPr>
                <w:rFonts w:hint="eastAsia"/>
                <w:highlight w:val="none"/>
              </w:rPr>
              <w:t xml:space="preserve">检验项目 ：名称/外观/规格/型号、数量、资料。 </w:t>
            </w:r>
          </w:p>
          <w:p>
            <w:pPr>
              <w:adjustRightInd w:val="0"/>
              <w:snapToGrid w:val="0"/>
              <w:spacing w:line="400" w:lineRule="exact"/>
              <w:ind w:firstLine="420" w:firstLineChars="200"/>
              <w:jc w:val="left"/>
              <w:rPr>
                <w:rFonts w:hint="eastAsia"/>
                <w:highlight w:val="none"/>
              </w:rPr>
            </w:pPr>
            <w:r>
              <w:rPr>
                <w:rFonts w:hint="eastAsia"/>
                <w:highlight w:val="none"/>
              </w:rPr>
              <w:t xml:space="preserve">结论：合格，入库      </w:t>
            </w:r>
          </w:p>
          <w:p>
            <w:pPr>
              <w:adjustRightInd w:val="0"/>
              <w:snapToGrid w:val="0"/>
              <w:spacing w:line="400" w:lineRule="exact"/>
              <w:ind w:firstLine="420" w:firstLineChars="200"/>
              <w:jc w:val="left"/>
              <w:rPr>
                <w:highlight w:val="none"/>
              </w:rPr>
            </w:pPr>
            <w:r>
              <w:rPr>
                <w:rFonts w:hint="eastAsia"/>
                <w:highlight w:val="none"/>
              </w:rPr>
              <w:t>检验员：</w:t>
            </w:r>
            <w:r>
              <w:rPr>
                <w:rFonts w:hint="eastAsia"/>
                <w:highlight w:val="none"/>
                <w:lang w:val="en-US" w:eastAsia="zh-CN"/>
              </w:rPr>
              <w:t>王天智</w:t>
            </w:r>
            <w:r>
              <w:rPr>
                <w:rFonts w:hint="eastAsia"/>
                <w:highlight w:val="none"/>
              </w:rPr>
              <w:t xml:space="preserve">      检验日期：20</w:t>
            </w:r>
            <w:r>
              <w:rPr>
                <w:rFonts w:hint="eastAsia"/>
                <w:highlight w:val="none"/>
                <w:lang w:val="en-US" w:eastAsia="zh-CN"/>
              </w:rPr>
              <w:t>21</w:t>
            </w:r>
            <w:r>
              <w:rPr>
                <w:rFonts w:hint="eastAsia"/>
                <w:highlight w:val="none"/>
              </w:rPr>
              <w:t>.</w:t>
            </w:r>
            <w:r>
              <w:rPr>
                <w:rFonts w:hint="eastAsia"/>
                <w:highlight w:val="none"/>
                <w:lang w:val="en-US" w:eastAsia="zh-CN"/>
              </w:rPr>
              <w:t>12</w:t>
            </w:r>
            <w:r>
              <w:rPr>
                <w:rFonts w:hint="eastAsia"/>
                <w:highlight w:val="none"/>
              </w:rPr>
              <w:t>.</w:t>
            </w:r>
            <w:r>
              <w:rPr>
                <w:rFonts w:hint="eastAsia"/>
                <w:highlight w:val="none"/>
                <w:lang w:val="en-US" w:eastAsia="zh-CN"/>
              </w:rPr>
              <w:t>16</w:t>
            </w:r>
          </w:p>
          <w:p>
            <w:pPr>
              <w:adjustRightInd w:val="0"/>
              <w:snapToGrid w:val="0"/>
              <w:spacing w:line="400" w:lineRule="exact"/>
              <w:ind w:firstLine="420" w:firstLineChars="200"/>
              <w:jc w:val="left"/>
              <w:rPr>
                <w:rFonts w:hint="eastAsia"/>
                <w:highlight w:val="none"/>
              </w:rPr>
            </w:pPr>
            <w:r>
              <w:rPr>
                <w:rFonts w:hint="eastAsia"/>
                <w:highlight w:val="none"/>
              </w:rPr>
              <w:t>.........</w:t>
            </w:r>
          </w:p>
          <w:p>
            <w:pPr>
              <w:adjustRightInd w:val="0"/>
              <w:snapToGrid w:val="0"/>
              <w:spacing w:line="400" w:lineRule="exact"/>
              <w:ind w:firstLine="420" w:firstLineChars="200"/>
              <w:jc w:val="left"/>
              <w:rPr>
                <w:rFonts w:hint="eastAsia"/>
                <w:highlight w:val="none"/>
              </w:rPr>
            </w:pPr>
            <w:r>
              <w:rPr>
                <w:rFonts w:hint="eastAsia"/>
                <w:highlight w:val="none"/>
              </w:rPr>
              <w:t>查，体系运行以来，公司未发生例外放行的情况，基本符合要求。现场查看其他采购物料均按要求进行验证入库。</w:t>
            </w:r>
          </w:p>
          <w:p>
            <w:pPr>
              <w:adjustRightInd w:val="0"/>
              <w:snapToGrid w:val="0"/>
              <w:spacing w:line="400" w:lineRule="exact"/>
              <w:ind w:firstLine="420" w:firstLineChars="200"/>
              <w:jc w:val="left"/>
              <w:rPr>
                <w:rFonts w:hint="eastAsia"/>
                <w:highlight w:val="none"/>
              </w:rPr>
            </w:pPr>
            <w:r>
              <w:rPr>
                <w:rFonts w:hint="eastAsia"/>
                <w:highlight w:val="none"/>
              </w:rPr>
              <w:t>工序检验对每批产品生产过程主要工序进行监控。</w:t>
            </w:r>
          </w:p>
          <w:p>
            <w:pPr>
              <w:pStyle w:val="2"/>
              <w:rPr>
                <w:rFonts w:hint="eastAsia"/>
                <w:highlight w:val="none"/>
                <w:lang w:val="en-US" w:eastAsia="zh-CN"/>
              </w:rPr>
            </w:pPr>
            <w:r>
              <w:rPr>
                <w:rFonts w:hint="eastAsia"/>
                <w:highlight w:val="none"/>
                <w:lang w:val="en-US" w:eastAsia="zh-CN"/>
              </w:rPr>
              <w:t xml:space="preserve">    </w:t>
            </w:r>
          </w:p>
          <w:p>
            <w:pPr>
              <w:numPr>
                <w:ilvl w:val="0"/>
                <w:numId w:val="7"/>
              </w:numPr>
              <w:adjustRightInd w:val="0"/>
              <w:snapToGrid w:val="0"/>
              <w:spacing w:line="400" w:lineRule="exact"/>
              <w:ind w:firstLine="420" w:firstLineChars="200"/>
              <w:jc w:val="left"/>
              <w:rPr>
                <w:highlight w:val="none"/>
              </w:rPr>
            </w:pPr>
            <w:r>
              <w:rPr>
                <w:rFonts w:hint="eastAsia"/>
                <w:highlight w:val="none"/>
                <w:lang w:val="en-US" w:eastAsia="zh-CN"/>
              </w:rPr>
              <w:t>抽控制过程检验记录</w:t>
            </w:r>
          </w:p>
          <w:p>
            <w:pPr>
              <w:adjustRightInd w:val="0"/>
              <w:snapToGrid w:val="0"/>
              <w:spacing w:line="400" w:lineRule="exact"/>
              <w:ind w:firstLine="420" w:firstLineChars="200"/>
              <w:jc w:val="left"/>
              <w:rPr>
                <w:rFonts w:hint="eastAsia"/>
                <w:highlight w:val="none"/>
                <w:lang w:val="en-US" w:eastAsia="zh-CN"/>
              </w:rPr>
            </w:pPr>
            <w:r>
              <w:rPr>
                <w:rFonts w:hint="eastAsia"/>
                <w:highlight w:val="none"/>
              </w:rPr>
              <w:t>见《</w:t>
            </w:r>
            <w:r>
              <w:rPr>
                <w:rFonts w:hint="eastAsia"/>
                <w:highlight w:val="none"/>
                <w:lang w:val="en-US" w:eastAsia="zh-CN"/>
              </w:rPr>
              <w:t>信息服务系统V1.0</w:t>
            </w:r>
            <w:r>
              <w:rPr>
                <w:rFonts w:hint="eastAsia"/>
                <w:highlight w:val="none"/>
              </w:rPr>
              <w:t xml:space="preserve">》 </w:t>
            </w:r>
            <w:r>
              <w:rPr>
                <w:rFonts w:hint="eastAsia"/>
                <w:highlight w:val="none"/>
                <w:lang w:val="en-US" w:eastAsia="zh-CN"/>
              </w:rPr>
              <w:t>相应的安全测试报告、性能测试报告、功能测试报告等，因报告文件较大，并且为客户内部资料，无法外传，现场对文件内容进行了部分查看：</w:t>
            </w:r>
          </w:p>
          <w:p>
            <w:pPr>
              <w:pStyle w:val="2"/>
              <w:rPr>
                <w:rFonts w:hint="default"/>
                <w:highlight w:val="none"/>
                <w:lang w:val="en-US" w:eastAsia="zh-CN"/>
              </w:rPr>
            </w:pPr>
            <w:r>
              <w:rPr>
                <w:rFonts w:hint="eastAsia"/>
                <w:highlight w:val="none"/>
                <w:lang w:val="en-US" w:eastAsia="zh-CN"/>
              </w:rPr>
              <w:t>1、抽信息服务系统安全测试报告目录如下：</w:t>
            </w:r>
          </w:p>
          <w:p>
            <w:pPr>
              <w:pStyle w:val="3"/>
              <w:rPr>
                <w:rFonts w:hint="default"/>
                <w:highlight w:val="none"/>
                <w:lang w:val="en-US" w:eastAsia="zh-CN"/>
              </w:rPr>
            </w:pPr>
            <w:r>
              <w:rPr>
                <w:highlight w:val="none"/>
              </w:rPr>
              <w:drawing>
                <wp:inline distT="0" distB="0" distL="114300" distR="114300">
                  <wp:extent cx="4316095" cy="5544820"/>
                  <wp:effectExtent l="0" t="0" r="8255" b="177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316095" cy="5544820"/>
                          </a:xfrm>
                          <a:prstGeom prst="rect">
                            <a:avLst/>
                          </a:prstGeom>
                          <a:noFill/>
                          <a:ln>
                            <a:noFill/>
                          </a:ln>
                        </pic:spPr>
                      </pic:pic>
                    </a:graphicData>
                  </a:graphic>
                </wp:inline>
              </w:drawing>
            </w:r>
          </w:p>
          <w:p>
            <w:pPr>
              <w:adjustRightInd w:val="0"/>
              <w:snapToGrid w:val="0"/>
              <w:spacing w:line="400" w:lineRule="exact"/>
              <w:ind w:left="420" w:leftChars="200" w:firstLine="0" w:firstLineChars="0"/>
              <w:jc w:val="left"/>
              <w:rPr>
                <w:rFonts w:hint="eastAsia"/>
                <w:highlight w:val="none"/>
              </w:rPr>
            </w:pPr>
            <w:r>
              <w:rPr>
                <w:rFonts w:hint="eastAsia"/>
                <w:highlight w:val="none"/>
                <w:lang w:val="en-US" w:eastAsia="zh-CN"/>
              </w:rPr>
              <w:t>测试结</w:t>
            </w:r>
            <w:r>
              <w:rPr>
                <w:rFonts w:hint="eastAsia"/>
                <w:highlight w:val="none"/>
              </w:rPr>
              <w:t xml:space="preserve">果 </w:t>
            </w:r>
            <w:r>
              <w:rPr>
                <w:rFonts w:hint="eastAsia"/>
                <w:highlight w:val="none"/>
                <w:lang w:eastAsia="zh-CN"/>
              </w:rPr>
              <w:t>：</w:t>
            </w:r>
            <w:r>
              <w:rPr>
                <w:rFonts w:hint="eastAsia"/>
                <w:highlight w:val="none"/>
                <w:lang w:val="en-US" w:eastAsia="zh-CN"/>
              </w:rPr>
              <w:t>符合相关的设计要求，合格。</w:t>
            </w:r>
          </w:p>
          <w:p>
            <w:pPr>
              <w:numPr>
                <w:ilvl w:val="0"/>
                <w:numId w:val="6"/>
              </w:numPr>
              <w:adjustRightInd w:val="0"/>
              <w:snapToGrid w:val="0"/>
              <w:spacing w:line="400" w:lineRule="exact"/>
              <w:ind w:left="720" w:leftChars="0" w:hanging="360" w:firstLineChars="0"/>
              <w:jc w:val="left"/>
              <w:rPr>
                <w:rFonts w:hint="eastAsia"/>
                <w:highlight w:val="none"/>
                <w:lang w:val="en-US" w:eastAsia="zh-CN"/>
              </w:rPr>
            </w:pPr>
            <w:r>
              <w:rPr>
                <w:rFonts w:hint="eastAsia"/>
                <w:highlight w:val="none"/>
                <w:lang w:val="en-US" w:eastAsia="zh-CN"/>
              </w:rPr>
              <w:t>抽信息服务系统功能测试报告：</w:t>
            </w:r>
          </w:p>
          <w:p>
            <w:pPr>
              <w:numPr>
                <w:ilvl w:val="0"/>
                <w:numId w:val="0"/>
              </w:numPr>
              <w:adjustRightInd w:val="0"/>
              <w:snapToGrid w:val="0"/>
              <w:spacing w:line="400" w:lineRule="exact"/>
              <w:ind w:left="360" w:leftChars="0"/>
              <w:jc w:val="left"/>
              <w:rPr>
                <w:rFonts w:hint="eastAsia"/>
                <w:highlight w:val="none"/>
                <w:lang w:val="en-US" w:eastAsia="zh-CN"/>
              </w:rPr>
            </w:pPr>
            <w:r>
              <w:rPr>
                <w:rFonts w:hint="eastAsia"/>
                <w:highlight w:val="none"/>
              </w:rPr>
              <w:t xml:space="preserve">  </w:t>
            </w:r>
            <w:r>
              <w:rPr>
                <w:rFonts w:hint="eastAsia"/>
                <w:highlight w:val="none"/>
                <w:lang w:val="en-US" w:eastAsia="zh-CN"/>
              </w:rPr>
              <w:t>报告对</w:t>
            </w:r>
            <w:r>
              <w:rPr>
                <w:rFonts w:hint="eastAsia"/>
                <w:highlight w:val="none"/>
              </w:rPr>
              <w:t>测试环境及资源</w:t>
            </w:r>
            <w:r>
              <w:rPr>
                <w:rFonts w:hint="eastAsia"/>
                <w:highlight w:val="none"/>
                <w:lang w:eastAsia="zh-CN"/>
              </w:rPr>
              <w:t>、</w:t>
            </w:r>
            <w:r>
              <w:rPr>
                <w:rFonts w:hint="eastAsia"/>
                <w:highlight w:val="none"/>
              </w:rPr>
              <w:t>测试对象质量评估</w:t>
            </w:r>
            <w:r>
              <w:rPr>
                <w:rFonts w:hint="eastAsia"/>
                <w:highlight w:val="none"/>
                <w:lang w:eastAsia="zh-CN"/>
              </w:rPr>
              <w:t>、</w:t>
            </w:r>
            <w:r>
              <w:rPr>
                <w:rFonts w:hint="eastAsia"/>
                <w:highlight w:val="none"/>
              </w:rPr>
              <w:t>发现问题</w:t>
            </w:r>
            <w:r>
              <w:rPr>
                <w:rFonts w:hint="eastAsia"/>
                <w:highlight w:val="none"/>
                <w:lang w:eastAsia="zh-CN"/>
              </w:rPr>
              <w:t>、</w:t>
            </w:r>
            <w:r>
              <w:rPr>
                <w:rFonts w:hint="eastAsia"/>
                <w:highlight w:val="none"/>
              </w:rPr>
              <w:t>测试结论</w:t>
            </w:r>
            <w:r>
              <w:rPr>
                <w:rFonts w:hint="eastAsia"/>
                <w:highlight w:val="none"/>
                <w:lang w:val="en-US" w:eastAsia="zh-CN"/>
              </w:rPr>
              <w:t>以及改进建议等进行了输出。</w:t>
            </w:r>
          </w:p>
          <w:p>
            <w:pPr>
              <w:pStyle w:val="4"/>
              <w:numPr>
                <w:ilvl w:val="1"/>
                <w:numId w:val="0"/>
              </w:numPr>
              <w:ind w:leftChars="0"/>
              <w:rPr>
                <w:rFonts w:hint="default" w:ascii="Times New Roman" w:hAnsi="Times New Roman" w:eastAsia="宋体" w:cs="Times New Roman"/>
                <w:b w:val="0"/>
                <w:bCs w:val="0"/>
                <w:kern w:val="2"/>
                <w:sz w:val="21"/>
                <w:szCs w:val="20"/>
                <w:highlight w:val="none"/>
                <w:lang w:val="en-US" w:eastAsia="zh-CN" w:bidi="ar-SA"/>
              </w:rPr>
            </w:pPr>
            <w:r>
              <w:rPr>
                <w:rFonts w:hint="eastAsia" w:ascii="Times New Roman" w:hAnsi="Times New Roman" w:eastAsia="宋体" w:cs="Times New Roman"/>
                <w:b w:val="0"/>
                <w:bCs w:val="0"/>
                <w:kern w:val="2"/>
                <w:sz w:val="21"/>
                <w:szCs w:val="20"/>
                <w:highlight w:val="none"/>
                <w:lang w:val="en-US" w:eastAsia="zh-CN" w:bidi="ar-SA"/>
              </w:rPr>
              <w:t>见</w:t>
            </w:r>
            <w:bookmarkStart w:id="3" w:name="_Toc62118256"/>
            <w:bookmarkStart w:id="4" w:name="_Toc397678606"/>
            <w:r>
              <w:rPr>
                <w:rFonts w:hint="eastAsia" w:ascii="Times New Roman" w:hAnsi="Times New Roman" w:eastAsia="宋体" w:cs="Times New Roman"/>
                <w:b w:val="0"/>
                <w:bCs w:val="0"/>
                <w:kern w:val="2"/>
                <w:sz w:val="21"/>
                <w:szCs w:val="20"/>
                <w:highlight w:val="none"/>
                <w:lang w:val="en-US" w:eastAsia="zh-CN" w:bidi="ar-SA"/>
              </w:rPr>
              <w:t>测试用例执行结果统计数据</w:t>
            </w:r>
            <w:bookmarkEnd w:id="3"/>
            <w:bookmarkEnd w:id="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52"/>
              <w:gridCol w:w="1152"/>
              <w:gridCol w:w="1153"/>
              <w:gridCol w:w="1152"/>
              <w:gridCol w:w="115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统计</w:t>
                  </w:r>
                </w:p>
              </w:tc>
              <w:tc>
                <w:tcPr>
                  <w:tcW w:w="1152"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总测试</w:t>
                  </w:r>
                </w:p>
                <w:p>
                  <w:pPr>
                    <w:pStyle w:val="18"/>
                    <w:spacing w:line="276" w:lineRule="auto"/>
                    <w:jc w:val="center"/>
                    <w:rPr>
                      <w:b/>
                      <w:sz w:val="20"/>
                      <w:szCs w:val="20"/>
                      <w:highlight w:val="none"/>
                    </w:rPr>
                  </w:pPr>
                  <w:r>
                    <w:rPr>
                      <w:rFonts w:hint="eastAsia"/>
                      <w:b/>
                      <w:sz w:val="20"/>
                      <w:szCs w:val="20"/>
                      <w:highlight w:val="none"/>
                    </w:rPr>
                    <w:t>用例数</w:t>
                  </w:r>
                </w:p>
              </w:tc>
              <w:tc>
                <w:tcPr>
                  <w:tcW w:w="1152"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本轮新增用例数</w:t>
                  </w:r>
                </w:p>
              </w:tc>
              <w:tc>
                <w:tcPr>
                  <w:tcW w:w="1153"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实际测试的用例数</w:t>
                  </w:r>
                </w:p>
              </w:tc>
              <w:tc>
                <w:tcPr>
                  <w:tcW w:w="1152"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PASS</w:t>
                  </w:r>
                </w:p>
              </w:tc>
              <w:tc>
                <w:tcPr>
                  <w:tcW w:w="1152"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FAILED</w:t>
                  </w:r>
                </w:p>
              </w:tc>
              <w:tc>
                <w:tcPr>
                  <w:tcW w:w="1153"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测试用例</w:t>
                  </w:r>
                </w:p>
              </w:tc>
              <w:tc>
                <w:tcPr>
                  <w:tcW w:w="1152" w:type="dxa"/>
                  <w:noWrap w:val="0"/>
                  <w:vAlign w:val="top"/>
                </w:tcPr>
                <w:p>
                  <w:pPr>
                    <w:rPr>
                      <w:highlight w:val="none"/>
                    </w:rPr>
                  </w:pPr>
                  <w:r>
                    <w:rPr>
                      <w:highlight w:val="none"/>
                    </w:rPr>
                    <w:t>1</w:t>
                  </w:r>
                  <w:r>
                    <w:rPr>
                      <w:rFonts w:hint="eastAsia"/>
                      <w:highlight w:val="none"/>
                      <w:lang w:val="en-US" w:eastAsia="zh-CN"/>
                    </w:rPr>
                    <w:t>23</w:t>
                  </w:r>
                  <w:r>
                    <w:rPr>
                      <w:highlight w:val="none"/>
                    </w:rPr>
                    <w:t>条</w:t>
                  </w:r>
                </w:p>
              </w:tc>
              <w:tc>
                <w:tcPr>
                  <w:tcW w:w="1152" w:type="dxa"/>
                  <w:noWrap w:val="0"/>
                  <w:vAlign w:val="top"/>
                </w:tcPr>
                <w:p>
                  <w:pPr>
                    <w:rPr>
                      <w:highlight w:val="none"/>
                    </w:rPr>
                  </w:pPr>
                  <w:r>
                    <w:rPr>
                      <w:rFonts w:hint="eastAsia"/>
                      <w:sz w:val="20"/>
                      <w:szCs w:val="20"/>
                      <w:highlight w:val="none"/>
                    </w:rPr>
                    <w:t>0</w:t>
                  </w:r>
                </w:p>
              </w:tc>
              <w:tc>
                <w:tcPr>
                  <w:tcW w:w="1153" w:type="dxa"/>
                  <w:noWrap w:val="0"/>
                  <w:vAlign w:val="top"/>
                </w:tcPr>
                <w:p>
                  <w:pPr>
                    <w:rPr>
                      <w:highlight w:val="none"/>
                    </w:rPr>
                  </w:pPr>
                  <w:r>
                    <w:rPr>
                      <w:sz w:val="20"/>
                      <w:szCs w:val="20"/>
                      <w:highlight w:val="none"/>
                    </w:rPr>
                    <w:t>1</w:t>
                  </w:r>
                  <w:r>
                    <w:rPr>
                      <w:rFonts w:hint="eastAsia"/>
                      <w:sz w:val="20"/>
                      <w:szCs w:val="20"/>
                      <w:highlight w:val="none"/>
                      <w:lang w:val="en-US" w:eastAsia="zh-CN"/>
                    </w:rPr>
                    <w:t>23</w:t>
                  </w:r>
                  <w:r>
                    <w:rPr>
                      <w:sz w:val="20"/>
                      <w:szCs w:val="20"/>
                      <w:highlight w:val="none"/>
                    </w:rPr>
                    <w:t>条</w:t>
                  </w:r>
                </w:p>
              </w:tc>
              <w:tc>
                <w:tcPr>
                  <w:tcW w:w="1152" w:type="dxa"/>
                  <w:noWrap w:val="0"/>
                  <w:vAlign w:val="top"/>
                </w:tcPr>
                <w:p>
                  <w:pPr>
                    <w:rPr>
                      <w:rFonts w:hint="eastAsia"/>
                      <w:highlight w:val="none"/>
                    </w:rPr>
                  </w:pPr>
                </w:p>
              </w:tc>
              <w:tc>
                <w:tcPr>
                  <w:tcW w:w="1152" w:type="dxa"/>
                  <w:noWrap w:val="0"/>
                  <w:vAlign w:val="top"/>
                </w:tcPr>
                <w:p>
                  <w:pPr>
                    <w:rPr>
                      <w:rFonts w:hint="eastAsia"/>
                      <w:highlight w:val="none"/>
                    </w:rPr>
                  </w:pPr>
                </w:p>
              </w:tc>
              <w:tc>
                <w:tcPr>
                  <w:tcW w:w="1153" w:type="dxa"/>
                  <w:noWrap w:val="0"/>
                  <w:vAlign w:val="top"/>
                </w:tcPr>
                <w:p>
                  <w:pPr>
                    <w:rPr>
                      <w:highlight w:val="none"/>
                    </w:rPr>
                  </w:pPr>
                  <w:r>
                    <w:rPr>
                      <w:rFonts w:hint="eastAsia"/>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CCCCCC"/>
                  <w:noWrap w:val="0"/>
                  <w:vAlign w:val="center"/>
                </w:tcPr>
                <w:p>
                  <w:pPr>
                    <w:pStyle w:val="18"/>
                    <w:spacing w:line="276" w:lineRule="auto"/>
                    <w:jc w:val="center"/>
                    <w:rPr>
                      <w:b/>
                      <w:sz w:val="20"/>
                      <w:szCs w:val="20"/>
                      <w:highlight w:val="none"/>
                    </w:rPr>
                  </w:pPr>
                  <w:r>
                    <w:rPr>
                      <w:rFonts w:hint="eastAsia"/>
                      <w:b/>
                      <w:sz w:val="20"/>
                      <w:szCs w:val="20"/>
                      <w:highlight w:val="none"/>
                    </w:rPr>
                    <w:t>百分比</w:t>
                  </w:r>
                </w:p>
              </w:tc>
              <w:tc>
                <w:tcPr>
                  <w:tcW w:w="1152" w:type="dxa"/>
                  <w:noWrap w:val="0"/>
                  <w:vAlign w:val="top"/>
                </w:tcPr>
                <w:p>
                  <w:pPr>
                    <w:rPr>
                      <w:highlight w:val="none"/>
                    </w:rPr>
                  </w:pPr>
                  <w:r>
                    <w:rPr>
                      <w:rFonts w:hint="eastAsia"/>
                      <w:sz w:val="20"/>
                      <w:szCs w:val="20"/>
                      <w:highlight w:val="none"/>
                    </w:rPr>
                    <w:t>1</w:t>
                  </w:r>
                  <w:r>
                    <w:rPr>
                      <w:sz w:val="20"/>
                      <w:szCs w:val="20"/>
                      <w:highlight w:val="none"/>
                    </w:rPr>
                    <w:t>00%</w:t>
                  </w:r>
                </w:p>
              </w:tc>
              <w:tc>
                <w:tcPr>
                  <w:tcW w:w="1152" w:type="dxa"/>
                  <w:noWrap w:val="0"/>
                  <w:vAlign w:val="top"/>
                </w:tcPr>
                <w:p>
                  <w:pPr>
                    <w:rPr>
                      <w:highlight w:val="none"/>
                    </w:rPr>
                  </w:pPr>
                  <w:r>
                    <w:rPr>
                      <w:rFonts w:hint="eastAsia"/>
                      <w:sz w:val="20"/>
                      <w:szCs w:val="20"/>
                      <w:highlight w:val="none"/>
                    </w:rPr>
                    <w:t>0</w:t>
                  </w:r>
                </w:p>
              </w:tc>
              <w:tc>
                <w:tcPr>
                  <w:tcW w:w="1153" w:type="dxa"/>
                  <w:noWrap w:val="0"/>
                  <w:vAlign w:val="top"/>
                </w:tcPr>
                <w:p>
                  <w:pPr>
                    <w:rPr>
                      <w:highlight w:val="none"/>
                    </w:rPr>
                  </w:pPr>
                  <w:r>
                    <w:rPr>
                      <w:rFonts w:hint="eastAsia"/>
                      <w:sz w:val="20"/>
                      <w:szCs w:val="20"/>
                      <w:highlight w:val="none"/>
                    </w:rPr>
                    <w:t>1</w:t>
                  </w:r>
                  <w:r>
                    <w:rPr>
                      <w:sz w:val="20"/>
                      <w:szCs w:val="20"/>
                      <w:highlight w:val="none"/>
                    </w:rPr>
                    <w:t>00%</w:t>
                  </w:r>
                </w:p>
              </w:tc>
              <w:tc>
                <w:tcPr>
                  <w:tcW w:w="1152" w:type="dxa"/>
                  <w:noWrap w:val="0"/>
                  <w:vAlign w:val="top"/>
                </w:tcPr>
                <w:p>
                  <w:pPr>
                    <w:rPr>
                      <w:highlight w:val="none"/>
                    </w:rPr>
                  </w:pPr>
                </w:p>
              </w:tc>
              <w:tc>
                <w:tcPr>
                  <w:tcW w:w="1152" w:type="dxa"/>
                  <w:noWrap w:val="0"/>
                  <w:vAlign w:val="top"/>
                </w:tcPr>
                <w:p>
                  <w:pPr>
                    <w:rPr>
                      <w:highlight w:val="none"/>
                    </w:rPr>
                  </w:pPr>
                </w:p>
              </w:tc>
              <w:tc>
                <w:tcPr>
                  <w:tcW w:w="1153" w:type="dxa"/>
                  <w:noWrap w:val="0"/>
                  <w:vAlign w:val="top"/>
                </w:tcPr>
                <w:p>
                  <w:pPr>
                    <w:rPr>
                      <w:highlight w:val="none"/>
                    </w:rPr>
                  </w:pPr>
                  <w:r>
                    <w:rPr>
                      <w:rFonts w:hint="eastAsia"/>
                      <w:sz w:val="20"/>
                      <w:szCs w:val="20"/>
                      <w:highlight w:val="none"/>
                    </w:rPr>
                    <w:t>——</w:t>
                  </w:r>
                </w:p>
              </w:tc>
            </w:tr>
          </w:tbl>
          <w:p>
            <w:pPr>
              <w:numPr>
                <w:ilvl w:val="0"/>
                <w:numId w:val="0"/>
              </w:numPr>
              <w:adjustRightInd w:val="0"/>
              <w:snapToGrid w:val="0"/>
              <w:spacing w:line="400" w:lineRule="exact"/>
              <w:ind w:left="360" w:leftChars="0"/>
              <w:jc w:val="left"/>
              <w:rPr>
                <w:rFonts w:hint="eastAsia" w:eastAsia="宋体"/>
                <w:highlight w:val="none"/>
                <w:lang w:eastAsia="zh-CN"/>
              </w:rPr>
            </w:pPr>
            <w:r>
              <w:rPr>
                <w:rFonts w:hint="eastAsia"/>
                <w:highlight w:val="none"/>
              </w:rPr>
              <w:t xml:space="preserve">    </w:t>
            </w:r>
            <w:r>
              <w:rPr>
                <w:rFonts w:hint="eastAsia"/>
                <w:highlight w:val="none"/>
                <w:lang w:eastAsia="zh-CN"/>
              </w:rPr>
              <w:t>。。。。。。。。</w:t>
            </w:r>
          </w:p>
          <w:p>
            <w:pPr>
              <w:adjustRightInd w:val="0"/>
              <w:snapToGrid w:val="0"/>
              <w:spacing w:line="400" w:lineRule="exact"/>
              <w:ind w:firstLine="420" w:firstLineChars="200"/>
              <w:jc w:val="left"/>
              <w:rPr>
                <w:rFonts w:hint="eastAsia"/>
                <w:highlight w:val="none"/>
              </w:rPr>
            </w:pPr>
            <w:r>
              <w:rPr>
                <w:rFonts w:hint="eastAsia"/>
                <w:highlight w:val="none"/>
              </w:rPr>
              <w:t>产品标准：《计算机软件开发规范》》GB8566-88、《计算机软件产品开发文件编制指南》GB8567-88</w:t>
            </w:r>
            <w:r>
              <w:rPr>
                <w:rFonts w:hint="eastAsia"/>
                <w:highlight w:val="none"/>
                <w:lang w:eastAsia="zh-CN"/>
              </w:rPr>
              <w:t>、</w:t>
            </w:r>
            <w:r>
              <w:rPr>
                <w:rFonts w:hint="eastAsia"/>
                <w:highlight w:val="none"/>
              </w:rPr>
              <w:t>《计算机软件需求说明编制指南》GB9385-88   、《计算机软件测试文件编制规范》GB9386-88和生产作业指导书进行，主要对功能测试、</w:t>
            </w:r>
            <w:r>
              <w:rPr>
                <w:rFonts w:hint="eastAsia"/>
                <w:highlight w:val="none"/>
                <w:lang w:val="en-US" w:eastAsia="zh-CN"/>
              </w:rPr>
              <w:t>产品</w:t>
            </w:r>
            <w:r>
              <w:rPr>
                <w:rFonts w:hint="eastAsia"/>
                <w:highlight w:val="none"/>
              </w:rPr>
              <w:t>测试等项目测试。</w:t>
            </w:r>
          </w:p>
          <w:p>
            <w:pPr>
              <w:pStyle w:val="2"/>
              <w:ind w:firstLine="420" w:firstLineChars="200"/>
              <w:rPr>
                <w:rFonts w:hint="eastAsia"/>
                <w:highlight w:val="none"/>
                <w:lang w:eastAsia="zh-CN"/>
              </w:rPr>
            </w:pPr>
            <w:r>
              <w:rPr>
                <w:rFonts w:hint="eastAsia"/>
                <w:highlight w:val="none"/>
              </w:rPr>
              <w:t>工序检验对每批产品生产过程主要工序进行监控</w:t>
            </w:r>
            <w:r>
              <w:rPr>
                <w:rFonts w:hint="eastAsia"/>
                <w:highlight w:val="none"/>
                <w:lang w:eastAsia="zh-CN"/>
              </w:rPr>
              <w:t>。</w:t>
            </w:r>
          </w:p>
          <w:p>
            <w:pPr>
              <w:pStyle w:val="3"/>
              <w:ind w:firstLine="420" w:firstLineChars="200"/>
              <w:rPr>
                <w:rFonts w:hint="eastAsia"/>
                <w:highlight w:val="none"/>
                <w:lang w:val="en-US"/>
              </w:rPr>
            </w:pPr>
            <w:r>
              <w:rPr>
                <w:rFonts w:hint="eastAsia"/>
                <w:highlight w:val="none"/>
                <w:lang w:val="en-US" w:eastAsia="zh-CN"/>
              </w:rPr>
              <w:t>查：平台架构按照相关产品规范程序搭建，平台运行稳定，符合相关要求。</w:t>
            </w:r>
          </w:p>
          <w:p>
            <w:pPr>
              <w:adjustRightInd w:val="0"/>
              <w:snapToGrid w:val="0"/>
              <w:spacing w:line="400" w:lineRule="exact"/>
              <w:ind w:firstLine="420" w:firstLineChars="200"/>
              <w:jc w:val="left"/>
              <w:rPr>
                <w:highlight w:val="none"/>
              </w:rPr>
            </w:pPr>
            <w:r>
              <w:rPr>
                <w:rFonts w:hint="eastAsia"/>
                <w:highlight w:val="none"/>
                <w:lang w:val="en-US" w:eastAsia="zh-CN"/>
              </w:rPr>
              <w:t>三、</w:t>
            </w:r>
            <w:r>
              <w:rPr>
                <w:rFonts w:hint="eastAsia"/>
                <w:highlight w:val="none"/>
              </w:rPr>
              <w:t>抽成品检验记录，提供《测试记录表》</w:t>
            </w:r>
          </w:p>
          <w:p>
            <w:pPr>
              <w:adjustRightInd w:val="0"/>
              <w:snapToGrid w:val="0"/>
              <w:spacing w:line="400" w:lineRule="exact"/>
              <w:ind w:firstLine="420" w:firstLineChars="200"/>
              <w:jc w:val="left"/>
              <w:rPr>
                <w:highlight w:val="none"/>
              </w:rPr>
            </w:pPr>
            <w:r>
              <w:rPr>
                <w:rFonts w:hint="eastAsia"/>
                <w:highlight w:val="none"/>
              </w:rPr>
              <w:t>检验日期：</w:t>
            </w:r>
            <w:r>
              <w:rPr>
                <w:rFonts w:hint="eastAsia"/>
                <w:highlight w:val="none"/>
                <w:lang w:val="en-US" w:eastAsia="zh-CN"/>
              </w:rPr>
              <w:t>2021</w:t>
            </w:r>
            <w:r>
              <w:rPr>
                <w:rFonts w:hint="eastAsia"/>
                <w:highlight w:val="none"/>
              </w:rPr>
              <w:t>.</w:t>
            </w:r>
            <w:r>
              <w:rPr>
                <w:rFonts w:hint="eastAsia"/>
                <w:highlight w:val="none"/>
                <w:lang w:val="en-US" w:eastAsia="zh-CN"/>
              </w:rPr>
              <w:t>10</w:t>
            </w:r>
            <w:r>
              <w:rPr>
                <w:rFonts w:hint="eastAsia"/>
                <w:highlight w:val="none"/>
              </w:rPr>
              <w:t>.</w:t>
            </w:r>
            <w:r>
              <w:rPr>
                <w:rFonts w:hint="eastAsia"/>
                <w:highlight w:val="none"/>
                <w:lang w:val="en-US" w:eastAsia="zh-CN"/>
              </w:rPr>
              <w:t>30</w:t>
            </w:r>
            <w:r>
              <w:rPr>
                <w:rFonts w:hint="eastAsia"/>
                <w:highlight w:val="none"/>
              </w:rPr>
              <w:t xml:space="preserve">   产品：</w:t>
            </w:r>
            <w:r>
              <w:rPr>
                <w:rFonts w:hint="eastAsia"/>
                <w:highlight w:val="none"/>
                <w:lang w:val="en-US" w:eastAsia="zh-CN"/>
              </w:rPr>
              <w:t xml:space="preserve">公众出行系统V1.0   </w:t>
            </w:r>
            <w:r>
              <w:rPr>
                <w:rFonts w:hint="eastAsia"/>
                <w:highlight w:val="none"/>
              </w:rPr>
              <w:t>检验数量：</w:t>
            </w:r>
            <w:r>
              <w:rPr>
                <w:rFonts w:hint="eastAsia"/>
                <w:highlight w:val="none"/>
                <w:lang w:val="en-US" w:eastAsia="zh-CN"/>
              </w:rPr>
              <w:t>1套</w:t>
            </w:r>
          </w:p>
          <w:p>
            <w:pPr>
              <w:adjustRightInd w:val="0"/>
              <w:snapToGrid w:val="0"/>
              <w:spacing w:line="400" w:lineRule="exact"/>
              <w:ind w:firstLine="420" w:firstLineChars="200"/>
              <w:jc w:val="left"/>
              <w:rPr>
                <w:rFonts w:hint="eastAsia"/>
                <w:highlight w:val="none"/>
              </w:rPr>
            </w:pPr>
            <w:r>
              <w:rPr>
                <w:rFonts w:hint="eastAsia"/>
                <w:highlight w:val="none"/>
              </w:rPr>
              <w:t xml:space="preserve">  检测项目           抽检数        不良品数     </w:t>
            </w:r>
          </w:p>
          <w:p>
            <w:pPr>
              <w:adjustRightInd w:val="0"/>
              <w:snapToGrid w:val="0"/>
              <w:spacing w:line="400" w:lineRule="exact"/>
              <w:ind w:firstLine="840" w:firstLineChars="400"/>
              <w:jc w:val="left"/>
              <w:rPr>
                <w:rFonts w:hint="eastAsia"/>
                <w:highlight w:val="none"/>
                <w:lang w:val="en-US" w:eastAsia="zh-CN"/>
              </w:rPr>
            </w:pPr>
            <w:r>
              <w:rPr>
                <w:rFonts w:hint="eastAsia"/>
                <w:highlight w:val="none"/>
                <w:lang w:val="en-US" w:eastAsia="zh-CN"/>
              </w:rPr>
              <w:t>外观           1套            0</w:t>
            </w:r>
          </w:p>
          <w:p>
            <w:pPr>
              <w:adjustRightInd w:val="0"/>
              <w:snapToGrid w:val="0"/>
              <w:spacing w:line="400" w:lineRule="exact"/>
              <w:ind w:firstLine="420" w:firstLineChars="200"/>
              <w:jc w:val="left"/>
              <w:rPr>
                <w:highlight w:val="none"/>
              </w:rPr>
            </w:pPr>
            <w:r>
              <w:rPr>
                <w:rFonts w:hint="eastAsia"/>
                <w:highlight w:val="none"/>
              </w:rPr>
              <w:t xml:space="preserve">功能测试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lang w:val="en-US" w:eastAsia="zh-CN"/>
              </w:rPr>
              <w:t>产品</w:t>
            </w:r>
            <w:r>
              <w:rPr>
                <w:rFonts w:hint="eastAsia"/>
                <w:highlight w:val="none"/>
              </w:rPr>
              <w:t xml:space="preserve">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rFonts w:hint="eastAsia"/>
                <w:highlight w:val="none"/>
              </w:rPr>
            </w:pPr>
            <w:r>
              <w:rPr>
                <w:rFonts w:hint="eastAsia"/>
                <w:highlight w:val="none"/>
              </w:rPr>
              <w:t>测试人员：</w:t>
            </w:r>
            <w:r>
              <w:rPr>
                <w:rFonts w:hint="eastAsia"/>
                <w:highlight w:val="none"/>
                <w:lang w:val="en-US" w:eastAsia="zh-CN"/>
              </w:rPr>
              <w:t>周路遥</w:t>
            </w:r>
            <w:r>
              <w:rPr>
                <w:rFonts w:hint="eastAsia"/>
                <w:highlight w:val="none"/>
              </w:rPr>
              <w:t xml:space="preserve">  结论：合格</w:t>
            </w:r>
          </w:p>
          <w:p>
            <w:pPr>
              <w:adjustRightInd w:val="0"/>
              <w:snapToGrid w:val="0"/>
              <w:spacing w:line="400" w:lineRule="exact"/>
              <w:ind w:firstLine="420" w:firstLineChars="200"/>
              <w:jc w:val="left"/>
              <w:rPr>
                <w:highlight w:val="none"/>
              </w:rPr>
            </w:pPr>
            <w:r>
              <w:rPr>
                <w:rFonts w:hint="eastAsia"/>
                <w:highlight w:val="none"/>
              </w:rPr>
              <w:t>检验日期：202</w:t>
            </w:r>
            <w:r>
              <w:rPr>
                <w:rFonts w:hint="eastAsia"/>
                <w:highlight w:val="none"/>
                <w:lang w:val="en-US" w:eastAsia="zh-CN"/>
              </w:rPr>
              <w:t>2</w:t>
            </w: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19</w:t>
            </w:r>
            <w:r>
              <w:rPr>
                <w:rFonts w:hint="eastAsia"/>
                <w:highlight w:val="none"/>
              </w:rPr>
              <w:t xml:space="preserve">   产品：</w:t>
            </w:r>
            <w:r>
              <w:rPr>
                <w:rFonts w:hint="eastAsia"/>
                <w:highlight w:val="none"/>
                <w:lang w:val="en-US" w:eastAsia="zh-CN"/>
              </w:rPr>
              <w:t>公众出行服务系统</w:t>
            </w:r>
            <w:r>
              <w:rPr>
                <w:rFonts w:hint="eastAsia"/>
                <w:sz w:val="21"/>
                <w:szCs w:val="21"/>
              </w:rPr>
              <w:t>V1.1</w:t>
            </w:r>
            <w:r>
              <w:rPr>
                <w:rFonts w:hint="eastAsia"/>
                <w:sz w:val="21"/>
                <w:szCs w:val="21"/>
                <w:lang w:val="en-US" w:eastAsia="zh-CN"/>
              </w:rPr>
              <w:t xml:space="preserve">     </w:t>
            </w:r>
            <w:r>
              <w:rPr>
                <w:rFonts w:hint="eastAsia"/>
                <w:highlight w:val="none"/>
              </w:rPr>
              <w:t>检验数量：</w:t>
            </w:r>
            <w:r>
              <w:rPr>
                <w:rFonts w:hint="eastAsia"/>
                <w:highlight w:val="none"/>
                <w:lang w:val="en-US" w:eastAsia="zh-CN"/>
              </w:rPr>
              <w:t>1套</w:t>
            </w:r>
          </w:p>
          <w:p>
            <w:pPr>
              <w:adjustRightInd w:val="0"/>
              <w:snapToGrid w:val="0"/>
              <w:spacing w:line="400" w:lineRule="exact"/>
              <w:ind w:firstLine="420" w:firstLineChars="200"/>
              <w:jc w:val="left"/>
              <w:rPr>
                <w:rFonts w:hint="eastAsia"/>
                <w:highlight w:val="none"/>
              </w:rPr>
            </w:pPr>
            <w:r>
              <w:rPr>
                <w:rFonts w:hint="eastAsia"/>
                <w:highlight w:val="none"/>
              </w:rPr>
              <w:t xml:space="preserve">  检测项目           抽检数        不良品数     </w:t>
            </w:r>
          </w:p>
          <w:p>
            <w:pPr>
              <w:adjustRightInd w:val="0"/>
              <w:snapToGrid w:val="0"/>
              <w:spacing w:line="400" w:lineRule="exact"/>
              <w:ind w:firstLine="420" w:firstLineChars="200"/>
              <w:jc w:val="left"/>
              <w:rPr>
                <w:highlight w:val="none"/>
              </w:rPr>
            </w:pPr>
            <w:r>
              <w:rPr>
                <w:rFonts w:hint="eastAsia"/>
                <w:highlight w:val="none"/>
              </w:rPr>
              <w:t xml:space="preserve">   外观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rPr>
              <w:t xml:space="preserve">功能测试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lang w:val="en-US" w:eastAsia="zh-CN"/>
              </w:rPr>
              <w:t>产品</w:t>
            </w:r>
            <w:r>
              <w:rPr>
                <w:rFonts w:hint="eastAsia"/>
                <w:highlight w:val="none"/>
              </w:rPr>
              <w:t xml:space="preserve">测试           </w:t>
            </w:r>
            <w:r>
              <w:rPr>
                <w:rFonts w:hint="eastAsia"/>
                <w:highlight w:val="none"/>
                <w:lang w:val="en-US" w:eastAsia="zh-CN"/>
              </w:rPr>
              <w:t>1套</w:t>
            </w:r>
            <w:r>
              <w:rPr>
                <w:rFonts w:hint="eastAsia"/>
                <w:highlight w:val="none"/>
              </w:rPr>
              <w:t xml:space="preserve">       </w:t>
            </w:r>
            <w:r>
              <w:rPr>
                <w:rFonts w:hint="eastAsia"/>
                <w:highlight w:val="none"/>
                <w:lang w:val="en-US" w:eastAsia="zh-CN"/>
              </w:rPr>
              <w:t xml:space="preserve"> </w:t>
            </w:r>
            <w:r>
              <w:rPr>
                <w:rFonts w:hint="eastAsia"/>
                <w:highlight w:val="none"/>
              </w:rPr>
              <w:t xml:space="preserve">     0</w:t>
            </w:r>
          </w:p>
          <w:p>
            <w:pPr>
              <w:adjustRightInd w:val="0"/>
              <w:snapToGrid w:val="0"/>
              <w:spacing w:line="400" w:lineRule="exact"/>
              <w:ind w:firstLine="420" w:firstLineChars="200"/>
              <w:jc w:val="left"/>
              <w:rPr>
                <w:rFonts w:hint="eastAsia"/>
                <w:highlight w:val="none"/>
              </w:rPr>
            </w:pPr>
            <w:r>
              <w:rPr>
                <w:rFonts w:hint="eastAsia"/>
                <w:highlight w:val="none"/>
              </w:rPr>
              <w:t>测试人员：</w:t>
            </w:r>
            <w:r>
              <w:rPr>
                <w:rFonts w:hint="eastAsia"/>
                <w:highlight w:val="none"/>
                <w:lang w:val="en-US" w:eastAsia="zh-CN"/>
              </w:rPr>
              <w:t>李正高</w:t>
            </w:r>
            <w:r>
              <w:rPr>
                <w:rFonts w:hint="eastAsia"/>
                <w:highlight w:val="none"/>
              </w:rPr>
              <w:t xml:space="preserve">  结论：合格</w:t>
            </w:r>
          </w:p>
          <w:p>
            <w:pPr>
              <w:adjustRightInd w:val="0"/>
              <w:snapToGrid w:val="0"/>
              <w:spacing w:line="400" w:lineRule="exact"/>
              <w:ind w:firstLine="420" w:firstLineChars="200"/>
              <w:jc w:val="left"/>
              <w:rPr>
                <w:rFonts w:hint="eastAsia"/>
                <w:highlight w:val="none"/>
              </w:rPr>
            </w:pPr>
            <w:r>
              <w:rPr>
                <w:rFonts w:hint="eastAsia"/>
                <w:highlight w:val="none"/>
              </w:rPr>
              <w:t>经查，公司至今，没有原辅料、半成品、成品让步放行的情况，产品的放行均有授权的质检人员的签字。</w:t>
            </w:r>
          </w:p>
          <w:p>
            <w:pPr>
              <w:pStyle w:val="2"/>
              <w:ind w:firstLine="420" w:firstLineChars="200"/>
              <w:rPr>
                <w:rFonts w:hint="default"/>
                <w:highlight w:val="none"/>
                <w:lang w:val="en-US" w:eastAsia="zh-CN"/>
              </w:rPr>
            </w:pPr>
            <w:r>
              <w:rPr>
                <w:rFonts w:hint="eastAsia"/>
                <w:highlight w:val="none"/>
              </w:rPr>
              <w:t>工序检验对每批产品生产过程主要工序进行监控</w:t>
            </w:r>
            <w:r>
              <w:rPr>
                <w:rFonts w:hint="eastAsia"/>
                <w:highlight w:val="none"/>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不合格输出的控制</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Q8.7 </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公司明确各类、各阶段的不合格的控制管控要求，包括输入（来料）阶段、过程监视和测量阶段、输出（出货）阶段的不合格之识别、确定、标识、处置措施等</w:t>
            </w:r>
            <w:r>
              <w:rPr>
                <w:rFonts w:hint="eastAsia" w:ascii="宋体" w:hAnsi="宋体" w:cs="宋体"/>
                <w:color w:val="auto"/>
                <w:sz w:val="21"/>
                <w:szCs w:val="21"/>
                <w:highlight w:val="none"/>
                <w:lang w:eastAsia="zh-CN"/>
              </w:rPr>
              <w:t>。</w:t>
            </w:r>
          </w:p>
          <w:p>
            <w:pPr>
              <w:spacing w:line="360" w:lineRule="auto"/>
              <w:rPr>
                <w:rFonts w:ascii="宋体" w:hAnsi="宋体"/>
                <w:sz w:val="21"/>
                <w:szCs w:val="21"/>
                <w:highlight w:val="none"/>
              </w:rPr>
            </w:pPr>
            <w:r>
              <w:rPr>
                <w:rFonts w:hint="eastAsia" w:ascii="宋体" w:hAnsi="宋体"/>
                <w:sz w:val="21"/>
                <w:szCs w:val="21"/>
                <w:highlight w:val="none"/>
              </w:rPr>
              <w:t>抽查：《软件测试问题清单》</w:t>
            </w:r>
          </w:p>
          <w:p>
            <w:pPr>
              <w:spacing w:line="360" w:lineRule="auto"/>
              <w:rPr>
                <w:rFonts w:ascii="宋体" w:hAnsi="宋体"/>
                <w:sz w:val="21"/>
                <w:szCs w:val="21"/>
                <w:highlight w:val="none"/>
              </w:rPr>
            </w:pPr>
            <w:r>
              <w:rPr>
                <w:rFonts w:ascii="宋体" w:hAnsi="宋体"/>
                <w:sz w:val="21"/>
                <w:szCs w:val="21"/>
                <w:highlight w:val="none"/>
              </w:rPr>
              <w:t>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月18</w:t>
            </w:r>
            <w:r>
              <w:rPr>
                <w:rFonts w:hint="eastAsia" w:ascii="宋体" w:hAnsi="宋体"/>
                <w:sz w:val="21"/>
                <w:szCs w:val="21"/>
                <w:highlight w:val="none"/>
                <w:lang w:val="en-US" w:eastAsia="zh-CN"/>
              </w:rPr>
              <w:t xml:space="preserve">日  部门：产品及研发中心 </w:t>
            </w:r>
          </w:p>
          <w:p>
            <w:pPr>
              <w:spacing w:line="360" w:lineRule="auto"/>
              <w:rPr>
                <w:rFonts w:hint="eastAsia" w:ascii="宋体" w:hAnsi="宋体"/>
                <w:sz w:val="21"/>
                <w:szCs w:val="21"/>
                <w:highlight w:val="none"/>
              </w:rPr>
            </w:pPr>
            <w:r>
              <w:rPr>
                <w:rFonts w:hint="eastAsia" w:ascii="宋体" w:hAnsi="宋体"/>
                <w:sz w:val="21"/>
                <w:szCs w:val="21"/>
                <w:highlight w:val="none"/>
              </w:rPr>
              <w:t>不合格描述：</w:t>
            </w:r>
            <w:r>
              <w:rPr>
                <w:rFonts w:hint="eastAsia"/>
                <w:color w:val="000000"/>
                <w:sz w:val="21"/>
                <w:szCs w:val="21"/>
                <w:highlight w:val="none"/>
              </w:rPr>
              <w:t>嵌入式软</w:t>
            </w:r>
            <w:r>
              <w:rPr>
                <w:rFonts w:hint="eastAsia" w:ascii="宋体" w:hAnsi="宋体"/>
                <w:sz w:val="21"/>
                <w:szCs w:val="21"/>
                <w:highlight w:val="none"/>
              </w:rPr>
              <w:t>件压力数据传输出现失真现象</w:t>
            </w:r>
          </w:p>
          <w:p>
            <w:pPr>
              <w:spacing w:line="360" w:lineRule="auto"/>
              <w:rPr>
                <w:rFonts w:hint="eastAsia" w:ascii="宋体" w:hAnsi="宋体"/>
                <w:sz w:val="21"/>
                <w:szCs w:val="21"/>
                <w:highlight w:val="none"/>
              </w:rPr>
            </w:pPr>
            <w:r>
              <w:rPr>
                <w:rFonts w:hint="eastAsia" w:ascii="宋体" w:hAnsi="宋体"/>
                <w:sz w:val="21"/>
                <w:szCs w:val="21"/>
                <w:highlight w:val="none"/>
              </w:rPr>
              <w:t>评审意见：修改程序，重新测试</w:t>
            </w:r>
          </w:p>
          <w:p>
            <w:pPr>
              <w:spacing w:line="360" w:lineRule="auto"/>
              <w:rPr>
                <w:rFonts w:hint="eastAsia" w:ascii="宋体" w:hAnsi="宋体"/>
                <w:sz w:val="21"/>
                <w:szCs w:val="21"/>
                <w:highlight w:val="none"/>
              </w:rPr>
            </w:pPr>
            <w:r>
              <w:rPr>
                <w:rFonts w:hint="eastAsia" w:ascii="宋体" w:hAnsi="宋体"/>
                <w:sz w:val="21"/>
                <w:szCs w:val="21"/>
                <w:highlight w:val="none"/>
              </w:rPr>
              <w:t>评审人：</w:t>
            </w:r>
            <w:r>
              <w:rPr>
                <w:rFonts w:hint="eastAsia" w:ascii="宋体" w:hAnsi="宋体"/>
                <w:sz w:val="21"/>
                <w:szCs w:val="21"/>
                <w:highlight w:val="none"/>
                <w:lang w:val="en-US" w:eastAsia="zh-CN"/>
              </w:rPr>
              <w:t xml:space="preserve">张涛 </w:t>
            </w:r>
          </w:p>
          <w:p>
            <w:pPr>
              <w:spacing w:line="360" w:lineRule="auto"/>
              <w:rPr>
                <w:rFonts w:hint="eastAsia" w:ascii="宋体" w:hAnsi="宋体"/>
                <w:sz w:val="21"/>
                <w:szCs w:val="21"/>
                <w:highlight w:val="none"/>
              </w:rPr>
            </w:pPr>
            <w:r>
              <w:rPr>
                <w:rFonts w:hint="eastAsia" w:ascii="宋体" w:hAnsi="宋体"/>
                <w:sz w:val="21"/>
                <w:szCs w:val="21"/>
                <w:highlight w:val="none"/>
              </w:rPr>
              <w:t>处理情况及结果：修改后测试通过。</w:t>
            </w:r>
          </w:p>
          <w:p>
            <w:pPr>
              <w:spacing w:line="360" w:lineRule="auto"/>
              <w:rPr>
                <w:rFonts w:hint="eastAsia" w:ascii="宋体" w:hAnsi="宋体"/>
                <w:sz w:val="21"/>
                <w:szCs w:val="21"/>
                <w:highlight w:val="none"/>
              </w:rPr>
            </w:pPr>
            <w:r>
              <w:rPr>
                <w:rFonts w:hint="eastAsia" w:ascii="宋体" w:hAnsi="宋体"/>
                <w:sz w:val="21"/>
                <w:szCs w:val="21"/>
                <w:highlight w:val="none"/>
              </w:rPr>
              <w:t>再验证：修改完善，符合要求。验证人：</w:t>
            </w:r>
            <w:r>
              <w:rPr>
                <w:rFonts w:hint="eastAsia" w:ascii="宋体" w:hAnsi="宋体"/>
                <w:sz w:val="21"/>
                <w:szCs w:val="21"/>
                <w:highlight w:val="none"/>
                <w:lang w:val="en-US" w:eastAsia="zh-CN"/>
              </w:rPr>
              <w:t>张涛</w:t>
            </w:r>
          </w:p>
          <w:p>
            <w:pPr>
              <w:adjustRightInd w:val="0"/>
              <w:snapToGrid w:val="0"/>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部门对不合格品的性质、处理的措施及结论的结果进行了记录及保持。 </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
      <w:bookmarkStart w:id="5" w:name="_GoBack"/>
      <w:bookmarkEnd w:id="5"/>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072C9"/>
    <w:multiLevelType w:val="singleLevel"/>
    <w:tmpl w:val="B35072C9"/>
    <w:lvl w:ilvl="0" w:tentative="0">
      <w:start w:val="1"/>
      <w:numFmt w:val="lowerLetter"/>
      <w:suff w:val="space"/>
      <w:lvlText w:val="%1."/>
      <w:lvlJc w:val="left"/>
    </w:lvl>
  </w:abstractNum>
  <w:abstractNum w:abstractNumId="1">
    <w:nsid w:val="EDF0AC93"/>
    <w:multiLevelType w:val="singleLevel"/>
    <w:tmpl w:val="EDF0AC93"/>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rPr>
        <w:lang w:val="en-US"/>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1A659B9"/>
    <w:multiLevelType w:val="multilevel"/>
    <w:tmpl w:val="31A659B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EF1003"/>
    <w:multiLevelType w:val="multilevel"/>
    <w:tmpl w:val="33EF100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EA93EF9"/>
    <w:multiLevelType w:val="singleLevel"/>
    <w:tmpl w:val="5EA93EF9"/>
    <w:lvl w:ilvl="0" w:tentative="0">
      <w:start w:val="2"/>
      <w:numFmt w:val="chineseCounting"/>
      <w:suff w:val="nothing"/>
      <w:lvlText w:val="%1、"/>
      <w:lvlJc w:val="left"/>
    </w:lvl>
  </w:abstractNum>
  <w:num w:numId="1">
    <w:abstractNumId w:val="2"/>
  </w:num>
  <w:num w:numId="2">
    <w:abstractNumId w:val="5"/>
    <w:lvlOverride w:ilvl="0">
      <w:startOverride w:val="1"/>
    </w:lvlOverride>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E900100"/>
    <w:rsid w:val="1FAC67DE"/>
    <w:rsid w:val="2743194E"/>
    <w:rsid w:val="367D0F7F"/>
    <w:rsid w:val="38FF5606"/>
    <w:rsid w:val="39AA3936"/>
    <w:rsid w:val="41342711"/>
    <w:rsid w:val="543A0058"/>
    <w:rsid w:val="55186B83"/>
    <w:rsid w:val="562C4293"/>
    <w:rsid w:val="59EF3692"/>
    <w:rsid w:val="5F795ED8"/>
    <w:rsid w:val="605A3BA3"/>
    <w:rsid w:val="618C17C7"/>
    <w:rsid w:val="79CE511B"/>
    <w:rsid w:val="7DF143A8"/>
    <w:rsid w:val="7F1E7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numPr>
        <w:ilvl w:val="1"/>
        <w:numId w:val="1"/>
      </w:numPr>
      <w:spacing w:before="120" w:after="120" w:line="276" w:lineRule="auto"/>
      <w:outlineLvl w:val="1"/>
    </w:pPr>
    <w:rPr>
      <w:rFonts w:ascii="宋体" w:hAnsi="宋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表格文本"/>
    <w:basedOn w:val="1"/>
    <w:qFormat/>
    <w:uiPriority w:val="0"/>
    <w:pPr>
      <w:tabs>
        <w:tab w:val="decimal" w:pos="0"/>
      </w:tabs>
      <w:autoSpaceDE w:val="0"/>
      <w:autoSpaceDN w:val="0"/>
      <w:adjustRightInd w:val="0"/>
      <w:jc w:val="left"/>
    </w:pPr>
    <w:rPr>
      <w:rFonts w:ascii="Arial" w:hAnsi="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21466</Words>
  <Characters>22577</Characters>
  <Lines>1</Lines>
  <Paragraphs>1</Paragraphs>
  <TotalTime>0</TotalTime>
  <ScaleCrop>false</ScaleCrop>
  <LinksUpToDate>false</LinksUpToDate>
  <CharactersWithSpaces>23412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2022-05-16T11:58:09Z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