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0650-2019-EO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重庆乐乐环保科技有限公司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E:39.02.01</w:t>
            </w:r>
          </w:p>
          <w:p>
            <w:pPr>
              <w:spacing w:line="240" w:lineRule="exact"/>
              <w:jc w:val="center"/>
              <w:rPr>
                <w:b/>
                <w:color w:val="000000"/>
                <w:sz w:val="20"/>
                <w:szCs w:val="20"/>
              </w:rPr>
            </w:pPr>
            <w:r>
              <w:rPr>
                <w:b/>
                <w:color w:val="000000"/>
                <w:sz w:val="20"/>
                <w:szCs w:val="20"/>
              </w:rPr>
              <w:t>O:39.02.01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重庆乐乐环保科技有限公司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重庆市江北区港城东路8号5幢5-1</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重庆市江北区港城东路8号5幢5-1</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刘敏</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13368128461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谢勇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邓久俊</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E：许可范围内的生活垃圾分类收集及其所涉及的相关环境管理活动</w:t>
            </w:r>
          </w:p>
          <w:p>
            <w:pPr>
              <w:spacing w:line="400" w:lineRule="exact"/>
              <w:rPr>
                <w:rFonts w:ascii="宋体" w:hAnsi="宋体"/>
                <w:b/>
                <w:color w:val="000000"/>
                <w:sz w:val="20"/>
                <w:szCs w:val="20"/>
              </w:rPr>
            </w:pPr>
            <w:r>
              <w:rPr>
                <w:rFonts w:ascii="宋体" w:hAnsi="宋体"/>
                <w:b/>
                <w:color w:val="000000"/>
                <w:sz w:val="20"/>
                <w:szCs w:val="20"/>
              </w:rPr>
              <w:t>O：许可范围内的生活垃圾分类收集及其所涉及的相关职业健康安全管理活动。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E：39.02.01</w:t>
            </w:r>
          </w:p>
          <w:p>
            <w:pPr>
              <w:spacing w:line="280" w:lineRule="exact"/>
              <w:rPr>
                <w:rFonts w:ascii="宋体"/>
                <w:b/>
                <w:color w:val="000000"/>
                <w:sz w:val="20"/>
                <w:szCs w:val="20"/>
              </w:rPr>
            </w:pPr>
            <w:r>
              <w:rPr>
                <w:rFonts w:ascii="宋体"/>
                <w:b/>
                <w:color w:val="000000"/>
                <w:sz w:val="20"/>
                <w:szCs w:val="20"/>
              </w:rPr>
              <w:t>O：39.02.01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szCs w:val="21"/>
        </w:rPr>
        <w:t>综合部</w:t>
      </w:r>
      <w:r>
        <w:rPr>
          <w:rFonts w:hint="eastAsia"/>
          <w:szCs w:val="21"/>
          <w:lang w:eastAsia="zh-CN"/>
        </w:rPr>
        <w:t>、技术</w:t>
      </w:r>
      <w:r>
        <w:rPr>
          <w:rFonts w:hint="eastAsia"/>
          <w:szCs w:val="21"/>
        </w:rPr>
        <w:t>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重庆市江北区港城东路8号5幢5-1</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许可范围内的生活垃圾分类收集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eastAsia="zh-CN"/>
              </w:rPr>
              <w:t>综合部</w:t>
            </w:r>
            <w:r>
              <w:rPr>
                <w:rFonts w:hint="eastAsia" w:ascii="宋体" w:hAnsi="宋体"/>
                <w:szCs w:val="21"/>
              </w:rPr>
              <w:t>、</w:t>
            </w:r>
            <w:r>
              <w:rPr>
                <w:rFonts w:hint="eastAsia" w:ascii="宋体" w:hAnsi="宋体"/>
                <w:szCs w:val="21"/>
                <w:lang w:eastAsia="zh-CN"/>
              </w:rPr>
              <w:t>技术部</w:t>
            </w:r>
            <w:r>
              <w:rPr>
                <w:rFonts w:hint="eastAsia" w:ascii="宋体" w:hAnsi="宋体"/>
                <w:szCs w:val="21"/>
              </w:rPr>
              <w:t>、财务部。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lang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lang w:eastAsia="zh-CN"/>
              </w:rPr>
              <w:t>技术部</w:t>
            </w:r>
          </w:p>
          <w:p>
            <w:pPr>
              <w:tabs>
                <w:tab w:val="left" w:pos="360"/>
              </w:tabs>
              <w:spacing w:beforeLines="50"/>
              <w:ind w:left="357" w:hanging="357"/>
              <w:rPr>
                <w:rFonts w:hint="eastAsia" w:ascii="宋体" w:hAnsi="宋体"/>
                <w:szCs w:val="21"/>
              </w:rPr>
            </w:pPr>
            <w:r>
              <w:rPr>
                <w:rFonts w:hint="eastAsia" w:ascii="宋体" w:hAnsi="宋体"/>
                <w:b/>
                <w:color w:val="000000"/>
                <w:sz w:val="20"/>
                <w:szCs w:val="20"/>
              </w:rPr>
              <w:t>环境管理主管部门：</w:t>
            </w:r>
            <w:r>
              <w:rPr>
                <w:rFonts w:hint="eastAsia" w:ascii="宋体" w:hAnsi="宋体"/>
                <w:szCs w:val="21"/>
                <w:lang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w:t>
            </w:r>
            <w:r>
              <w:rPr>
                <w:rFonts w:hint="eastAsia" w:ascii="宋体" w:hAnsi="宋体"/>
                <w:color w:val="000000"/>
                <w:sz w:val="20"/>
                <w:szCs w:val="20"/>
              </w:rPr>
              <w:t>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t>重庆市江北区港城东路8号5幢5-1</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w:t>
            </w:r>
            <w:r>
              <w:rPr>
                <w:rFonts w:hint="eastAsia" w:ascii="宋体" w:hAnsi="宋体" w:cs="宋体"/>
                <w:szCs w:val="21"/>
              </w:rPr>
              <w:t>大气污染物综合排放标准（GB 50/418-2016）、</w:t>
            </w:r>
            <w:r>
              <w:rPr>
                <w:rFonts w:hint="eastAsia" w:ascii="宋体" w:hAnsi="宋体"/>
                <w:szCs w:val="21"/>
              </w:rPr>
              <w:t>工业企业厂界环境噪声排放标准（GB12348-2008）3类</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20" w:lineRule="exact"/>
              <w:rPr>
                <w:rFonts w:hint="eastAsia" w:ascii="宋体" w:hAnsi="宋体"/>
                <w:color w:val="000000"/>
                <w:szCs w:val="21"/>
              </w:rPr>
            </w:pPr>
            <w:r>
              <w:rPr>
                <w:rFonts w:hint="eastAsia" w:ascii="宋体" w:hAnsi="宋体"/>
                <w:szCs w:val="21"/>
                <w:lang w:eastAsia="zh-CN"/>
              </w:rPr>
              <w:t>生活垃圾收集服务</w:t>
            </w:r>
            <w:r>
              <w:rPr>
                <w:rFonts w:hint="eastAsia" w:ascii="宋体" w:hAnsi="宋体"/>
                <w:szCs w:val="21"/>
              </w:rPr>
              <w:t>流程：</w:t>
            </w:r>
          </w:p>
          <w:p>
            <w:pPr>
              <w:pStyle w:val="14"/>
              <w:numPr>
                <w:ilvl w:val="0"/>
                <w:numId w:val="0"/>
              </w:numPr>
              <w:tabs>
                <w:tab w:val="center" w:pos="3169"/>
              </w:tabs>
              <w:spacing w:line="400" w:lineRule="exact"/>
              <w:ind w:leftChars="0"/>
              <w:jc w:val="left"/>
              <w:rPr>
                <w:rFonts w:ascii="宋体"/>
                <w:color w:val="000000"/>
                <w:sz w:val="20"/>
                <w:szCs w:val="20"/>
              </w:rPr>
            </w:pPr>
            <w:r>
              <w:rPr>
                <w:rFonts w:hint="eastAsia" w:ascii="宋体" w:hAnsi="宋体"/>
                <w:color w:val="000000"/>
                <w:szCs w:val="21"/>
                <w:highlight w:val="none"/>
                <w:lang w:eastAsia="zh-CN"/>
              </w:rPr>
              <w:t>合同或协议签订—垃圾分类智能回收设备的铺设--向居民宣传推广使用如何垃圾分类—居民分类投放垃圾—清运--垃圾分类复核分拣。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pStyle w:val="14"/>
              <w:numPr>
                <w:ilvl w:val="0"/>
                <w:numId w:val="0"/>
              </w:numPr>
              <w:tabs>
                <w:tab w:val="center" w:pos="3169"/>
              </w:tabs>
              <w:spacing w:line="400" w:lineRule="exact"/>
              <w:ind w:leftChars="0"/>
              <w:jc w:val="left"/>
              <w:rPr>
                <w:rFonts w:hint="eastAsia" w:ascii="宋体" w:hAnsi="宋体"/>
                <w:color w:val="000000"/>
                <w:szCs w:val="21"/>
                <w:highlight w:val="none"/>
                <w:lang w:eastAsia="zh-CN"/>
              </w:rPr>
            </w:pPr>
            <w:r>
              <w:rPr>
                <w:rFonts w:hint="eastAsia" w:ascii="宋体" w:hAnsi="宋体"/>
                <w:color w:val="000000"/>
                <w:sz w:val="20"/>
                <w:szCs w:val="20"/>
              </w:rPr>
              <w:t>关键过程有：</w:t>
            </w:r>
            <w:r>
              <w:rPr>
                <w:rFonts w:hint="eastAsia" w:ascii="宋体" w:hAnsi="宋体"/>
                <w:color w:val="000000"/>
                <w:szCs w:val="21"/>
                <w:highlight w:val="none"/>
                <w:lang w:eastAsia="zh-CN"/>
              </w:rPr>
              <w:t>垃圾分类为关键过程</w:t>
            </w:r>
          </w:p>
          <w:p>
            <w:pPr>
              <w:rPr>
                <w:rFonts w:ascii="宋体"/>
                <w:color w:val="000000"/>
                <w:sz w:val="20"/>
                <w:szCs w:val="20"/>
              </w:rPr>
            </w:pPr>
            <w:r>
              <w:rPr>
                <w:rFonts w:hint="eastAsia"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针对关键过程建立的控制文件有：销售服务管理制度、尔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themeColor="text1"/>
                <w:sz w:val="21"/>
                <w:szCs w:val="21"/>
                <w:highlight w:val="none"/>
                <w:lang w:eastAsia="zh-CN"/>
              </w:rPr>
              <w:t>智能垃圾分类收集箱</w:t>
            </w:r>
            <w:r>
              <w:rPr>
                <w:rFonts w:hint="eastAsia"/>
                <w:szCs w:val="21"/>
                <w:highlight w:val="none"/>
                <w:lang w:eastAsia="zh-CN"/>
              </w:rPr>
              <w:t>、电脑及</w:t>
            </w:r>
            <w:r>
              <w:rPr>
                <w:rFonts w:hint="eastAsia"/>
                <w:szCs w:val="21"/>
                <w:highlight w:val="none"/>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电子台秤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hint="eastAsia" w:ascii="宋体" w:eastAsia="宋体"/>
                <w:color w:val="000000"/>
                <w:sz w:val="20"/>
                <w:szCs w:val="20"/>
                <w:lang w:eastAsia="zh-CN"/>
              </w:rPr>
            </w:pPr>
            <w:r>
              <w:rPr>
                <w:rFonts w:hint="eastAsia" w:ascii="宋体"/>
                <w:color w:val="000000"/>
                <w:sz w:val="20"/>
                <w:szCs w:val="20"/>
              </w:rPr>
              <w:t>重要环境因素有：潜在火灾、固废排放</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highlight w:val="none"/>
              </w:rPr>
              <w:t>：</w:t>
            </w:r>
            <w:r>
              <w:rPr>
                <w:rFonts w:hint="eastAsia"/>
                <w:szCs w:val="21"/>
                <w:highlight w:val="none"/>
              </w:rPr>
              <w:t>1）火灾；2）</w:t>
            </w:r>
            <w:r>
              <w:rPr>
                <w:rFonts w:hint="eastAsia"/>
                <w:szCs w:val="21"/>
                <w:highlight w:val="none"/>
                <w:lang w:eastAsia="zh-CN"/>
              </w:rPr>
              <w:t>交通事故</w:t>
            </w:r>
            <w:r>
              <w:rPr>
                <w:rFonts w:hint="eastAsia"/>
                <w:szCs w:val="21"/>
                <w:highlight w:val="none"/>
              </w:rPr>
              <w:t>；3）</w:t>
            </w:r>
            <w:r>
              <w:rPr>
                <w:rFonts w:hint="eastAsia"/>
                <w:szCs w:val="21"/>
                <w:highlight w:val="none"/>
                <w:lang w:eastAsia="zh-CN"/>
              </w:rPr>
              <w:t>中暑</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highlight w:val="none"/>
              </w:rPr>
            </w:pPr>
            <w:r>
              <w:rPr>
                <w:rFonts w:hint="eastAsia" w:ascii="宋体"/>
                <w:color w:val="000000"/>
                <w:sz w:val="20"/>
                <w:szCs w:val="20"/>
              </w:rPr>
              <w:t>组织员工人数</w:t>
            </w:r>
            <w:r>
              <w:rPr>
                <w:rFonts w:hint="eastAsia" w:ascii="宋体"/>
                <w:color w:val="000000"/>
                <w:sz w:val="20"/>
                <w:szCs w:val="20"/>
                <w:highlight w:val="none"/>
              </w:rPr>
              <w:t>：</w:t>
            </w:r>
            <w:r>
              <w:rPr>
                <w:rFonts w:hint="eastAsia" w:ascii="宋体"/>
                <w:color w:val="000000"/>
                <w:sz w:val="20"/>
                <w:szCs w:val="20"/>
                <w:highlight w:val="none"/>
                <w:u w:val="single"/>
                <w:lang w:val="en-US" w:eastAsia="zh-CN"/>
              </w:rPr>
              <w:t>20</w:t>
            </w:r>
            <w:r>
              <w:rPr>
                <w:rFonts w:hint="eastAsia" w:ascii="宋体"/>
                <w:color w:val="000000"/>
                <w:sz w:val="20"/>
                <w:szCs w:val="20"/>
                <w:highlight w:val="none"/>
              </w:rPr>
              <w:t>人，其中管理人员：</w:t>
            </w:r>
            <w:r>
              <w:rPr>
                <w:rFonts w:hint="eastAsia" w:ascii="宋体"/>
                <w:color w:val="000000"/>
                <w:sz w:val="20"/>
                <w:szCs w:val="20"/>
                <w:highlight w:val="none"/>
                <w:lang w:val="en-US" w:eastAsia="zh-CN"/>
              </w:rPr>
              <w:t>5</w:t>
            </w:r>
            <w:bookmarkStart w:id="25" w:name="_GoBack"/>
            <w:bookmarkEnd w:id="25"/>
            <w:r>
              <w:rPr>
                <w:rFonts w:hint="eastAsia" w:ascii="宋体"/>
                <w:color w:val="000000"/>
                <w:sz w:val="20"/>
                <w:szCs w:val="20"/>
                <w:highlight w:val="none"/>
              </w:rPr>
              <w:t>人</w:t>
            </w:r>
          </w:p>
          <w:p>
            <w:pPr>
              <w:spacing w:line="360" w:lineRule="auto"/>
              <w:rPr>
                <w:rFonts w:ascii="宋体"/>
                <w:color w:val="000000"/>
                <w:sz w:val="20"/>
                <w:szCs w:val="20"/>
                <w:highlight w:val="none"/>
              </w:rPr>
            </w:pPr>
            <w:r>
              <w:rPr>
                <w:rFonts w:hint="eastAsia" w:ascii="宋体"/>
                <w:color w:val="000000"/>
                <w:sz w:val="20"/>
                <w:szCs w:val="20"/>
                <w:highlight w:val="none"/>
              </w:rPr>
              <w:t>有固定多场所时，场所</w:t>
            </w:r>
            <w:r>
              <w:rPr>
                <w:rFonts w:ascii="宋体"/>
                <w:color w:val="000000"/>
                <w:sz w:val="20"/>
                <w:szCs w:val="20"/>
                <w:highlight w:val="none"/>
              </w:rPr>
              <w:t>1</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360" w:lineRule="auto"/>
              <w:rPr>
                <w:rFonts w:ascii="宋体"/>
                <w:color w:val="000000"/>
                <w:sz w:val="20"/>
                <w:szCs w:val="20"/>
                <w:highlight w:val="none"/>
              </w:rPr>
            </w:pPr>
            <w:r>
              <w:rPr>
                <w:rFonts w:hint="eastAsia" w:ascii="宋体"/>
                <w:color w:val="000000"/>
                <w:sz w:val="20"/>
                <w:szCs w:val="20"/>
                <w:highlight w:val="none"/>
              </w:rPr>
              <w:t>有临时场所时，场所</w:t>
            </w:r>
            <w:r>
              <w:rPr>
                <w:rFonts w:ascii="宋体"/>
                <w:color w:val="000000"/>
                <w:sz w:val="20"/>
                <w:szCs w:val="20"/>
                <w:highlight w:val="none"/>
              </w:rPr>
              <w:t>1</w:t>
            </w:r>
            <w:r>
              <w:rPr>
                <w:rFonts w:hint="eastAsia" w:ascii="宋体"/>
                <w:color w:val="000000"/>
                <w:sz w:val="20"/>
                <w:szCs w:val="20"/>
                <w:highlight w:val="none"/>
              </w:rPr>
              <w:t>：</w:t>
            </w:r>
            <w:r>
              <w:rPr>
                <w:rFonts w:hint="eastAsia" w:ascii="宋体"/>
                <w:color w:val="000000"/>
                <w:sz w:val="20"/>
                <w:szCs w:val="20"/>
                <w:highlight w:val="none"/>
                <w:u w:val="single"/>
                <w:lang w:val="en-US" w:eastAsia="zh-CN"/>
              </w:rPr>
              <w:t>3</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400" w:lineRule="exact"/>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w:t>
            </w:r>
            <w:r>
              <w:rPr>
                <w:rFonts w:hint="eastAsia" w:ascii="宋体" w:hAnsi="宋体"/>
                <w:szCs w:val="21"/>
                <w:lang w:eastAsia="zh-CN"/>
              </w:rPr>
              <w:t>技术</w:t>
            </w:r>
            <w:r>
              <w:rPr>
                <w:rFonts w:hint="eastAsia" w:ascii="宋体" w:hAnsi="宋体"/>
                <w:szCs w:val="21"/>
              </w:rPr>
              <w:t>部、</w:t>
            </w:r>
            <w:r>
              <w:rPr>
                <w:rFonts w:hint="eastAsia" w:ascii="宋体" w:hAnsi="宋体"/>
                <w:szCs w:val="21"/>
                <w:lang w:eastAsia="zh-CN"/>
              </w:rPr>
              <w:t>财务</w:t>
            </w:r>
            <w:r>
              <w:rPr>
                <w:rFonts w:hint="eastAsia" w:ascii="宋体" w:hAnsi="宋体"/>
                <w:szCs w:val="21"/>
              </w:rPr>
              <w:t>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w:t>
            </w:r>
            <w:r>
              <w:rPr>
                <w:rFonts w:hint="eastAsia" w:ascii="宋体" w:hAnsi="宋体"/>
                <w:szCs w:val="21"/>
                <w:lang w:eastAsia="zh-CN"/>
              </w:rPr>
              <w:t>技术</w:t>
            </w:r>
            <w:r>
              <w:rPr>
                <w:rFonts w:hint="eastAsia" w:ascii="宋体" w:hAnsi="宋体"/>
                <w:szCs w:val="21"/>
              </w:rPr>
              <w:t>部、</w:t>
            </w:r>
            <w:r>
              <w:rPr>
                <w:rFonts w:hint="eastAsia" w:ascii="宋体" w:hAnsi="宋体"/>
                <w:szCs w:val="21"/>
                <w:lang w:eastAsia="zh-CN"/>
              </w:rPr>
              <w:t>财务</w:t>
            </w:r>
            <w:r>
              <w:rPr>
                <w:rFonts w:hint="eastAsia" w:ascii="宋体" w:hAnsi="宋体"/>
                <w:szCs w:val="21"/>
              </w:rPr>
              <w:t>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建立有《内部审核管理制度》，于2019年</w:t>
            </w:r>
            <w:r>
              <w:rPr>
                <w:rFonts w:hint="eastAsia"/>
                <w:szCs w:val="21"/>
                <w:lang w:val="en-US" w:eastAsia="zh-CN"/>
              </w:rPr>
              <w:t>11</w:t>
            </w:r>
            <w:r>
              <w:rPr>
                <w:rFonts w:hint="eastAsia"/>
                <w:szCs w:val="21"/>
              </w:rPr>
              <w:t>月1</w:t>
            </w:r>
            <w:r>
              <w:rPr>
                <w:rFonts w:hint="eastAsia"/>
                <w:szCs w:val="21"/>
                <w:lang w:val="en-US" w:eastAsia="zh-CN"/>
              </w:rPr>
              <w:t>0</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szCs w:val="21"/>
                <w:lang w:eastAsia="zh-CN"/>
              </w:rPr>
              <w:t>邓久俊</w:t>
            </w:r>
            <w:r>
              <w:rPr>
                <w:rFonts w:hint="eastAsia"/>
                <w:szCs w:val="21"/>
              </w:rPr>
              <w:t>（组长）、</w:t>
            </w:r>
            <w:r>
              <w:rPr>
                <w:rFonts w:hint="eastAsia"/>
                <w:szCs w:val="21"/>
                <w:lang w:eastAsia="zh-CN"/>
              </w:rPr>
              <w:t>肖发宁</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eastAsia="仿宋"/>
              </w:rPr>
              <w:t>ISO45</w:t>
            </w:r>
            <w:r>
              <w:rPr>
                <w:rFonts w:hint="eastAsia" w:ascii="宋体" w:hAnsi="宋体"/>
              </w:rPr>
              <w:t>001</w:t>
            </w:r>
            <w:r>
              <w:rPr>
                <w:rFonts w:hint="eastAsia" w:ascii="宋体" w:hAnsi="宋体"/>
                <w:lang w:eastAsia="zh-CN"/>
              </w:rPr>
              <w:t>：</w:t>
            </w:r>
            <w:r>
              <w:rPr>
                <w:rFonts w:hint="eastAsia" w:ascii="宋体" w:hAnsi="宋体"/>
              </w:rPr>
              <w:t>2018</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eastAsia="仿宋"/>
              </w:rPr>
              <w:t>ISO45</w:t>
            </w:r>
            <w:r>
              <w:rPr>
                <w:rFonts w:hint="eastAsia" w:ascii="宋体" w:hAnsi="宋体"/>
              </w:rPr>
              <w:t>001</w:t>
            </w:r>
            <w:r>
              <w:rPr>
                <w:rFonts w:hint="eastAsia" w:ascii="宋体" w:hAnsi="宋体"/>
                <w:lang w:eastAsia="zh-CN"/>
              </w:rPr>
              <w:t>：</w:t>
            </w:r>
            <w:r>
              <w:rPr>
                <w:rFonts w:hint="eastAsia" w:ascii="宋体" w:hAnsi="宋体"/>
              </w:rPr>
              <w:t>2018</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11</w:t>
            </w:r>
            <w:r>
              <w:rPr>
                <w:rFonts w:hint="eastAsia"/>
                <w:szCs w:val="21"/>
              </w:rPr>
              <w:t>月</w:t>
            </w:r>
            <w:r>
              <w:rPr>
                <w:rFonts w:hint="eastAsia"/>
                <w:szCs w:val="21"/>
                <w:lang w:val="en-US" w:eastAsia="zh-CN"/>
              </w:rPr>
              <w:t>25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widowControl/>
        <w:jc w:val="left"/>
        <w:rPr>
          <w:rFonts w:ascii="宋体" w:hAnsi="宋体"/>
          <w:b/>
          <w:color w:val="000000"/>
          <w:sz w:val="20"/>
          <w:szCs w:val="20"/>
        </w:rPr>
      </w:pPr>
      <w:r>
        <w:rPr>
          <w:rFonts w:ascii="宋体" w:hAnsi="宋体"/>
          <w:b/>
          <w:color w:val="000000"/>
          <w:sz w:val="20"/>
          <w:szCs w:val="20"/>
        </w:rPr>
        <w:t>QMS:</w:t>
      </w:r>
    </w:p>
    <w:p>
      <w:pPr>
        <w:widowControl/>
        <w:jc w:val="left"/>
        <w:rPr>
          <w:rFonts w:ascii="宋体" w:hAnsi="宋体"/>
          <w:b/>
          <w:color w:val="000000"/>
          <w:sz w:val="20"/>
          <w:szCs w:val="20"/>
        </w:rPr>
      </w:pPr>
      <w:r>
        <w:rPr>
          <w:rFonts w:hint="eastAsia" w:ascii="宋体" w:hAnsi="宋体"/>
          <w:b/>
          <w:color w:val="000000"/>
          <w:sz w:val="20"/>
          <w:szCs w:val="20"/>
        </w:rPr>
        <w:t>EMS:</w:t>
      </w:r>
      <w:r>
        <w:rPr>
          <w:rFonts w:hint="eastAsia" w:ascii="宋体" w:hAnsi="宋体"/>
          <w:b/>
          <w:color w:val="000000"/>
          <w:sz w:val="20"/>
          <w:szCs w:val="20"/>
          <w:u w:val="single"/>
        </w:rPr>
        <w:t xml:space="preserve"> 许可范围内的生活垃圾分类收集及其所涉及的相关环境管理活动。 </w:t>
      </w:r>
    </w:p>
    <w:p>
      <w:pPr>
        <w:widowControl/>
        <w:jc w:val="left"/>
        <w:rPr>
          <w:rFonts w:ascii="宋体" w:hAnsi="宋体"/>
          <w:b/>
          <w:color w:val="000000"/>
          <w:sz w:val="20"/>
          <w:szCs w:val="20"/>
        </w:rPr>
      </w:pPr>
      <w:r>
        <w:rPr>
          <w:rFonts w:hint="eastAsia" w:ascii="宋体" w:hAnsi="宋体"/>
          <w:b/>
          <w:color w:val="000000"/>
          <w:sz w:val="20"/>
          <w:szCs w:val="20"/>
        </w:rPr>
        <w:t>OHSMS:</w:t>
      </w:r>
      <w:r>
        <w:rPr>
          <w:rFonts w:hint="eastAsia" w:ascii="宋体" w:hAnsi="宋体"/>
          <w:b/>
          <w:color w:val="000000"/>
          <w:sz w:val="20"/>
          <w:szCs w:val="20"/>
          <w:u w:val="single"/>
        </w:rPr>
        <w:t xml:space="preserve"> 许可范围内的生活垃圾分类收集及其所涉及的相关职业健康安全管理活动。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受审核方：重庆乐乐环保科技有限公司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日期：2019年</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日期：2019年</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 xml:space="preserve">验证人：                  </w:t>
            </w:r>
            <w:r>
              <w:rPr>
                <w:rFonts w:hint="eastAsia"/>
                <w:b/>
                <w:color w:val="000000"/>
                <w:sz w:val="22"/>
                <w:szCs w:val="22"/>
                <w:lang w:val="en-US" w:eastAsia="zh-CN"/>
              </w:rPr>
              <w:t xml:space="preserve">        </w:t>
            </w:r>
            <w:r>
              <w:rPr>
                <w:rFonts w:hint="eastAsia"/>
                <w:b/>
                <w:color w:val="000000"/>
                <w:sz w:val="22"/>
                <w:szCs w:val="22"/>
              </w:rPr>
              <w:t>日期：2019年</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585D6E"/>
    <w:rsid w:val="439B0FC5"/>
    <w:rsid w:val="55D20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2019-12-18T02:42:56Z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