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重庆乐乐环保科技有限公司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0650-2019-EO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olor w:val="auto"/>
                <w:szCs w:val="21"/>
              </w:rPr>
              <w:t>91500105MA605AJP8G</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：城市生活垃圾经营性清扫，收集服务。证书编号：渝环</w:t>
            </w:r>
            <w:r>
              <w:rPr>
                <w:rFonts w:hint="eastAsia"/>
                <w:color w:val="000000"/>
                <w:szCs w:val="21"/>
                <w:lang w:val="en-US" w:eastAsia="zh-CN"/>
              </w:rPr>
              <w:t>N0 19010。</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95A7D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2019-12-16T01:34:54Z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