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）</w:t>
      </w:r>
    </w:p>
    <w:p>
      <w:pPr>
        <w:pStyle w:val="6"/>
      </w:pP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09"/>
        <w:gridCol w:w="1039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涉及条款</w:t>
            </w:r>
          </w:p>
        </w:tc>
        <w:tc>
          <w:tcPr>
            <w:tcW w:w="1039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供销部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易星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龙元明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95" w:type="dxa"/>
            <w:vAlign w:val="center"/>
          </w:tcPr>
          <w:p>
            <w:pPr>
              <w:spacing w:before="12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审核员：王景玲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2022年0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日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cs="Arial"/>
                <w:sz w:val="21"/>
                <w:szCs w:val="21"/>
              </w:rPr>
              <w:t>午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w:t>审核条</w:t>
            </w:r>
            <w:r>
              <w:rPr>
                <w:rFonts w:hint="default" w:ascii="Times New Roman" w:hAnsi="Times New Roman" w:eastAsia="宋体" w:cs="Times New Roman"/>
                <w:szCs w:val="22"/>
              </w:rPr>
              <w:t>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QMS:5.3组织的岗位、职责和权限、6.2质量目标、8.2产品和服务的要求、8.4外部提供过程、产品和服务的控制、9.1.2顾客满意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危险源识别与评价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6.1.4措施的策划、8.1运行策划和控制、8.2应急准备和响应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QE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5.3</w:t>
            </w:r>
          </w:p>
        </w:tc>
        <w:tc>
          <w:tcPr>
            <w:tcW w:w="103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审核过程中了解到部门主要负责：</w:t>
            </w:r>
            <w:r>
              <w:rPr>
                <w:rFonts w:eastAsiaTheme="minorEastAsia"/>
                <w:szCs w:val="21"/>
              </w:rPr>
              <w:t>采购控制、供应商管控、市场调研与开发，招投标、商务谈判及合同评审，顾客档案建立，售后服务及顾客满意度评价与分析</w:t>
            </w:r>
            <w:r>
              <w:rPr>
                <w:rFonts w:hint="eastAsia"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本部门环境因素和危险源识别和控制</w:t>
            </w:r>
            <w:r>
              <w:rPr>
                <w:rFonts w:hint="eastAsia"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hint="eastAsia"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质量、环境、职业健康安全目标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QE：6.2</w:t>
            </w:r>
          </w:p>
        </w:tc>
        <w:tc>
          <w:tcPr>
            <w:tcW w:w="103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查见本部门的目标：</w:t>
            </w:r>
          </w:p>
          <w:tbl>
            <w:tblPr>
              <w:tblStyle w:val="10"/>
              <w:tblW w:w="76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85"/>
              <w:gridCol w:w="39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39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 w:ascii="Times New Roman" w:hAnsi="Times New Roman" w:cs="Times New Roman" w:eastAsiaTheme="minorEastAsia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5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职业病发病率为0</w:t>
                  </w:r>
                </w:p>
              </w:tc>
              <w:tc>
                <w:tcPr>
                  <w:tcW w:w="3900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5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顾客满意度达9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</w:rPr>
                    <w:t>%以上</w:t>
                  </w:r>
                </w:p>
              </w:tc>
              <w:tc>
                <w:tcPr>
                  <w:tcW w:w="3900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  <w:t>97</w:t>
                  </w:r>
                  <w:r>
                    <w:rPr>
                      <w:rFonts w:hint="eastAsia"/>
                      <w:color w:val="auto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785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供方评定合格率100%</w:t>
                  </w:r>
                </w:p>
              </w:tc>
              <w:tc>
                <w:tcPr>
                  <w:tcW w:w="3900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5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采购产品交货及时率达90%以上</w:t>
                  </w:r>
                </w:p>
              </w:tc>
              <w:tc>
                <w:tcPr>
                  <w:tcW w:w="3900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5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固体废弃物分类处置率100%</w:t>
                  </w:r>
                </w:p>
              </w:tc>
              <w:tc>
                <w:tcPr>
                  <w:tcW w:w="3900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85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火灾、触电、机械伤害控制事故为0</w:t>
                  </w:r>
                </w:p>
              </w:tc>
              <w:tc>
                <w:tcPr>
                  <w:tcW w:w="3900" w:type="dxa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废气、粉尘达标排放100%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100%</w:t>
                  </w:r>
                </w:p>
              </w:tc>
            </w:tr>
          </w:tbl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制定“环境管理目标、指标及其管理方案一览表”，对重要环境因素进行了策划；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</w:rPr>
              <w:t>“目标分解考核表”显示对目标完成情况进行了季度考核，均完成；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环境因素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、危险源</w:t>
            </w:r>
            <w:r>
              <w:rPr>
                <w:rFonts w:hint="default" w:ascii="Times New Roman" w:hAnsi="Times New Roman" w:cs="Times New Roman"/>
                <w:szCs w:val="21"/>
              </w:rPr>
              <w:t>辨识与评价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以及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09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</w:rPr>
              <w:t>6.1.2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6.1.4</w:t>
            </w:r>
          </w:p>
        </w:tc>
        <w:tc>
          <w:tcPr>
            <w:tcW w:w="1039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提供了环境因素和危险源识别评价与控制程序。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查“环境因素辨识和评价表”，涉及供销部的环境因素有生活垃圾的处置不当污染环境、办公场所吸烟污染环境、复印机打印机废墨盒处置污染环境、火灾发生后废弃物污染大气、水土等。考虑了生命周期观点。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采取打分法评价，查到“重要环境因素清单”，评价出噪声排放、潜在火灾、粉尘排放、废气排放、危废排放、废水排放、固废、潜在火灾为重要环境因素。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经评价供销部的重要环境因素为固废、潜在火灾。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策划了控制措施，制订了环境、职业健康安全管理方案。</w:t>
            </w:r>
          </w:p>
          <w:p>
            <w:pPr>
              <w:shd w:val="clear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2"/>
              </w:rPr>
              <w:t>运行策划和控制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E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8.1</w:t>
            </w:r>
          </w:p>
        </w:tc>
        <w:tc>
          <w:tcPr>
            <w:tcW w:w="10395" w:type="dxa"/>
            <w:shd w:val="clear" w:color="auto" w:fill="auto"/>
            <w:vAlign w:val="center"/>
          </w:tcPr>
          <w:p>
            <w:pPr>
              <w:shd w:val="clear"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编制并实施了运行控制程序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DDJJ</w:t>
            </w:r>
            <w:r>
              <w:rPr>
                <w:rFonts w:hint="default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CX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szCs w:val="21"/>
              </w:rPr>
              <w:t>-20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环境因素和危险源识别评价与控制程序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环境和职业健康安全法律法规控制程序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资源能源控制程序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消防控制程序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废弃物控制程序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等程序文件</w:t>
            </w:r>
            <w:r>
              <w:rPr>
                <w:rFonts w:hint="default" w:ascii="Times New Roman" w:hAnsi="Times New Roman" w:cs="Times New Roman"/>
                <w:szCs w:val="21"/>
              </w:rPr>
              <w:t>和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管理制度。</w:t>
            </w:r>
          </w:p>
          <w:p>
            <w:pPr>
              <w:shd w:val="clear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.对外采购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原材料</w:t>
            </w:r>
            <w:r>
              <w:rPr>
                <w:rFonts w:hint="default" w:ascii="Times New Roman" w:hAnsi="Times New Roman" w:cs="Times New Roman"/>
                <w:szCs w:val="21"/>
              </w:rPr>
              <w:t>的主要有：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金属家具、校园家具、木制家具、板材、塑粉、钢管、钢带</w:t>
            </w:r>
            <w:r>
              <w:rPr>
                <w:rFonts w:hint="default" w:ascii="Times New Roman" w:hAnsi="Times New Roman" w:cs="Times New Roman"/>
                <w:szCs w:val="21"/>
              </w:rPr>
              <w:t>等以上产品全部由厂家提供。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要求供应商承诺公司产品环保、节能、无毒无害。</w:t>
            </w:r>
            <w:r>
              <w:rPr>
                <w:rFonts w:hint="eastAsia"/>
              </w:rPr>
              <w:t>有害物质含量必须符合国家有关规定要求，不符合环保要求的生产原料不得向</w:t>
            </w: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hd w:val="clear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按公司要求人走关灯，</w:t>
            </w:r>
            <w:r>
              <w:rPr>
                <w:rFonts w:hint="default"/>
                <w:lang w:eastAsia="zh-CN"/>
              </w:rPr>
              <w:t>供销</w:t>
            </w:r>
            <w:r>
              <w:rPr>
                <w:rFonts w:hint="eastAsia"/>
              </w:rPr>
              <w:t>部电脑要求人走后电源切断。</w:t>
            </w:r>
            <w:r>
              <w:rPr>
                <w:rFonts w:hint="default"/>
                <w:lang w:eastAsia="zh-CN"/>
              </w:rPr>
              <w:t>供销</w:t>
            </w:r>
            <w:r>
              <w:rPr>
                <w:rFonts w:hint="eastAsia"/>
              </w:rPr>
              <w:t>部垃圾主要包含可回收垃圾、硒鼓、废纸。公司配置了垃圾箱，</w:t>
            </w:r>
            <w:r>
              <w:rPr>
                <w:rFonts w:hint="default"/>
              </w:rPr>
              <w:t>硒鼓墨盒交厂家回收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办公过程的垃圾园区统一处理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部门不单独处理</w:t>
            </w:r>
            <w:r>
              <w:rPr>
                <w:rFonts w:hint="eastAsia"/>
              </w:rPr>
              <w:t>。</w:t>
            </w:r>
          </w:p>
          <w:p>
            <w:pPr>
              <w:shd w:val="clear"/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.危险废物（酸洗磷化槽残渣、废水处理污泥）</w:t>
            </w:r>
            <w:r>
              <w:rPr>
                <w:rFonts w:hint="eastAsia" w:ascii="Times New Roman" w:hAnsi="Times New Roman" w:cs="Times New Roman"/>
                <w:szCs w:val="21"/>
              </w:rPr>
              <w:t>由</w:t>
            </w:r>
            <w:r>
              <w:rPr>
                <w:rFonts w:hint="eastAsia" w:cs="Times New Roman"/>
                <w:szCs w:val="21"/>
                <w:lang w:val="en-US" w:eastAsia="zh-CN"/>
              </w:rPr>
              <w:t>专业环保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单位江西睿锋环保有限公司统一回收处理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企业提供2021年、2022年工业废物综合利用协议及2021年危险废物转移联单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hd w:val="clear"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.办公室和仓库内主要是电的使用，电器有漏电保护器，经常对电路、电源进行检查，没有露电现象发生，查见有消除安全检查记录，20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月---20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月份检查结果正常，检查人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龙泳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、周名亮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shd w:val="clear"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供销</w:t>
            </w:r>
            <w:r>
              <w:rPr>
                <w:rFonts w:hint="default" w:ascii="Times New Roman" w:hAnsi="Times New Roman" w:cs="Times New Roman"/>
                <w:szCs w:val="21"/>
              </w:rPr>
              <w:t>部向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相关方</w:t>
            </w:r>
            <w:r>
              <w:rPr>
                <w:rFonts w:hint="default" w:ascii="Times New Roman" w:hAnsi="Times New Roman" w:cs="Times New Roman"/>
                <w:szCs w:val="21"/>
              </w:rPr>
              <w:t>发放《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告相关方</w:t>
            </w:r>
            <w:r>
              <w:rPr>
                <w:rFonts w:hint="default" w:ascii="Times New Roman" w:hAnsi="Times New Roman" w:cs="Times New Roman"/>
                <w:szCs w:val="21"/>
              </w:rPr>
              <w:t>的一封信》，显示的内容中包括本公司</w:t>
            </w:r>
            <w:r>
              <w:rPr>
                <w:rFonts w:hint="eastAsia"/>
              </w:rPr>
              <w:t>所有供应商向我公司提供的材料，必须考虑环保要求，有害物质含量必须符合国家有关规定要求，不符合环保要求的生产原料不得向我公司提供</w:t>
            </w:r>
            <w:r>
              <w:rPr>
                <w:rFonts w:hint="eastAsia" w:cs="Times New Roman"/>
                <w:szCs w:val="21"/>
                <w:lang w:eastAsia="zh-CN"/>
              </w:rPr>
              <w:t>；</w:t>
            </w:r>
            <w:r>
              <w:rPr>
                <w:rFonts w:hint="eastAsia"/>
              </w:rPr>
              <w:t>来公司洽谈办理业务、参观学习的人员应自觉维护公司环境卫生，不大声喧哗、不随地吐痰、不乱仍垃圾，自觉遵守公司纪律，维护公司环境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Cs w:val="21"/>
              </w:rPr>
              <w:t>相关方</w:t>
            </w:r>
            <w:r>
              <w:rPr>
                <w:rFonts w:hint="eastAsia"/>
              </w:rPr>
              <w:t>严格遵守安全生产规章制度，杜绝违章作业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  <w:p>
            <w:pPr>
              <w:shd w:val="clear"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Cs w:val="21"/>
              </w:rPr>
              <w:t>.对供应商施加影响还包括在评定供应商时，获取质量、环境、职业健康安全管理体系证书则优先，产品必须用环保无毒无害材料等措施。</w:t>
            </w:r>
          </w:p>
          <w:p>
            <w:pPr>
              <w:shd w:val="clear"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</w:rPr>
              <w:t>.仓库</w:t>
            </w:r>
            <w:r>
              <w:rPr>
                <w:rFonts w:hint="eastAsia" w:cs="Times New Roman"/>
                <w:szCs w:val="21"/>
                <w:lang w:val="en-US" w:eastAsia="zh-CN"/>
              </w:rPr>
              <w:t>视频</w:t>
            </w:r>
            <w:r>
              <w:rPr>
                <w:rFonts w:hint="eastAsia" w:ascii="Times New Roman" w:hAnsi="Times New Roman" w:cs="Times New Roman"/>
                <w:szCs w:val="21"/>
              </w:rPr>
              <w:t>巡视：分区存放整齐码放，消防通道畅通，现场有禁烟、禁火警示标识，有分类垃圾箱，配备了手提式干粉灭火器。</w:t>
            </w: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部门运行控制基本符合要求。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产品和服务的要求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Q</w:t>
            </w:r>
            <w:r>
              <w:rPr>
                <w:rFonts w:hint="eastAsia" w:cs="Times New Roman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Cs w:val="21"/>
              </w:rPr>
              <w:t>8.2</w:t>
            </w:r>
          </w:p>
        </w:tc>
        <w:tc>
          <w:tcPr>
            <w:tcW w:w="10395" w:type="dxa"/>
            <w:shd w:val="clear" w:color="auto" w:fill="auto"/>
            <w:vAlign w:val="top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供销部负责人介绍沟通方式：主要是电话、资料传递、交流会等形式宣传本公司有关产品及公司的有关信誉等。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公司设有展厅，陈列各式货架和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等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目前沟通效果良好。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供销部直接对顾客要求进行识别、确认，对于存在的问题直接提出和顾客进行交流沟通，然后由供销部经理组织人员评审，合同评审记录，经评审能满足要求后由总经理或其授权人签字并加盖公司印章，然后回传给顾客。抽</w:t>
            </w:r>
            <w:r>
              <w:rPr>
                <w:rFonts w:hint="eastAsia" w:eastAsiaTheme="minorEastAsia"/>
                <w:szCs w:val="21"/>
              </w:rPr>
              <w:t>见：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1）</w:t>
            </w:r>
            <w:r>
              <w:rPr>
                <w:rFonts w:hint="eastAsia" w:eastAsiaTheme="minorEastAsia"/>
                <w:szCs w:val="21"/>
              </w:rPr>
              <w:t>购销</w:t>
            </w:r>
            <w:r>
              <w:rPr>
                <w:rFonts w:eastAsiaTheme="minorEastAsia"/>
                <w:szCs w:val="21"/>
              </w:rPr>
              <w:t>合同，</w:t>
            </w:r>
            <w:r>
              <w:rPr>
                <w:rFonts w:hint="eastAsia" w:eastAsiaTheme="minorEastAsia"/>
                <w:szCs w:val="21"/>
              </w:rPr>
              <w:t>与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新兴县筠州城市投资发展有限公司</w:t>
            </w:r>
            <w:r>
              <w:rPr>
                <w:rFonts w:hint="eastAsia" w:eastAsiaTheme="minorEastAsia"/>
                <w:szCs w:val="21"/>
              </w:rPr>
              <w:t>签订</w:t>
            </w:r>
            <w:r>
              <w:rPr>
                <w:rFonts w:eastAsiaTheme="minorEastAsia"/>
                <w:szCs w:val="21"/>
              </w:rPr>
              <w:t>，</w:t>
            </w:r>
            <w:r>
              <w:rPr>
                <w:rFonts w:hint="eastAsia" w:eastAsiaTheme="minorEastAsia"/>
                <w:szCs w:val="21"/>
              </w:rPr>
              <w:t>2021.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eastAsiaTheme="minorEastAsia"/>
                <w:szCs w:val="21"/>
              </w:rPr>
              <w:t>；涉及产品：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活动及固定课桌椅、床、床头柜、床下组合柜、办公桌、办公椅、文件柜、沙发、会议桌、会议椅</w:t>
            </w:r>
            <w:r>
              <w:rPr>
                <w:rFonts w:hint="eastAsia" w:eastAsiaTheme="minorEastAsia"/>
                <w:szCs w:val="21"/>
              </w:rPr>
              <w:t>等；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2）</w:t>
            </w:r>
            <w:r>
              <w:rPr>
                <w:rFonts w:hint="eastAsia" w:eastAsiaTheme="minorEastAsia"/>
                <w:szCs w:val="21"/>
              </w:rPr>
              <w:t>购销</w:t>
            </w:r>
            <w:r>
              <w:rPr>
                <w:rFonts w:eastAsiaTheme="minorEastAsia"/>
                <w:szCs w:val="21"/>
              </w:rPr>
              <w:t>合同，</w:t>
            </w:r>
            <w:r>
              <w:rPr>
                <w:rFonts w:hint="eastAsia" w:eastAsiaTheme="minorEastAsia"/>
                <w:szCs w:val="21"/>
              </w:rPr>
              <w:t>与</w:t>
            </w:r>
            <w:r>
              <w:rPr>
                <w:rFonts w:hint="eastAsia" w:eastAsiaTheme="minorEastAsia"/>
                <w:szCs w:val="21"/>
                <w:lang w:eastAsia="zh-CN"/>
              </w:rPr>
              <w:t>广州工商学院</w:t>
            </w:r>
            <w:r>
              <w:rPr>
                <w:rFonts w:hint="eastAsia" w:eastAsiaTheme="minorEastAsia"/>
                <w:szCs w:val="21"/>
              </w:rPr>
              <w:t>签订</w:t>
            </w:r>
            <w:r>
              <w:rPr>
                <w:rFonts w:eastAsiaTheme="minorEastAsia"/>
                <w:szCs w:val="21"/>
              </w:rPr>
              <w:t>，</w:t>
            </w:r>
            <w:r>
              <w:rPr>
                <w:rFonts w:hint="eastAsia" w:eastAsiaTheme="minorEastAsia"/>
                <w:szCs w:val="21"/>
              </w:rPr>
              <w:t>2021.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eastAsiaTheme="minorEastAsia"/>
                <w:szCs w:val="21"/>
              </w:rPr>
              <w:t>.1；涉及产品：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豪华学生公寓</w:t>
            </w:r>
            <w:r>
              <w:rPr>
                <w:rFonts w:hint="eastAsia" w:eastAsiaTheme="minorEastAsia"/>
                <w:szCs w:val="21"/>
              </w:rPr>
              <w:t>床等；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3</w:t>
            </w:r>
            <w:r>
              <w:rPr>
                <w:rFonts w:eastAsiaTheme="minorEastAsia"/>
                <w:szCs w:val="21"/>
              </w:rPr>
              <w:t>）</w:t>
            </w:r>
            <w:r>
              <w:rPr>
                <w:rFonts w:hint="eastAsia" w:eastAsiaTheme="minorEastAsia"/>
                <w:szCs w:val="21"/>
              </w:rPr>
              <w:t>购销</w:t>
            </w:r>
            <w:r>
              <w:rPr>
                <w:rFonts w:eastAsiaTheme="minorEastAsia"/>
                <w:szCs w:val="21"/>
              </w:rPr>
              <w:t>合同，</w:t>
            </w:r>
            <w:r>
              <w:rPr>
                <w:rFonts w:hint="eastAsia" w:eastAsiaTheme="minorEastAsia"/>
                <w:szCs w:val="21"/>
              </w:rPr>
              <w:t>与</w:t>
            </w:r>
            <w:r>
              <w:rPr>
                <w:rFonts w:hint="eastAsia" w:eastAsiaTheme="minorEastAsia"/>
                <w:szCs w:val="21"/>
                <w:lang w:eastAsia="zh-CN"/>
              </w:rPr>
              <w:t>华中科技大学</w:t>
            </w:r>
            <w:r>
              <w:rPr>
                <w:rFonts w:hint="eastAsia" w:eastAsiaTheme="minorEastAsia"/>
                <w:szCs w:val="21"/>
              </w:rPr>
              <w:t>签订</w:t>
            </w:r>
            <w:r>
              <w:rPr>
                <w:rFonts w:eastAsiaTheme="minorEastAsia"/>
                <w:szCs w:val="21"/>
              </w:rPr>
              <w:t>，</w:t>
            </w:r>
            <w:r>
              <w:rPr>
                <w:rFonts w:hint="eastAsia" w:eastAsiaTheme="minorEastAsia"/>
                <w:szCs w:val="21"/>
              </w:rPr>
              <w:t>2021.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；涉及产品：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组合家具、步梯、实木椅</w:t>
            </w:r>
            <w:r>
              <w:rPr>
                <w:rFonts w:hint="eastAsia" w:eastAsiaTheme="minorEastAsia"/>
                <w:szCs w:val="21"/>
              </w:rPr>
              <w:t>等；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eastAsiaTheme="minorEastAsia"/>
                <w:szCs w:val="21"/>
              </w:rPr>
              <w:t>在合同中明确了产品名称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规格型号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数量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交货方式、质量标准、付款方式、验收方式、违约责任等要求</w:t>
            </w:r>
            <w:r>
              <w:rPr>
                <w:rFonts w:hint="eastAsia" w:eastAsiaTheme="minorEastAsia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hint="eastAsia" w:eastAsiaTheme="minorEastAsia"/>
                <w:szCs w:val="21"/>
              </w:rPr>
              <w:t>见以上</w:t>
            </w:r>
            <w:r>
              <w:rPr>
                <w:rFonts w:eastAsiaTheme="minorEastAsia"/>
                <w:szCs w:val="21"/>
              </w:rPr>
              <w:t>合同评审记录表，总经理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生产部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质检部</w:t>
            </w:r>
            <w:r>
              <w:rPr>
                <w:rFonts w:hint="eastAsia" w:eastAsiaTheme="minorEastAsia"/>
                <w:szCs w:val="21"/>
              </w:rPr>
              <w:t>、行政部、供销部</w:t>
            </w:r>
            <w:r>
              <w:rPr>
                <w:rFonts w:eastAsiaTheme="minorEastAsia"/>
                <w:szCs w:val="21"/>
              </w:rPr>
              <w:t>等评审，</w:t>
            </w:r>
            <w:r>
              <w:rPr>
                <w:rFonts w:hint="eastAsia" w:eastAsiaTheme="minorEastAsia"/>
                <w:szCs w:val="21"/>
              </w:rPr>
              <w:t>同意</w:t>
            </w:r>
            <w:r>
              <w:rPr>
                <w:rFonts w:eastAsiaTheme="minorEastAsia"/>
                <w:szCs w:val="21"/>
              </w:rPr>
              <w:t>签订。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以上评审均在签订正式合同之前进行。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供销部</w:t>
            </w:r>
            <w:r>
              <w:rPr>
                <w:rFonts w:eastAsiaTheme="minorEastAsia"/>
                <w:szCs w:val="21"/>
              </w:rPr>
              <w:t>经理介绍：目前尚未发生合同更改的情况，询问对更改情况的控制较为明确清楚。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eastAsiaTheme="minorEastAsia"/>
                <w:szCs w:val="21"/>
              </w:rPr>
              <w:t>产品要求的评审基本符合标准要求。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应急准备和响应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E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</w:rPr>
              <w:t>8.2</w:t>
            </w:r>
          </w:p>
        </w:tc>
        <w:tc>
          <w:tcPr>
            <w:tcW w:w="10395" w:type="dxa"/>
            <w:shd w:val="clear" w:color="auto" w:fill="auto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见生产部审核记录。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3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查公司编制并执行了《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采购控制程序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》，规定了采购控制要求，明确了对供方选择、评价、及再评价的准则。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查《合格供方名录》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主要供方如下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eastAsia="zh-CN"/>
              </w:rPr>
              <w:t>：</w:t>
            </w:r>
          </w:p>
          <w:tbl>
            <w:tblPr>
              <w:tblStyle w:val="9"/>
              <w:tblW w:w="4995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56"/>
              <w:gridCol w:w="1834"/>
              <w:gridCol w:w="1413"/>
              <w:gridCol w:w="1828"/>
              <w:gridCol w:w="18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16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597"/>
                    </w:tabs>
                    <w:spacing w:line="360" w:lineRule="auto"/>
                    <w:ind w:firstLine="360" w:firstLineChars="20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lang w:eastAsia="zh-CN"/>
                    </w:rPr>
                    <w:t>公司名称</w:t>
                  </w:r>
                </w:p>
              </w:tc>
              <w:tc>
                <w:tcPr>
                  <w:tcW w:w="9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597"/>
                    </w:tabs>
                    <w:spacing w:line="360" w:lineRule="auto"/>
                    <w:ind w:firstLine="360" w:firstLineChars="200"/>
                    <w:jc w:val="center"/>
                    <w:rPr>
                      <w:rFonts w:hint="default"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  <w:lang w:eastAsia="zh-CN"/>
                    </w:rPr>
                    <w:t>供应产品</w:t>
                  </w:r>
                </w:p>
              </w:tc>
              <w:tc>
                <w:tcPr>
                  <w:tcW w:w="6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21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地址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left="188" w:left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21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江西华瑞粉末涂料科技有限公司</w:t>
                  </w:r>
                </w:p>
              </w:tc>
              <w:tc>
                <w:tcPr>
                  <w:tcW w:w="9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塑粉</w:t>
                  </w:r>
                </w:p>
              </w:tc>
              <w:tc>
                <w:tcPr>
                  <w:tcW w:w="6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江西樟树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丰秋平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13870502820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江西荣伟实业有限公司</w:t>
                  </w:r>
                </w:p>
              </w:tc>
              <w:tc>
                <w:tcPr>
                  <w:tcW w:w="9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钢带</w:t>
                  </w:r>
                </w:p>
              </w:tc>
              <w:tc>
                <w:tcPr>
                  <w:tcW w:w="6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江西樟树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熊梅珍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19979573822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霸州市民强制管有限公司</w:t>
                  </w:r>
                </w:p>
              </w:tc>
              <w:tc>
                <w:tcPr>
                  <w:tcW w:w="9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钢管</w:t>
                  </w:r>
                </w:p>
              </w:tc>
              <w:tc>
                <w:tcPr>
                  <w:tcW w:w="6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河北胜芳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李学志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18630689888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江西瑞克斯科技有限公司</w:t>
                  </w:r>
                </w:p>
              </w:tc>
              <w:tc>
                <w:tcPr>
                  <w:tcW w:w="90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塑粉</w:t>
                  </w:r>
                </w:p>
              </w:tc>
              <w:tc>
                <w:tcPr>
                  <w:tcW w:w="6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江西省樟树市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刘建良</w:t>
                  </w:r>
                </w:p>
              </w:tc>
              <w:tc>
                <w:tcPr>
                  <w:tcW w:w="8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0795-7862888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江西南昌青山湖区万格木业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板材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江西南昌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李超明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13517093599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广州振越钢制办公设备有限公司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金属家具、校园家具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广东广州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黄玉平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020-86201799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instrText xml:space="preserve"> HYPERLINK "https://www.so.com/link?m=bsMP9d2n2+PMNMbhtYTAYmEH+cGvJKpDlhRXVS5dkTBkOee+XfrMER9xrDWWa2//b6Q2hhFfE2CBnEaBELPmMfvULHE5Xb/dizj3oQVqsiHyUZ4TrXtrMderYMfFzTe0qjALCO4w2otev1xvr4HvuDBHVT6ovLJWEtiKun08eraPOJN4ZXrKX9G8TuaFnhIgRY1PMe3WB9d7yIfFQyZ9ixmp0m57OV6RSr/O+uv95F7qphDTf52PAvgOn3DYYKXyMxtx3dFsm+HT1/0l9C4Z83XNyVTYfPRbY2LAirh4k8ziaG13mWxGeBM91QNMlNuUoh7HFA7t+ErjZW60YBQiK4c9KK5ri/44cS4TJqXPXwxB3IzOn+5jmdd03wNVxqNZidk6WAMcT+ARPzu2S3SAm4brB70kadxMEgY7J/XcsTTFJpOnqgIf89dghXeqz8Rd21zcWuETiahWlTtBQXni3rATyLTiNP/4WNkHEHk8SH6MlUMU7OlukpgL0EZegkAMcEYX+LmNU1Cu5RiSywt3GjQMwCKZ6pg9A0QgusTNJhIpHgJJle3ctgb2iSoC+AVJ21xBq1JZgeJtjlD7CCbXB8y98nIsBMDk7m9eH2sZGlltvXJGBiaErxbFpoxWUNkClXN1qwNh8Vcz8hJIR4RSezXL/Cjxt+9RcCRLYC3Poed6czte0NDSh135Os/aS18T19CPVl6NGcOUOJZ8XXe6o+CVa+204NfOz8NKBZSv3NM090vZji82DzLDPLdOQDhsPDPVOmiPQzT5mpoB517YbUXNxm5nzA+8jv+xUWg2AvYsx7YUhGg8b1yjaESrIUk5iZgTs0pK6GDjWAeD4aB/Locg3p+MlCsFLNK1r8k0wVWcOX/x/QrpByR4QVyOXblbzF8RirdTYF4pfwmnY0qQwqc7CBz2zF/kpejmA52XyvrAXl0+1re6S/F8rRIyacu3FvmhlnEAIOP/dI+ny2WLkulJq+dwK3QueuBLktayugikwkQHX2TdyJN+/0nxJr8Le/2Zj+qx2Ovx5w7SoArDtgwEzt54/y3/vTZYHQ6zgMWVG8Y7mFljMMu7QbZoGbPtl6IvsA28kkrmpCrJsWV1z4frJgm9iLzSa" \t "https://www.so.com/_blank" </w:instrTex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江西宏达保安器材集团有限公司</w: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金属家具、校园家具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江西宜春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杨松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18397851427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instrText xml:space="preserve"> HYPERLINK "https://www.so.com/link?m=b/tOGVYe3Y+6tQgQlJ+Y+9rN1WmGgVeHU1IT+qMaQ30RuSKpZw2e5GkkAmSC+sNUelaFTQ++m5FF9Wax4Iy0m2l51YiWVuzoqjnpSh3lyZR2bMfrVHuv11OCvNvFC51H3hVgkPvj1aDlDrEw/vVmcrc5cROBse9IiPKspJrAAKOcozsxpRifMBkdAIKwurwj4n0UdjB7QqjQGwdPO7XAqhDXxr/CfLyPz2GIN+cuLTWvACHiriBdcBRB4RI2JopwrOUcM5LhOsEeJdebbjXfSAKY+7atqnvNuKhIB7lqPaz7AVbXLhdWNaHVQeQ00FFiKhllX8PWSq6yXleRvna9X+FuSqxibaZosttzYDoViaIsqx1rB33iOZFMYE+O8AVFnXKMFUHvGTkbFqg186qvDXJ/FK55l0Mo3tTJ5oRetXYM1PsexQSwrs2lgexqhgMWgq6fr+csf9KXElQ4CACDXoC5YPeqJWuEs3Y964pXVuzV40hp0BcO/16AQZslyZeJ0Wnp+sLHksyEupYSTefY1a+ePAT4NCNLIPqRPmcXG5FiiCL5HuBYH95XFSajzi+GKw35NMIcjpcitxR2Ar43f+olymDjdbZvv+UIidyB3OFqmga0YQWvOZ+kndRmzoK9BMCd/Y1bHtpErvwsN3psT7jEo8gIVlyqRGkZ9N0yEHRqtG+ZaOy7iEkmVReR62J6UF4wYNjD7V6ZGyUJddpew0kP4BhGq0c2sNRIVe2gI6xPJSfn83ij5aXbTH7DuPjgv61aVIU9eelWpYs1IjqZjk+DzPzYGn4sPv5+iKWIiHBgWQuPVr9WP+ELpbvuVDfauitcze5L3MlCAeB4u03M7/rB5RZDqBnR0VjN875/ThlPfiXr6Kf6oVTOtXjdZX1jjIZP8eTAyibRHzM9Opr+aWiVDuJH2Y3MwsfKyDAoyqn+AMpzCi4zzLH5rwgyDqSTwi5JPrudyh/EEBlypA6pOOJl4lCviiaEROnwebBRHEFzRWIKrfnvbfjwAHq4yJBopWDRMY4VMPpZ9dMU2RaamKwkxGPebi9G/jtHm12azqQq3iLLlYPnLkI6PAkV00bY1NnoV5MYIoltY3XaVC94o1IDnonzVNztj82yaTRbBi8Z436bLVrOx2CVyXksw6/PEpzMlCwE9yXpnQkWOP31aOw==" \t "https://www.so.com/_blank" </w:instrTex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赣州市南康区福鑫泰家具有限公司</w: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木制家具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江西赣州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黎义群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13782610745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江西博贵工贸有限公司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金属家具、校园家具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江西抚州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张勇锋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18296558872</w:t>
                  </w:r>
                </w:p>
              </w:tc>
            </w:tr>
          </w:tbl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hint="eastAsia" w:eastAsiaTheme="minor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hint="eastAsia" w:eastAsiaTheme="minorEastAsia"/>
                <w:szCs w:val="21"/>
              </w:rPr>
              <w:t>；抽见上述供应商评价表，显示供方对产品/服务质量的承诺：安全生产、质量第一；对工商注册文件及相关资质证明、售后服务、价格比、交货期、产品质量、其他等进行了评价；参加评审人员</w:t>
            </w:r>
            <w:r>
              <w:rPr>
                <w:rFonts w:hint="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龙元明、龙泳、潘鹏美、易星、周名亮</w:t>
            </w:r>
            <w:r>
              <w:rPr>
                <w:rFonts w:hint="eastAsia" w:eastAsiaTheme="minorEastAsia"/>
                <w:szCs w:val="21"/>
              </w:rPr>
              <w:t>；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Cs w:val="21"/>
              </w:rPr>
              <w:t>批准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：龙成燕</w:t>
            </w:r>
            <w:r>
              <w:rPr>
                <w:rFonts w:hint="eastAsia" w:eastAsiaTheme="minorEastAsia"/>
                <w:szCs w:val="21"/>
              </w:rPr>
              <w:t>；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日期：2022.2.25</w:t>
            </w:r>
            <w:r>
              <w:rPr>
                <w:rFonts w:hint="eastAsia" w:eastAsiaTheme="minorEastAsia"/>
                <w:szCs w:val="21"/>
              </w:rPr>
              <w:t>；评审结论：继续列入合格供方名录。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查见 企业生产作业过程中用到盐酸和硫酸，供方-万载县亮强贸易有限公司。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0" w:line="360" w:lineRule="auto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查第二类、第三类易制毒化学品购买备案证明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0" w:line="360" w:lineRule="auto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①购买物品：盐酸6吨；用途：钢铁材料除锈；有效期限：2022.1.4-2022.2.3；备案机构：江西省万载县公安局。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0" w:line="360" w:lineRule="auto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②购买物品：硫酸6吨；用途：除锈；有效期限：2021.12.7-2022.1.7；备案机构：江西省万载县公安局。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0" w:line="360" w:lineRule="auto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查 供方-万载县亮强贸易有限公司的资质：营业执照、危险化学品经营许可证、非药品类易制毒化学品经营备案证明。符合国家易制毒化学品的管理规定，但企业未将万载县亮强贸易有限公司列入合格供方管理，已交流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hint="eastAsia" w:eastAsiaTheme="minor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hint="eastAsia" w:eastAsiaTheme="minorEastAsia"/>
                <w:szCs w:val="21"/>
              </w:rPr>
              <w:t>，抽见：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eastAsiaTheme="minorEastAsia"/>
                <w:szCs w:val="21"/>
              </w:rPr>
              <w:t>购销合同——与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江西荣伟实业有限公司</w:t>
            </w:r>
            <w:r>
              <w:rPr>
                <w:rFonts w:hint="eastAsia" w:eastAsiaTheme="minorEastAsia"/>
                <w:szCs w:val="21"/>
              </w:rPr>
              <w:t>签订；202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冷卷</w:t>
            </w:r>
            <w:r>
              <w:rPr>
                <w:rFonts w:hint="eastAsia" w:eastAsiaTheme="minorEastAsia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eastAsiaTheme="minorEastAsia"/>
                <w:szCs w:val="21"/>
              </w:rPr>
              <w:t>购销合同——与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霸州市民强制管有限公司签</w:t>
            </w:r>
            <w:r>
              <w:rPr>
                <w:rFonts w:hint="eastAsia" w:eastAsiaTheme="minorEastAsia"/>
                <w:szCs w:val="21"/>
              </w:rPr>
              <w:t>订；202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钢管</w:t>
            </w:r>
            <w:r>
              <w:rPr>
                <w:rFonts w:hint="eastAsia" w:eastAsiaTheme="minorEastAsia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3.</w:t>
            </w:r>
            <w:r>
              <w:rPr>
                <w:rFonts w:hint="eastAsia" w:eastAsiaTheme="minorEastAsia"/>
                <w:szCs w:val="21"/>
              </w:rPr>
              <w:t>购销合同——与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江西华瑞粉末涂料科技有限公司签</w:t>
            </w:r>
            <w:r>
              <w:rPr>
                <w:rFonts w:hint="eastAsia" w:eastAsiaTheme="minorEastAsia"/>
                <w:szCs w:val="21"/>
              </w:rPr>
              <w:t>订；202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粉末涂料</w:t>
            </w:r>
            <w:r>
              <w:rPr>
                <w:rFonts w:hint="eastAsia" w:eastAsiaTheme="minorEastAsia"/>
                <w:szCs w:val="21"/>
              </w:rPr>
              <w:t>；</w:t>
            </w:r>
          </w:p>
          <w:p>
            <w:pPr>
              <w:pStyle w:val="2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4.</w:t>
            </w:r>
            <w:r>
              <w:rPr>
                <w:rFonts w:hint="eastAsia" w:eastAsiaTheme="minorEastAsia"/>
                <w:szCs w:val="21"/>
              </w:rPr>
              <w:t>购销合同——与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江西南昌青山湖区万格木业签</w:t>
            </w:r>
            <w:r>
              <w:rPr>
                <w:rFonts w:hint="eastAsia" w:eastAsiaTheme="minorEastAsia"/>
                <w:szCs w:val="21"/>
              </w:rPr>
              <w:t>订；202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刨花板、中纤板</w:t>
            </w:r>
            <w:r>
              <w:rPr>
                <w:rFonts w:hint="eastAsia" w:eastAsiaTheme="minorEastAsia"/>
                <w:szCs w:val="21"/>
              </w:rPr>
              <w:t>；</w:t>
            </w:r>
          </w:p>
          <w:p>
            <w:pPr>
              <w:pStyle w:val="2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5.工矿产品</w:t>
            </w:r>
            <w:r>
              <w:rPr>
                <w:rFonts w:hint="eastAsia" w:eastAsiaTheme="minorEastAsia"/>
                <w:szCs w:val="21"/>
              </w:rPr>
              <w:t>购销合同——与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万载县亮强贸易有限公司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签</w:t>
            </w:r>
            <w:r>
              <w:rPr>
                <w:rFonts w:hint="eastAsia" w:eastAsiaTheme="minorEastAsia"/>
                <w:szCs w:val="21"/>
              </w:rPr>
              <w:t>订；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硫酸、盐酸</w:t>
            </w:r>
            <w:r>
              <w:rPr>
                <w:rFonts w:hint="eastAsia" w:eastAsiaTheme="minorEastAsia"/>
                <w:szCs w:val="21"/>
              </w:rPr>
              <w:t>；</w:t>
            </w:r>
            <w:r>
              <w:rPr>
                <w:rFonts w:hint="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合格供方情况已与企业交流</w:t>
            </w:r>
            <w:r>
              <w:rPr>
                <w:rFonts w:hint="eastAsia" w:eastAsiaTheme="minor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以上合同</w:t>
            </w:r>
            <w:r>
              <w:rPr>
                <w:rFonts w:eastAsiaTheme="minorEastAsia"/>
                <w:szCs w:val="21"/>
              </w:rPr>
              <w:t>明确了产品名称、数量、规格型号、</w:t>
            </w:r>
            <w:r>
              <w:rPr>
                <w:rFonts w:hint="eastAsia" w:eastAsiaTheme="minorEastAsia"/>
                <w:szCs w:val="21"/>
              </w:rPr>
              <w:t>质量、交货、等信息；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原材料检验详见质检部审核记录。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GB"/>
              </w:rPr>
              <w:t>顾客或外部供方财产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Q8.5.3</w:t>
            </w:r>
          </w:p>
        </w:tc>
        <w:tc>
          <w:tcPr>
            <w:tcW w:w="103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Theme="minorEastAsia"/>
                <w:szCs w:val="21"/>
              </w:rPr>
              <w:t>顾客或外部供方的财产管理符合要求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交付后的活动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Q8.5.5</w:t>
            </w:r>
          </w:p>
        </w:tc>
        <w:tc>
          <w:tcPr>
            <w:tcW w:w="103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eastAsiaTheme="minorEastAsia"/>
                <w:szCs w:val="21"/>
              </w:rPr>
              <w:t>该公司</w:t>
            </w:r>
            <w:r>
              <w:rPr>
                <w:rFonts w:hint="eastAsia" w:eastAsiaTheme="minorEastAsia"/>
                <w:szCs w:val="21"/>
              </w:rPr>
              <w:t>建立由售后服务体系，</w:t>
            </w:r>
            <w:r>
              <w:rPr>
                <w:rFonts w:eastAsiaTheme="minorEastAsia"/>
                <w:szCs w:val="21"/>
              </w:rPr>
              <w:t>交付后主要是通过对客户人员进行技术培训、技术指导，同时跟踪项目进度、顾客回访、顾客反馈、顾客满意度调查等形式进行。体系运行至今无顾客不良反馈。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</w:rPr>
              <w:t>顾客满意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9.1.2</w:t>
            </w:r>
          </w:p>
        </w:tc>
        <w:tc>
          <w:tcPr>
            <w:tcW w:w="103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查《顾客满意管理程序》，规定了顾客满意调查的方法、责任环节、调查内容和分析方法等：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公司采用《顾客满意度调查表》收集与顾客满意度有关的信息，包括：产品质量、价格</w:t>
            </w:r>
            <w:r>
              <w:rPr>
                <w:rFonts w:hint="eastAsia" w:eastAsiaTheme="minorEastAsia"/>
                <w:szCs w:val="21"/>
              </w:rPr>
              <w:t>比</w:t>
            </w:r>
            <w:r>
              <w:rPr>
                <w:rFonts w:eastAsiaTheme="minorEastAsia"/>
                <w:szCs w:val="21"/>
              </w:rPr>
              <w:t>、</w:t>
            </w:r>
            <w:r>
              <w:rPr>
                <w:rFonts w:hint="eastAsia" w:eastAsiaTheme="minorEastAsia"/>
                <w:szCs w:val="21"/>
              </w:rPr>
              <w:t>交货期</w:t>
            </w:r>
            <w:r>
              <w:rPr>
                <w:rFonts w:eastAsiaTheme="minorEastAsia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2022</w:t>
            </w:r>
            <w:r>
              <w:rPr>
                <w:rFonts w:hint="eastAsia" w:eastAsiaTheme="minorEastAsia"/>
                <w:szCs w:val="21"/>
              </w:rPr>
              <w:t>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月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eastAsiaTheme="minorEastAsia"/>
                <w:szCs w:val="21"/>
              </w:rPr>
              <w:t>日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-2022</w:t>
            </w:r>
            <w:r>
              <w:rPr>
                <w:rFonts w:hint="eastAsia" w:eastAsiaTheme="minorEastAsia"/>
                <w:szCs w:val="21"/>
              </w:rPr>
              <w:t>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szCs w:val="21"/>
              </w:rPr>
              <w:t>月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日</w:t>
            </w:r>
            <w:r>
              <w:rPr>
                <w:rFonts w:eastAsiaTheme="minorEastAsia"/>
                <w:szCs w:val="21"/>
              </w:rPr>
              <w:t>向顾客发出了《顾客满意度调查表》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份，回收</w:t>
            </w: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份。顾客单位：</w:t>
            </w:r>
            <w:r>
              <w:t>江西鼎峰科教设备有限公司、广西巨力家具制造有限公司</w:t>
            </w:r>
            <w:r>
              <w:rPr>
                <w:rFonts w:hint="eastAsia"/>
              </w:rPr>
              <w:t>等</w:t>
            </w:r>
            <w:r>
              <w:rPr>
                <w:rFonts w:eastAsiaTheme="minorEastAsia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eastAsiaTheme="minorEastAsia"/>
                <w:szCs w:val="21"/>
              </w:rPr>
              <w:t>对调查情况进行了汇总统计，顾客满意率为97%，达到质量目标。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6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TgoXwMIBAAB3AwAADgAAAGRycy9lMm9Eb2MueG1srVNL&#10;btswEN0X6B0I7mspbhw0guUAqeFuirZA2gPQFCUR4A8ztCVfoL1BV91033P5HB1SjpOmmyyihUTO&#10;vHmc94Za3ozWsL0C1N7V/GJWcqac9I12Xc2/fd28eccZRuEaYbxTNT8o5Der16+WQ6jU3PfeNAoY&#10;kTishlDzPsZQFQXKXlmBMx+Uo2TrwYpIW+iKBsRA7NYU87K8KgYPTQAvFSJF11OSnxjhOYS+bbVU&#10;ay93Vrk4sYIyIpIk7HVAvsrdtq2S8XPboorM1JyUxvymQ2i9Te9itRRVByL0Wp5aEM9p4YkmK7Sj&#10;Q89UaxEF24H+j8pqCR59G2fS22ISkh0hFRflE2/uehFU1kJWYzibji9HKz/tvwDTTc0XnDlhaeDH&#10;nz+Ov/4cf39ni2TPELAi1F0gXBxv/UiX5j6OFEyqxxZs+pIeRnky93A2V42RyVT0trycX1NKUm6+&#10;uFpcZveLh+oAGD8ob1la1BxoeNlTsf+IkToh6D0kHYbe6Gajjckb6LbvDbC9oEFv8pOapJJ/YMYl&#10;sPOpbEqnSJE0TlrSKo7b8SR865sD6d4F0F1PPWXlGU7zyPSnu5MG/nifSR/+l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E4KF8DCAQAAdwMAAA4AAAAAAAAAAQAgAAAAJwEAAGRycy9lMm9E&#10;b2MueG1sUEsFBgAAAAAGAAYAWQEAAFsFAAAAAA==&#10;">
          <v:path/>
          <v:fill on="t" focussize="0,0"/>
          <v:stroke on="f"/>
          <v:imagedata o:title=""/>
          <o:lock v:ext="edit" aspectratio="f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122F3"/>
    <w:multiLevelType w:val="singleLevel"/>
    <w:tmpl w:val="62E12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9579D"/>
    <w:rsid w:val="0002699D"/>
    <w:rsid w:val="00030671"/>
    <w:rsid w:val="000559A4"/>
    <w:rsid w:val="00077AA7"/>
    <w:rsid w:val="0009579D"/>
    <w:rsid w:val="000A4162"/>
    <w:rsid w:val="000A79B9"/>
    <w:rsid w:val="000B0CDF"/>
    <w:rsid w:val="000B22DD"/>
    <w:rsid w:val="000D2508"/>
    <w:rsid w:val="000F2290"/>
    <w:rsid w:val="001315D9"/>
    <w:rsid w:val="00133B1F"/>
    <w:rsid w:val="0013408C"/>
    <w:rsid w:val="001F7683"/>
    <w:rsid w:val="002212EE"/>
    <w:rsid w:val="002439E4"/>
    <w:rsid w:val="002A2A84"/>
    <w:rsid w:val="002B2B89"/>
    <w:rsid w:val="002B42FF"/>
    <w:rsid w:val="003A4A6E"/>
    <w:rsid w:val="00496B5B"/>
    <w:rsid w:val="004B2C62"/>
    <w:rsid w:val="00547DAF"/>
    <w:rsid w:val="00563D1E"/>
    <w:rsid w:val="005733CF"/>
    <w:rsid w:val="00607682"/>
    <w:rsid w:val="006C271F"/>
    <w:rsid w:val="00701533"/>
    <w:rsid w:val="008146C5"/>
    <w:rsid w:val="00817FD6"/>
    <w:rsid w:val="00855272"/>
    <w:rsid w:val="0085645B"/>
    <w:rsid w:val="008B1DEA"/>
    <w:rsid w:val="00B76E45"/>
    <w:rsid w:val="00C04AC0"/>
    <w:rsid w:val="00C33CAC"/>
    <w:rsid w:val="00C414C5"/>
    <w:rsid w:val="00C46748"/>
    <w:rsid w:val="00C673E6"/>
    <w:rsid w:val="00CA608A"/>
    <w:rsid w:val="00D76804"/>
    <w:rsid w:val="00DF1DA7"/>
    <w:rsid w:val="00E47723"/>
    <w:rsid w:val="00E859DE"/>
    <w:rsid w:val="00EC1DC1"/>
    <w:rsid w:val="00F21CD0"/>
    <w:rsid w:val="00FB3892"/>
    <w:rsid w:val="00FE6316"/>
    <w:rsid w:val="036A7C27"/>
    <w:rsid w:val="04107752"/>
    <w:rsid w:val="046239E5"/>
    <w:rsid w:val="04FE5689"/>
    <w:rsid w:val="06AE357A"/>
    <w:rsid w:val="07972AF0"/>
    <w:rsid w:val="0867790E"/>
    <w:rsid w:val="0A9746FC"/>
    <w:rsid w:val="0AD713C8"/>
    <w:rsid w:val="0B5036E2"/>
    <w:rsid w:val="0B7B2146"/>
    <w:rsid w:val="0BC24423"/>
    <w:rsid w:val="0CBB438C"/>
    <w:rsid w:val="0EA219BA"/>
    <w:rsid w:val="0F000F7B"/>
    <w:rsid w:val="10AD7070"/>
    <w:rsid w:val="11A85B0F"/>
    <w:rsid w:val="12952C53"/>
    <w:rsid w:val="12E6192C"/>
    <w:rsid w:val="13321A76"/>
    <w:rsid w:val="13446264"/>
    <w:rsid w:val="13B72F06"/>
    <w:rsid w:val="13F61BEF"/>
    <w:rsid w:val="153C5261"/>
    <w:rsid w:val="179562F7"/>
    <w:rsid w:val="17BB7A8D"/>
    <w:rsid w:val="18045CC5"/>
    <w:rsid w:val="18EB18FF"/>
    <w:rsid w:val="19A50894"/>
    <w:rsid w:val="19DF45AE"/>
    <w:rsid w:val="1A1B135F"/>
    <w:rsid w:val="1A517658"/>
    <w:rsid w:val="1AB62E35"/>
    <w:rsid w:val="1AEA5CE2"/>
    <w:rsid w:val="1C6A2829"/>
    <w:rsid w:val="1C975495"/>
    <w:rsid w:val="1D4E17BC"/>
    <w:rsid w:val="1DBF5FCB"/>
    <w:rsid w:val="1E26790C"/>
    <w:rsid w:val="1F9B666F"/>
    <w:rsid w:val="204545DD"/>
    <w:rsid w:val="20DF1F50"/>
    <w:rsid w:val="21073628"/>
    <w:rsid w:val="211A77A2"/>
    <w:rsid w:val="227B0BEC"/>
    <w:rsid w:val="22C41E53"/>
    <w:rsid w:val="24B822B4"/>
    <w:rsid w:val="24EB46DF"/>
    <w:rsid w:val="257B232D"/>
    <w:rsid w:val="25C73C23"/>
    <w:rsid w:val="260857A9"/>
    <w:rsid w:val="260B6214"/>
    <w:rsid w:val="260B7CF7"/>
    <w:rsid w:val="26175025"/>
    <w:rsid w:val="26B35413"/>
    <w:rsid w:val="28074CD0"/>
    <w:rsid w:val="2ACF7D27"/>
    <w:rsid w:val="2BC67471"/>
    <w:rsid w:val="2C543EF4"/>
    <w:rsid w:val="2DBD47AF"/>
    <w:rsid w:val="2E5F1B67"/>
    <w:rsid w:val="2F580018"/>
    <w:rsid w:val="2F812C46"/>
    <w:rsid w:val="2F884E8E"/>
    <w:rsid w:val="2FD13556"/>
    <w:rsid w:val="303F68CD"/>
    <w:rsid w:val="30852424"/>
    <w:rsid w:val="30DB01ED"/>
    <w:rsid w:val="31537CBD"/>
    <w:rsid w:val="31C71069"/>
    <w:rsid w:val="32957AA8"/>
    <w:rsid w:val="332C4B6D"/>
    <w:rsid w:val="34E46ECE"/>
    <w:rsid w:val="35A3428A"/>
    <w:rsid w:val="374B5A6C"/>
    <w:rsid w:val="37E2184A"/>
    <w:rsid w:val="384843E6"/>
    <w:rsid w:val="38D6530D"/>
    <w:rsid w:val="38F3666F"/>
    <w:rsid w:val="396D56E5"/>
    <w:rsid w:val="399454D1"/>
    <w:rsid w:val="39D230CE"/>
    <w:rsid w:val="3AE74C19"/>
    <w:rsid w:val="3BC66F24"/>
    <w:rsid w:val="3C31409B"/>
    <w:rsid w:val="3C44158C"/>
    <w:rsid w:val="3C730BF4"/>
    <w:rsid w:val="3E6B5E5A"/>
    <w:rsid w:val="3F214472"/>
    <w:rsid w:val="3F5855ED"/>
    <w:rsid w:val="3FEC002C"/>
    <w:rsid w:val="4159323F"/>
    <w:rsid w:val="41621B3E"/>
    <w:rsid w:val="41B16CBD"/>
    <w:rsid w:val="41B65345"/>
    <w:rsid w:val="42072E45"/>
    <w:rsid w:val="420929D1"/>
    <w:rsid w:val="42214DB6"/>
    <w:rsid w:val="423609B8"/>
    <w:rsid w:val="424B3CDF"/>
    <w:rsid w:val="42BA6D87"/>
    <w:rsid w:val="435272F0"/>
    <w:rsid w:val="43986911"/>
    <w:rsid w:val="43A26F9E"/>
    <w:rsid w:val="440B5536"/>
    <w:rsid w:val="46591E1A"/>
    <w:rsid w:val="47BC0F55"/>
    <w:rsid w:val="47E56361"/>
    <w:rsid w:val="48C27124"/>
    <w:rsid w:val="49091AF4"/>
    <w:rsid w:val="49CD10CA"/>
    <w:rsid w:val="4AA83D47"/>
    <w:rsid w:val="4CF11AF1"/>
    <w:rsid w:val="4DA96531"/>
    <w:rsid w:val="4E2E3D3D"/>
    <w:rsid w:val="4E6A2AD3"/>
    <w:rsid w:val="4E7E2E7D"/>
    <w:rsid w:val="50C43941"/>
    <w:rsid w:val="521A1A65"/>
    <w:rsid w:val="52AB45CA"/>
    <w:rsid w:val="53A464FF"/>
    <w:rsid w:val="53B31476"/>
    <w:rsid w:val="53C14F3D"/>
    <w:rsid w:val="5514640E"/>
    <w:rsid w:val="55684751"/>
    <w:rsid w:val="56A21FD2"/>
    <w:rsid w:val="56B27B7D"/>
    <w:rsid w:val="573A5AE9"/>
    <w:rsid w:val="582F698C"/>
    <w:rsid w:val="5A3159AB"/>
    <w:rsid w:val="5A4D1ABD"/>
    <w:rsid w:val="5BB1295D"/>
    <w:rsid w:val="5D131446"/>
    <w:rsid w:val="5D51133E"/>
    <w:rsid w:val="5EA01E07"/>
    <w:rsid w:val="5EF4791D"/>
    <w:rsid w:val="5FD25142"/>
    <w:rsid w:val="60070CDE"/>
    <w:rsid w:val="600A0D8E"/>
    <w:rsid w:val="60154E6E"/>
    <w:rsid w:val="60ED5FD6"/>
    <w:rsid w:val="61155F29"/>
    <w:rsid w:val="61C94E04"/>
    <w:rsid w:val="61D21D8A"/>
    <w:rsid w:val="629168E1"/>
    <w:rsid w:val="62940BC1"/>
    <w:rsid w:val="63896D70"/>
    <w:rsid w:val="638A0F62"/>
    <w:rsid w:val="64F50DF6"/>
    <w:rsid w:val="65190BE7"/>
    <w:rsid w:val="65614ECA"/>
    <w:rsid w:val="65AE00A5"/>
    <w:rsid w:val="65BD63F3"/>
    <w:rsid w:val="65C07C91"/>
    <w:rsid w:val="66813253"/>
    <w:rsid w:val="687843B4"/>
    <w:rsid w:val="689917A4"/>
    <w:rsid w:val="691602F4"/>
    <w:rsid w:val="6A7334B3"/>
    <w:rsid w:val="6B9572C0"/>
    <w:rsid w:val="6B9A0B88"/>
    <w:rsid w:val="6BA8048A"/>
    <w:rsid w:val="6CAA7864"/>
    <w:rsid w:val="6E407809"/>
    <w:rsid w:val="6E872E96"/>
    <w:rsid w:val="6E9F1049"/>
    <w:rsid w:val="70356342"/>
    <w:rsid w:val="724539F8"/>
    <w:rsid w:val="745C7F2B"/>
    <w:rsid w:val="762043BC"/>
    <w:rsid w:val="77DD61F0"/>
    <w:rsid w:val="793F4294"/>
    <w:rsid w:val="7C7125DF"/>
    <w:rsid w:val="7CE02C9B"/>
    <w:rsid w:val="7DD96873"/>
    <w:rsid w:val="7E105802"/>
    <w:rsid w:val="7E5D4893"/>
    <w:rsid w:val="7E910858"/>
    <w:rsid w:val="7F2349E4"/>
    <w:rsid w:val="7FF62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link w:val="19"/>
    <w:unhideWhenUsed/>
    <w:qFormat/>
    <w:uiPriority w:val="99"/>
    <w:pPr>
      <w:ind w:firstLine="420"/>
    </w:pPr>
    <w:rPr>
      <w:szCs w:val="21"/>
    </w:rPr>
  </w:style>
  <w:style w:type="paragraph" w:styleId="4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正文文本缩进 Char"/>
    <w:basedOn w:val="11"/>
    <w:link w:val="3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占位符文本1"/>
    <w:semiHidden/>
    <w:qFormat/>
    <w:uiPriority w:val="99"/>
    <w:rPr>
      <w:color w:val="808080"/>
    </w:rPr>
  </w:style>
  <w:style w:type="character" w:customStyle="1" w:styleId="22">
    <w:name w:val="占位符文本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55</Pages>
  <Words>5236</Words>
  <Characters>29847</Characters>
  <Lines>248</Lines>
  <Paragraphs>70</Paragraphs>
  <TotalTime>4</TotalTime>
  <ScaleCrop>false</ScaleCrop>
  <LinksUpToDate>false</LinksUpToDate>
  <CharactersWithSpaces>35013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SQU</cp:lastModifiedBy>
  <dcterms:modified xsi:type="dcterms:W3CDTF">2022-05-12T01:49:08Z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681A7BB288BE4341A7134E95D6B2CDA3</vt:lpwstr>
  </property>
</Properties>
</file>