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75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7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主管领导：易星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龙元明</w:t>
            </w:r>
            <w:bookmarkEnd w:id="0"/>
          </w:p>
        </w:tc>
        <w:tc>
          <w:tcPr>
            <w:tcW w:w="101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75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2022年05月10日</w:t>
            </w:r>
            <w:bookmarkEnd w:id="1"/>
          </w:p>
        </w:tc>
        <w:tc>
          <w:tcPr>
            <w:tcW w:w="10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7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QMS:8.5销售和服务提供的控制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OHSMS:5.3组织的岗位、职责和权限、6.1.2危险源识别与评价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6.1.4措施的策划、6.2目标、8.1运行策划和控制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8.2应急准备和响应</w:t>
            </w:r>
          </w:p>
        </w:tc>
        <w:tc>
          <w:tcPr>
            <w:tcW w:w="10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主要负责：采购控制、供应商管控、市场调研与开发，招投标、商务谈判及合同评审，顾客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与相关方做好沟通等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组织本部门的环境因素、危险源的识别、评价及控制。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查见供销部目标分解及完成情况：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a.职业病发病率为0；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b.顾客满意度≥95分；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c.供方评定合格率100%；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d.采购产品交货及时率≥90%；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f.火灾、触电、机械伤害控制事故为0；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g.废气、粉尘达标排放100%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考核结果显示2021年所有目标均已完成。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危险源辨识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、风险</w:t>
            </w:r>
            <w:r>
              <w:rPr>
                <w:rFonts w:hint="eastAsia" w:ascii="宋体" w:hAnsi="宋体" w:cs="Arial"/>
                <w:sz w:val="21"/>
                <w:szCs w:val="21"/>
              </w:rPr>
              <w:t>评价</w:t>
            </w:r>
          </w:p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10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查见《职业安全健康管理体系危害辨识、风险评价、风险控制工作表》，识别了危险源；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采用“D=LEC”方法进行评价；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提供《不可接受风险清单》，质检部不可接受风险有：潜在触电、火灾事故等；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并制定有控制措施：通过运行控制、管理方案、培训教育、应急预案等对危险源实施控制，如：选用低噪声设备，合理布局，隔声减震，厂房隔音；设备、电路定期检修、不定期检查，提高安全意识；做好火灾预防措施。一旦发生按相关应急预案执行；制定目标、指标；设备、电路定期检修、降低跑冒滴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明确控制措施和责任部门，基本合理。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O:8.1</w:t>
            </w:r>
          </w:p>
        </w:tc>
        <w:tc>
          <w:tcPr>
            <w:tcW w:w="105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/>
              <w:textAlignment w:val="auto"/>
            </w:pPr>
            <w:r>
              <w:rPr>
                <w:rFonts w:hint="eastAsia"/>
              </w:rPr>
              <w:t>远程视频观察，办公室分区设置，配置的办公桌符合人机工程要求，干净整洁，照明、通风良好；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/>
              <w:textAlignment w:val="auto"/>
            </w:pPr>
            <w:r>
              <w:rPr>
                <w:rFonts w:hint="eastAsia"/>
                <w:lang w:eastAsia="zh-CN"/>
              </w:rPr>
              <w:t>介绍说，平时要求</w:t>
            </w:r>
            <w:r>
              <w:rPr>
                <w:rFonts w:hint="eastAsia"/>
              </w:rPr>
              <w:t>禁止吸烟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配置有空调；有少量绿植；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查见配置有灭火器，状态良好；监控摄像头运行正常；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不定期对员工进行交通安全宣传。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O：8.2</w:t>
            </w:r>
          </w:p>
        </w:tc>
        <w:tc>
          <w:tcPr>
            <w:tcW w:w="105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参加生产部组织的</w:t>
            </w:r>
            <w:r>
              <w:rPr>
                <w:rFonts w:hint="eastAsia" w:cs="Times New Roman"/>
                <w:szCs w:val="22"/>
                <w:lang w:val="en-US" w:eastAsia="zh-CN"/>
              </w:rPr>
              <w:t>应急演练，详见生产部审核记录。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销售和服务提供的控制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Q:8.5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105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销售流程图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bookmarkStart w:id="2" w:name="_GoBack"/>
            <w:r>
              <w:rPr>
                <w:rFonts w:hint="eastAsia"/>
                <w:lang w:val="en-US" w:eastAsia="zh-CN"/>
              </w:rPr>
              <w:t>产品要求信息获取----产品要求评审-----签订合同----采购 -----质检------销售</w:t>
            </w:r>
          </w:p>
          <w:bookmarkEnd w:id="2"/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公司编制并执行《销售服务规范》等。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规范规定了服务提供特性和验收标准，合同的洽商、评定和签订，售后服务保证，客户投诉的处置以及销售人员的产品知识业务能力的要求；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2.资源配置齐备，设施设备可以满足要求。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3.查看销售合同都进行了评审、加盖了公司公章，参见Q8.2审核记录。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4.有产品检验单等，详见附件。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5.管理人员以及业务员都经过了培训，能力满足要求。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6.公司将销售过程定为需要确认的过程。提供了特殊过程确认单，</w:t>
            </w:r>
            <w:r>
              <w:rPr>
                <w:rFonts w:hint="eastAsia" w:eastAsia="黑体"/>
                <w:sz w:val="24"/>
                <w:lang w:val="en-US" w:eastAsia="zh-CN"/>
              </w:rPr>
              <w:t>2022.1.10；</w:t>
            </w:r>
            <w:r>
              <w:rPr>
                <w:rFonts w:hint="eastAsia"/>
                <w:lang w:val="en-US" w:eastAsia="zh-CN"/>
              </w:rPr>
              <w:t xml:space="preserve">对销售服务过程进行了确认，确认人、机、料、法、环等各方面，提供《产品销售服务质量检查报告》符合要求，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7.制定了销售服务规范等，规定了操作的步骤、方法、注意事项等，操作人员直接按要求进行控制，防止人为错误。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 抽见：《销售服务质量检查表》，检查考评涉及内容：销售仪表、销售环境、接待质量、电话记录、商品验收、合同评审及时性、产品质量、顾客沟通、回访等，检查结果符合。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质检部负责产品的检验和放行，产品经过检验合格后方可放行和交付，供销部负责产品交付和交付后活动的实施，并负责联系售后服务。发货前由供销部开具销售单，库管人员依据销售单发货，随货同行有产品合格证，公司负责联系货运交付到指定地点，经查出库、交付手续齐全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公司销售和服务提供的控制的基本符合要求。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4195A1B"/>
    <w:rsid w:val="7A586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1371</Words>
  <Characters>1475</Characters>
  <Lines>1</Lines>
  <Paragraphs>1</Paragraphs>
  <TotalTime>3</TotalTime>
  <ScaleCrop>false</ScaleCrop>
  <LinksUpToDate>false</LinksUpToDate>
  <CharactersWithSpaces>1503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2022-05-12T02:23:15Z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D867F4E9D5DD47E2932C891406BE0120</vt:lpwstr>
  </property>
  <property fmtid="{D5CDD505-2E9C-101B-9397-08002B2CF9AE}" pid="3" name="KSOProductBuildVer">
    <vt:lpwstr>2052-11.1.0.11636</vt:lpwstr>
  </property>
</Properties>
</file>