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0258-2021-Q-2022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任丘市鸿通通讯器材有限公司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任丘市鸿通通讯器材有限公司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任丘市麻家坞镇南马庄村东北侧</w:t>
            </w:r>
            <w:bookmarkEnd w:id="6"/>
          </w:p>
        </w:tc>
        <w:tc>
          <w:tcPr>
            <w:tcW w:w="1242" w:type="dxa"/>
            <w:vMerge w:val="restart"/>
            <w:vAlign w:val="center"/>
          </w:tcPr>
          <w:p>
            <w:r>
              <w:rPr>
                <w:rFonts w:hint="eastAsia"/>
              </w:rPr>
              <w:t>邮编</w:t>
            </w:r>
          </w:p>
        </w:tc>
        <w:tc>
          <w:tcPr>
            <w:tcW w:w="1771" w:type="dxa"/>
          </w:tcPr>
          <w:p>
            <w:bookmarkStart w:id="7" w:name="注册邮编"/>
            <w:r>
              <w:t>061000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任丘市麻家坞镇南马庄村东北侧</w:t>
            </w:r>
            <w:bookmarkEnd w:id="8"/>
          </w:p>
        </w:tc>
        <w:tc>
          <w:tcPr>
            <w:tcW w:w="1242" w:type="dxa"/>
            <w:vMerge w:val="continue"/>
            <w:vAlign w:val="center"/>
          </w:tcPr>
          <w:p/>
        </w:tc>
        <w:tc>
          <w:tcPr>
            <w:tcW w:w="1771" w:type="dxa"/>
          </w:tcPr>
          <w:p>
            <w:bookmarkStart w:id="9" w:name="办公邮编"/>
            <w:r>
              <w:t>061000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韩庆伟</w:t>
            </w:r>
            <w:bookmarkEnd w:id="10"/>
          </w:p>
        </w:tc>
        <w:tc>
          <w:tcPr>
            <w:tcW w:w="1313" w:type="dxa"/>
            <w:vAlign w:val="center"/>
          </w:tcPr>
          <w:p>
            <w:r>
              <w:rPr>
                <w:rFonts w:hint="eastAsia"/>
              </w:rPr>
              <w:t>电话.</w:t>
            </w:r>
          </w:p>
        </w:tc>
        <w:tc>
          <w:tcPr>
            <w:tcW w:w="2180" w:type="dxa"/>
            <w:vAlign w:val="center"/>
          </w:tcPr>
          <w:p>
            <w:bookmarkStart w:id="11" w:name="联系人电话"/>
            <w:r>
              <w:t>15131735550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解军威</w:t>
            </w:r>
            <w:bookmarkEnd w:id="13"/>
          </w:p>
        </w:tc>
        <w:tc>
          <w:tcPr>
            <w:tcW w:w="1313" w:type="dxa"/>
            <w:vAlign w:val="center"/>
          </w:tcPr>
          <w:p>
            <w:r>
              <w:rPr>
                <w:rFonts w:hint="eastAsia"/>
              </w:rPr>
              <w:t>管理者代表</w:t>
            </w:r>
          </w:p>
        </w:tc>
        <w:tc>
          <w:tcPr>
            <w:tcW w:w="2180" w:type="dxa"/>
          </w:tcPr>
          <w:p>
            <w:bookmarkStart w:id="14" w:name="管理者代表"/>
            <w:r>
              <w:t>韩庆伟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通讯线路铁件：</w:t>
            </w:r>
            <w:r>
              <w:rPr>
                <w:rFonts w:hint="eastAsia" w:ascii="楷体" w:hAnsi="楷体" w:eastAsia="楷体" w:cs="楷体"/>
                <w:sz w:val="21"/>
                <w:szCs w:val="21"/>
              </w:rPr>
              <w:t>下料—冲压—表面处理—装配—检验</w:t>
            </w:r>
          </w:p>
          <w:p>
            <w:pPr>
              <w:spacing w:line="360" w:lineRule="exact"/>
              <w:rPr>
                <w:rFonts w:hint="eastAsia" w:ascii="楷体" w:hAnsi="楷体" w:eastAsia="楷体" w:cs="楷体"/>
                <w:sz w:val="21"/>
                <w:szCs w:val="21"/>
              </w:rPr>
            </w:pPr>
            <w:r>
              <w:rPr>
                <w:rFonts w:hint="eastAsia" w:ascii="楷体" w:hAnsi="楷体" w:eastAsia="楷体" w:cs="楷体"/>
                <w:sz w:val="21"/>
                <w:szCs w:val="21"/>
                <w:lang w:eastAsia="zh-CN"/>
              </w:rPr>
              <w:t>塑料管材：</w:t>
            </w:r>
            <w:r>
              <w:rPr>
                <w:rFonts w:hint="eastAsia" w:ascii="楷体" w:hAnsi="楷体" w:eastAsia="楷体" w:cs="楷体"/>
                <w:sz w:val="21"/>
                <w:szCs w:val="21"/>
              </w:rPr>
              <w:t>配料—搅拌—加热—挤出成型—牵引—切割—检验</w:t>
            </w:r>
          </w:p>
          <w:p>
            <w:pPr>
              <w:spacing w:line="360" w:lineRule="exact"/>
              <w:rPr>
                <w:rFonts w:hint="eastAsia" w:ascii="楷体" w:hAnsi="楷体" w:eastAsia="楷体" w:cs="楷体"/>
                <w:sz w:val="21"/>
                <w:szCs w:val="21"/>
              </w:rPr>
            </w:pPr>
            <w:r>
              <w:rPr>
                <w:rFonts w:hint="eastAsia" w:ascii="楷体" w:hAnsi="楷体" w:eastAsia="楷体" w:cs="楷体"/>
                <w:sz w:val="21"/>
                <w:szCs w:val="21"/>
                <w:lang w:eastAsia="zh-CN"/>
              </w:rPr>
              <w:t>通讯箱体：</w:t>
            </w:r>
            <w:r>
              <w:rPr>
                <w:rFonts w:hint="eastAsia" w:ascii="楷体" w:hAnsi="楷体" w:eastAsia="楷体" w:cs="楷体"/>
                <w:sz w:val="21"/>
                <w:szCs w:val="21"/>
              </w:rPr>
              <w:t>剪板—冲压—折边—焊接—表面处理—组装—检验</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井具：</w:t>
            </w:r>
            <w:r>
              <w:rPr>
                <w:rFonts w:hint="eastAsia" w:ascii="楷体" w:hAnsi="楷体" w:eastAsia="楷体" w:cs="楷体"/>
                <w:sz w:val="21"/>
                <w:szCs w:val="21"/>
              </w:rPr>
              <w:t>称重备料—搅拌—骨架焊接—压制</w:t>
            </w:r>
            <w:r>
              <w:rPr>
                <w:rFonts w:hint="eastAsia" w:ascii="楷体" w:hAnsi="楷体" w:eastAsia="楷体" w:cs="楷体"/>
                <w:sz w:val="21"/>
                <w:szCs w:val="21"/>
                <w:lang w:eastAsia="zh-CN"/>
              </w:rPr>
              <w:t>成型</w:t>
            </w:r>
            <w:r>
              <w:rPr>
                <w:rFonts w:hint="eastAsia" w:ascii="楷体" w:hAnsi="楷体" w:eastAsia="楷体" w:cs="楷体"/>
                <w:sz w:val="21"/>
                <w:szCs w:val="21"/>
              </w:rPr>
              <w:t>—出模—检验</w:t>
            </w:r>
          </w:p>
          <w:p>
            <w:pPr>
              <w:rPr>
                <w:rFonts w:hint="eastAsia" w:ascii="楷体" w:hAnsi="楷体" w:eastAsia="楷体" w:cs="楷体"/>
                <w:sz w:val="21"/>
                <w:szCs w:val="21"/>
              </w:rPr>
            </w:pPr>
            <w:r>
              <w:rPr>
                <w:rFonts w:hint="eastAsia" w:ascii="楷体" w:hAnsi="楷体" w:eastAsia="楷体" w:cs="楷体"/>
                <w:sz w:val="21"/>
                <w:szCs w:val="21"/>
                <w:lang w:eastAsia="zh-CN"/>
              </w:rPr>
              <w:t>水泥标志桩：</w:t>
            </w:r>
            <w:r>
              <w:rPr>
                <w:rFonts w:hint="eastAsia" w:ascii="楷体" w:hAnsi="楷体" w:eastAsia="楷体" w:cs="楷体"/>
                <w:sz w:val="21"/>
                <w:szCs w:val="21"/>
              </w:rPr>
              <w:t>水泥沙石配比</w:t>
            </w:r>
            <w:r>
              <w:rPr>
                <w:rFonts w:hint="eastAsia" w:ascii="楷体" w:hAnsi="楷体" w:eastAsia="楷体" w:cs="楷体"/>
                <w:sz w:val="21"/>
                <w:szCs w:val="21"/>
                <w:lang w:val="en-US" w:eastAsia="zh-CN"/>
              </w:rPr>
              <w:t>—</w:t>
            </w:r>
            <w:r>
              <w:rPr>
                <w:rFonts w:hint="eastAsia" w:ascii="楷体" w:hAnsi="楷体" w:eastAsia="楷体" w:cs="楷体"/>
                <w:sz w:val="21"/>
                <w:szCs w:val="21"/>
              </w:rPr>
              <w:t>加水搅拌</w:t>
            </w:r>
            <w:r>
              <w:rPr>
                <w:rFonts w:hint="eastAsia" w:ascii="楷体" w:hAnsi="楷体" w:eastAsia="楷体" w:cs="楷体"/>
                <w:sz w:val="21"/>
                <w:szCs w:val="21"/>
                <w:lang w:eastAsia="zh-CN"/>
              </w:rPr>
              <w:t>—</w:t>
            </w:r>
            <w:r>
              <w:rPr>
                <w:rFonts w:hint="eastAsia" w:ascii="楷体" w:hAnsi="楷体" w:eastAsia="楷体" w:cs="楷体"/>
                <w:sz w:val="21"/>
                <w:szCs w:val="21"/>
              </w:rPr>
              <w:t>装模成型</w:t>
            </w:r>
            <w:r>
              <w:rPr>
                <w:rFonts w:hint="eastAsia" w:ascii="楷体" w:hAnsi="楷体" w:eastAsia="楷体" w:cs="楷体"/>
                <w:sz w:val="21"/>
                <w:szCs w:val="21"/>
                <w:lang w:eastAsia="zh-CN"/>
              </w:rPr>
              <w:t>—</w:t>
            </w:r>
            <w:r>
              <w:rPr>
                <w:rFonts w:hint="eastAsia" w:ascii="楷体" w:hAnsi="楷体" w:eastAsia="楷体" w:cs="楷体"/>
                <w:sz w:val="21"/>
                <w:szCs w:val="21"/>
              </w:rPr>
              <w:t>蒸养</w:t>
            </w:r>
            <w:r>
              <w:rPr>
                <w:rFonts w:hint="eastAsia" w:ascii="楷体" w:hAnsi="楷体" w:eastAsia="楷体" w:cs="楷体"/>
                <w:sz w:val="21"/>
                <w:szCs w:val="21"/>
                <w:lang w:eastAsia="zh-CN"/>
              </w:rPr>
              <w:t>—</w:t>
            </w:r>
            <w:r>
              <w:rPr>
                <w:rFonts w:hint="eastAsia" w:ascii="楷体" w:hAnsi="楷体" w:eastAsia="楷体" w:cs="楷体"/>
                <w:sz w:val="21"/>
                <w:szCs w:val="21"/>
              </w:rPr>
              <w:t>脱模</w:t>
            </w:r>
            <w:r>
              <w:rPr>
                <w:rFonts w:hint="eastAsia" w:ascii="楷体" w:hAnsi="楷体" w:eastAsia="楷体" w:cs="楷体"/>
                <w:sz w:val="21"/>
                <w:szCs w:val="21"/>
                <w:lang w:eastAsia="zh-CN"/>
              </w:rPr>
              <w:t>—</w:t>
            </w:r>
            <w:r>
              <w:rPr>
                <w:rFonts w:hint="eastAsia" w:ascii="楷体" w:hAnsi="楷体" w:eastAsia="楷体" w:cs="楷体"/>
                <w:sz w:val="21"/>
                <w:szCs w:val="21"/>
              </w:rPr>
              <w:t>检验</w:t>
            </w:r>
          </w:p>
          <w:p>
            <w:pPr>
              <w:rPr>
                <w:rFonts w:hint="eastAsia" w:ascii="楷体" w:hAnsi="楷体" w:eastAsia="楷体" w:cs="楷体"/>
                <w:sz w:val="21"/>
                <w:szCs w:val="21"/>
              </w:rPr>
            </w:pPr>
            <w:r>
              <w:rPr>
                <w:rFonts w:hint="eastAsia" w:ascii="楷体" w:hAnsi="楷体" w:eastAsia="楷体" w:cs="楷体"/>
                <w:sz w:val="21"/>
                <w:szCs w:val="21"/>
                <w:lang w:eastAsia="zh-CN"/>
              </w:rPr>
              <w:t>皮线光缆保护盒：</w:t>
            </w:r>
            <w:r>
              <w:rPr>
                <w:rFonts w:hint="eastAsia" w:ascii="楷体" w:hAnsi="楷体" w:eastAsia="楷体" w:cs="楷体"/>
                <w:sz w:val="21"/>
                <w:szCs w:val="21"/>
              </w:rPr>
              <w:t>配料—搅拌—加热—</w:t>
            </w:r>
            <w:r>
              <w:rPr>
                <w:rFonts w:hint="eastAsia" w:ascii="楷体" w:hAnsi="楷体" w:eastAsia="楷体" w:cs="楷体"/>
                <w:sz w:val="21"/>
                <w:szCs w:val="21"/>
                <w:lang w:eastAsia="zh-CN"/>
              </w:rPr>
              <w:t>注塑</w:t>
            </w:r>
            <w:r>
              <w:rPr>
                <w:rFonts w:hint="eastAsia" w:ascii="楷体" w:hAnsi="楷体" w:eastAsia="楷体" w:cs="楷体"/>
                <w:sz w:val="21"/>
                <w:szCs w:val="21"/>
              </w:rPr>
              <w:t>成型—</w:t>
            </w:r>
            <w:r>
              <w:rPr>
                <w:rFonts w:hint="eastAsia" w:ascii="楷体" w:hAnsi="楷体" w:eastAsia="楷体" w:cs="楷体"/>
                <w:sz w:val="21"/>
                <w:szCs w:val="21"/>
                <w:lang w:eastAsia="zh-CN"/>
              </w:rPr>
              <w:t>修整</w:t>
            </w:r>
            <w:r>
              <w:rPr>
                <w:rFonts w:hint="eastAsia" w:ascii="楷体" w:hAnsi="楷体" w:eastAsia="楷体" w:cs="楷体"/>
                <w:sz w:val="21"/>
                <w:szCs w:val="21"/>
              </w:rPr>
              <w:t>—检验</w:t>
            </w:r>
          </w:p>
          <w:p>
            <w:pPr>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rPr>
              <w:t>走线架</w:t>
            </w:r>
            <w:r>
              <w:rPr>
                <w:rFonts w:hint="eastAsia" w:ascii="楷体" w:hAnsi="楷体" w:eastAsia="楷体" w:cs="楷体"/>
                <w:sz w:val="21"/>
                <w:szCs w:val="21"/>
                <w:highlight w:val="none"/>
                <w:lang w:val="en-US" w:eastAsia="zh-CN"/>
              </w:rPr>
              <w:t>:下料--机械加工（焊接、成型、冲孔等）--表面处理--检验</w:t>
            </w:r>
          </w:p>
          <w:p>
            <w:r>
              <w:rPr>
                <w:rFonts w:hint="eastAsia" w:ascii="楷体" w:hAnsi="楷体" w:eastAsia="楷体" w:cs="楷体"/>
                <w:sz w:val="21"/>
                <w:szCs w:val="21"/>
                <w:highlight w:val="none"/>
              </w:rPr>
              <w:t>光纤槽道</w:t>
            </w:r>
            <w:r>
              <w:rPr>
                <w:rFonts w:hint="eastAsia" w:ascii="楷体" w:hAnsi="楷体" w:eastAsia="楷体" w:cs="楷体"/>
                <w:sz w:val="21"/>
                <w:szCs w:val="21"/>
                <w:highlight w:val="none"/>
                <w:lang w:val="en-US" w:eastAsia="zh-CN"/>
              </w:rPr>
              <w:t>:</w:t>
            </w:r>
            <w:r>
              <w:rPr>
                <w:rFonts w:hint="eastAsia" w:ascii="楷体" w:hAnsi="楷体" w:eastAsia="楷体" w:cs="楷体"/>
                <w:sz w:val="21"/>
                <w:szCs w:val="21"/>
                <w:highlight w:val="none"/>
              </w:rPr>
              <w:t>剪板—冲压—折边—焊接—表面处理—检验</w:t>
            </w:r>
            <w:r>
              <w:rPr>
                <w:rFonts w:hint="eastAsia" w:ascii="楷体" w:hAnsi="楷体" w:eastAsia="楷体" w:cs="楷体"/>
                <w:sz w:val="21"/>
                <w:szCs w:val="21"/>
                <w:highlight w:val="none"/>
                <w:lang w:val="en-US" w:eastAsia="zh-CN"/>
              </w:rPr>
              <w:t xml:space="preserve"> </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2022年05月12日 上午至2022年05月12日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任丘市麻家坞镇南马庄村东北侧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通讯线路铁件、塑料管材、皮线光缆保护盒、通讯箱体、井具、水泥标志桩、走线架、光纤槽道的生产；木杆、五金电料、钢材、电子产品、钢管、跳线的销售</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14.02.01;16.02.06;17.11.03;17.12.05;29.12.00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3</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任丘市鸿通通讯器材有限公司</w:t>
            </w:r>
          </w:p>
          <w:p>
            <w:pPr>
              <w:pStyle w:val="2"/>
              <w:rPr>
                <w:lang w:val="de-DE" w:eastAsia="ja-JP"/>
              </w:rPr>
            </w:pPr>
            <w:r>
              <w:rPr>
                <w:rFonts w:asciiTheme="minorEastAsia" w:hAnsiTheme="minorEastAsia" w:eastAsiaTheme="minorEastAsia"/>
                <w:sz w:val="20"/>
              </w:rPr>
              <w:t>任丘市麻家坞镇南马庄村东北侧</w:t>
            </w:r>
          </w:p>
        </w:tc>
        <w:tc>
          <w:tcPr>
            <w:tcW w:w="2267" w:type="dxa"/>
          </w:tcPr>
          <w:p>
            <w:pPr>
              <w:rPr>
                <w:lang w:val="de-DE" w:eastAsia="ja-JP"/>
              </w:rPr>
            </w:pPr>
            <w:r>
              <w:rPr>
                <w:rFonts w:asciiTheme="minorEastAsia" w:hAnsiTheme="minorEastAsia" w:eastAsiaTheme="minorEastAsia"/>
                <w:sz w:val="20"/>
              </w:rPr>
              <w:t>任丘市麻家坞镇南马庄村东北侧</w:t>
            </w:r>
          </w:p>
        </w:tc>
        <w:tc>
          <w:tcPr>
            <w:tcW w:w="571" w:type="dxa"/>
            <w:vAlign w:val="center"/>
          </w:tcPr>
          <w:p>
            <w:pPr>
              <w:rPr>
                <w:rFonts w:hint="eastAsia" w:eastAsia="宋体"/>
                <w:lang w:val="en-US" w:eastAsia="zh-CN"/>
              </w:rPr>
            </w:pPr>
            <w:r>
              <w:rPr>
                <w:rFonts w:hint="eastAsia"/>
                <w:lang w:val="en-US" w:eastAsia="zh-CN"/>
              </w:rPr>
              <w:t>25</w:t>
            </w:r>
          </w:p>
        </w:tc>
        <w:tc>
          <w:tcPr>
            <w:tcW w:w="2803" w:type="dxa"/>
            <w:vAlign w:val="center"/>
          </w:tcPr>
          <w:p>
            <w:pPr>
              <w:rPr>
                <w:lang w:eastAsia="ja-JP"/>
              </w:rPr>
            </w:pPr>
            <w:r>
              <w:t>通讯线路铁件、塑料管材、皮线光缆保护盒、通讯箱体、井具、水泥标志桩、走线架、光纤槽道的生产；木杆、五金电料、钢材、电子产品、钢管、跳线的销售</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14.02.01,16.02.06,17.11.03,17.12.05,29.12.00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52500" cy="36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52500" cy="3619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2022.5.12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val="de-DE"/>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val="de-DE"/>
                    </w:rPr>
                    <w:t>■</w:t>
                  </w:r>
                  <w:r>
                    <w:rPr>
                      <w:rFonts w:hint="eastAsia"/>
                    </w:rPr>
                    <w:t>法律法规</w:t>
                  </w:r>
                  <w:r>
                    <w:rPr>
                      <w:rFonts w:hint="eastAsia"/>
                      <w:lang w:val="de-DE"/>
                    </w:rPr>
                    <w:t>■</w:t>
                  </w:r>
                  <w:r>
                    <w:rPr>
                      <w:rFonts w:hint="eastAsia"/>
                    </w:rPr>
                    <w:t>技术</w:t>
                  </w:r>
                  <w:r>
                    <w:rPr>
                      <w:rFonts w:hint="eastAsia"/>
                      <w:lang w:val="de-DE"/>
                    </w:rPr>
                    <w:t>■</w:t>
                  </w:r>
                  <w:r>
                    <w:rPr>
                      <w:rFonts w:hint="eastAsia"/>
                    </w:rPr>
                    <w:t>竞争</w:t>
                  </w:r>
                  <w:r>
                    <w:rPr>
                      <w:rFonts w:hint="eastAsia"/>
                      <w:lang w:val="de-DE"/>
                    </w:rPr>
                    <w:t>■</w:t>
                  </w:r>
                  <w:r>
                    <w:rPr>
                      <w:rFonts w:hint="eastAsia"/>
                    </w:rPr>
                    <w:t>市场</w:t>
                  </w:r>
                  <w:r>
                    <w:rPr>
                      <w:rFonts w:hint="eastAsia"/>
                      <w:lang w:val="de-DE"/>
                    </w:rPr>
                    <w:t>■</w:t>
                  </w:r>
                  <w:r>
                    <w:rPr>
                      <w:rFonts w:hint="eastAsia"/>
                    </w:rPr>
                    <w:t>文化</w:t>
                  </w:r>
                  <w:r>
                    <w:rPr>
                      <w:rFonts w:hint="eastAsia"/>
                      <w:lang w:val="de-DE"/>
                    </w:rPr>
                    <w:t>■</w:t>
                  </w:r>
                  <w:r>
                    <w:rPr>
                      <w:rFonts w:hint="eastAsia"/>
                    </w:rPr>
                    <w:t>社会</w:t>
                  </w:r>
                  <w:r>
                    <w:rPr>
                      <w:rFonts w:hint="eastAsia"/>
                      <w:lang w:val="de-DE"/>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val="de-DE"/>
                    </w:rPr>
                    <w:t>■</w:t>
                  </w:r>
                  <w:r>
                    <w:rPr>
                      <w:rFonts w:hint="eastAsia"/>
                    </w:rPr>
                    <w:t>价值观</w:t>
                  </w:r>
                  <w:r>
                    <w:rPr>
                      <w:rFonts w:hint="eastAsia"/>
                      <w:lang w:val="de-DE"/>
                    </w:rPr>
                    <w:t>■</w:t>
                  </w:r>
                  <w:r>
                    <w:rPr>
                      <w:rFonts w:hint="eastAsia"/>
                    </w:rPr>
                    <w:t>文化</w:t>
                  </w:r>
                  <w:r>
                    <w:rPr>
                      <w:rFonts w:hint="eastAsia"/>
                      <w:lang w:val="de-DE"/>
                    </w:rPr>
                    <w:t>■</w:t>
                  </w:r>
                  <w:r>
                    <w:rPr>
                      <w:rFonts w:hint="eastAsia"/>
                    </w:rPr>
                    <w:t>知识</w:t>
                  </w:r>
                  <w:r>
                    <w:rPr>
                      <w:rFonts w:hint="eastAsia"/>
                      <w:lang w:val="de-DE"/>
                    </w:rPr>
                    <w:t>■</w:t>
                  </w:r>
                  <w:r>
                    <w:rPr>
                      <w:rFonts w:hint="eastAsia"/>
                    </w:rPr>
                    <w:t>绩效</w:t>
                  </w:r>
                  <w:r>
                    <w:rPr>
                      <w:rFonts w:hint="eastAsia"/>
                      <w:lang w:val="de-DE"/>
                    </w:rPr>
                    <w:t>■</w:t>
                  </w:r>
                  <w:r>
                    <w:rPr>
                      <w:rFonts w:hint="eastAsia"/>
                    </w:rPr>
                    <w:t>工艺</w:t>
                  </w:r>
                  <w:r>
                    <w:rPr>
                      <w:rFonts w:hint="eastAsia"/>
                      <w:lang w:val="de-DE"/>
                    </w:rPr>
                    <w:t>■</w:t>
                  </w:r>
                  <w:r>
                    <w:rPr>
                      <w:rFonts w:hint="eastAsia"/>
                    </w:rPr>
                    <w:t>设备</w:t>
                  </w:r>
                  <w:r>
                    <w:rPr>
                      <w:rFonts w:hint="eastAsia"/>
                      <w:lang w:val="de-DE"/>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val="de-DE"/>
              </w:rPr>
              <w:t>■</w:t>
            </w:r>
            <w:r>
              <w:rPr>
                <w:rFonts w:hint="eastAsia"/>
              </w:rPr>
              <w:t>市场拓展</w:t>
            </w:r>
            <w:r>
              <w:rPr>
                <w:rFonts w:hint="eastAsia"/>
                <w:lang w:val="de-DE"/>
              </w:rPr>
              <w:t>■</w:t>
            </w:r>
            <w:r>
              <w:rPr>
                <w:rFonts w:hint="eastAsia"/>
              </w:rPr>
              <w:t>设备能力</w:t>
            </w:r>
            <w:r>
              <w:rPr>
                <w:rFonts w:hint="eastAsia"/>
                <w:lang w:val="de-DE"/>
              </w:rPr>
              <w:t>■</w:t>
            </w:r>
            <w:r>
              <w:rPr>
                <w:rFonts w:hint="eastAsia"/>
              </w:rPr>
              <w:t>人员能力</w:t>
            </w:r>
            <w:r>
              <w:rPr>
                <w:rFonts w:hint="eastAsia"/>
                <w:lang w:val="de-DE"/>
              </w:rPr>
              <w:t>■</w:t>
            </w:r>
            <w:r>
              <w:rPr>
                <w:rFonts w:hint="eastAsia"/>
              </w:rPr>
              <w:t>检测水平</w:t>
            </w:r>
            <w:r>
              <w:rPr>
                <w:rFonts w:hint="eastAsia"/>
                <w:lang w:val="de-DE"/>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val="de-DE"/>
              </w:rPr>
              <w:t>■</w:t>
            </w:r>
            <w:r>
              <w:rPr>
                <w:rFonts w:hint="eastAsia"/>
              </w:rPr>
              <w:t>原材料采购</w:t>
            </w:r>
            <w:r>
              <w:rPr>
                <w:rFonts w:hint="eastAsia"/>
                <w:lang w:val="de-DE"/>
              </w:rPr>
              <w:t>■</w:t>
            </w:r>
            <w:r>
              <w:rPr>
                <w:rFonts w:hint="eastAsia"/>
              </w:rPr>
              <w:t>外部供方控制</w:t>
            </w:r>
            <w:r>
              <w:rPr>
                <w:rFonts w:hint="eastAsia"/>
                <w:lang w:val="de-DE"/>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lang w:val="de-DE"/>
              </w:rPr>
              <w:t>■</w:t>
            </w:r>
            <w:r>
              <w:rPr>
                <w:rFonts w:hint="eastAsia"/>
              </w:rPr>
              <w:t>生产/服务过程□检验检测</w:t>
            </w:r>
            <w:r>
              <w:rPr>
                <w:rFonts w:hint="eastAsia"/>
                <w:lang w:val="de-DE"/>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val="de-DE"/>
              </w:rPr>
              <w:t>■</w:t>
            </w:r>
            <w:r>
              <w:rPr>
                <w:rFonts w:hint="eastAsia"/>
              </w:rPr>
              <w:t>以身作则</w:t>
            </w:r>
            <w:r>
              <w:rPr>
                <w:rFonts w:hint="eastAsia"/>
                <w:lang w:val="de-DE"/>
              </w:rPr>
              <w:t>■</w:t>
            </w:r>
            <w:r>
              <w:rPr>
                <w:rFonts w:hint="eastAsia"/>
              </w:rPr>
              <w:t>建立机制</w:t>
            </w:r>
            <w:r>
              <w:rPr>
                <w:rFonts w:hint="eastAsia"/>
                <w:lang w:val="de-DE"/>
              </w:rPr>
              <w:t>■</w:t>
            </w:r>
            <w:r>
              <w:rPr>
                <w:rFonts w:hint="eastAsia"/>
              </w:rPr>
              <w:t>法规宣</w:t>
            </w:r>
            <w:r>
              <w:rPr>
                <w:rFonts w:hint="eastAsia"/>
                <w:lang w:val="de-DE"/>
              </w:rPr>
              <w:t>■</w:t>
            </w:r>
            <w:r>
              <w:rPr>
                <w:rFonts w:hint="eastAsia"/>
              </w:rPr>
              <w:t>风险机遇的应对</w:t>
            </w:r>
            <w:r>
              <w:rPr>
                <w:rFonts w:hint="eastAsia"/>
                <w:lang w:val="de-DE"/>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楷体" w:hAnsi="楷体" w:eastAsia="楷体" w:cs="楷体"/>
                <w:sz w:val="21"/>
                <w:szCs w:val="21"/>
              </w:rPr>
              <w:t>质量第一，诚信服务；持续改进，顾客满意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r>
              <w:rPr>
                <w:rFonts w:hint="eastAsia"/>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pPr>
                    <w:shd w:val="clear" w:color="auto" w:fill="C7DAF1" w:themeFill="text2" w:themeFillTint="32"/>
                  </w:pPr>
                  <w:r>
                    <w:rPr>
                      <w:rFonts w:hint="eastAsia"/>
                    </w:rPr>
                    <w:t>加强原材料的质量控制、增加过程质量控制力度，对质检员严格考核合格后上岗</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shd w:val="clear" w:color="auto" w:fill="C7DAF1" w:themeFill="text2" w:themeFillTint="32"/>
                  </w:pPr>
                  <w:r>
                    <w:rPr>
                      <w:rFonts w:hint="eastAsia"/>
                    </w:rPr>
                    <w:t>1.加强与客户进行质量标准制定的沟通，统一双方的标准和检测方法</w:t>
                  </w:r>
                </w:p>
                <w:p>
                  <w:pPr>
                    <w:shd w:val="clear" w:color="auto" w:fill="C7DAF1" w:themeFill="text2" w:themeFillTint="32"/>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r>
                    <w:rPr>
                      <w:rFonts w:hint="eastAsia" w:ascii="楷体" w:hAnsi="楷体" w:eastAsia="楷体" w:cs="楷体"/>
                      <w:sz w:val="21"/>
                      <w:szCs w:val="21"/>
                    </w:rPr>
                    <w:t>产品交付顾客验收合格率100%</w:t>
                  </w:r>
                </w:p>
              </w:tc>
              <w:tc>
                <w:tcPr>
                  <w:tcW w:w="3136" w:type="dxa"/>
                  <w:shd w:val="clear" w:color="auto" w:fill="auto"/>
                  <w:vAlign w:val="center"/>
                </w:tcPr>
                <w:p>
                  <w:pPr>
                    <w:jc w:val="center"/>
                    <w:rPr>
                      <w:rFonts w:ascii="宋体" w:hAnsi="宋体" w:cs="宋体"/>
                      <w:sz w:val="18"/>
                      <w:szCs w:val="18"/>
                    </w:rPr>
                  </w:pPr>
                  <w:r>
                    <w:rPr>
                      <w:rFonts w:hint="eastAsia" w:ascii="宋体" w:hAnsi="宋体" w:cs="宋体"/>
                      <w:sz w:val="18"/>
                      <w:szCs w:val="18"/>
                    </w:rPr>
                    <w:t>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w:t>
                  </w:r>
                  <w:r>
                    <w:rPr>
                      <w:rFonts w:hint="eastAsia"/>
                    </w:rPr>
                    <w:tab/>
                  </w:r>
                  <w:r>
                    <w:rPr>
                      <w:rFonts w:hint="eastAsia"/>
                    </w:rPr>
                    <w:t>≥9</w:t>
                  </w:r>
                  <w:r>
                    <w:rPr>
                      <w:rFonts w:hint="eastAsia"/>
                      <w:lang w:val="en-US" w:eastAsia="zh-CN"/>
                    </w:rPr>
                    <w:t>5</w:t>
                  </w:r>
                  <w:r>
                    <w:rPr>
                      <w:rFonts w:hint="eastAsia"/>
                    </w:rPr>
                    <w:t>%</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9</w:t>
                  </w:r>
                  <w:r>
                    <w:rPr>
                      <w:rFonts w:hint="eastAsia" w:ascii="宋体" w:hAnsi="宋体"/>
                      <w:lang w:val="en-US" w:eastAsia="zh-CN"/>
                    </w:rPr>
                    <w:t>9.1</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val="de-DE"/>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val="de-DE"/>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800</w:t>
            </w:r>
            <w:r>
              <w:rPr>
                <w:rFonts w:hint="eastAsia"/>
              </w:rPr>
              <w:t>平方米</w:t>
            </w:r>
            <w:r>
              <w:rPr>
                <w:rFonts w:hint="eastAsia"/>
                <w:lang w:eastAsia="zh-CN"/>
              </w:rPr>
              <w:t>（</w:t>
            </w:r>
            <w:r>
              <w:rPr>
                <w:rFonts w:hint="eastAsia"/>
                <w:lang w:val="en-US" w:eastAsia="zh-CN"/>
              </w:rPr>
              <w:t>车间</w:t>
            </w:r>
            <w:r>
              <w:rPr>
                <w:rFonts w:hint="eastAsia"/>
                <w:lang w:eastAsia="zh-CN"/>
              </w:rPr>
              <w:t>）</w:t>
            </w:r>
            <w:r>
              <w:rPr>
                <w:rFonts w:hint="eastAsia"/>
              </w:rPr>
              <w:t>；生产车间1个；库房1个；实验室个；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rPr>
              <w:t>冲床、塑料挤出机、注塑机、液压机、绞线机、切割机、电焊机、钻床、磨床、二氧化碳保护焊、铣床</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 xml:space="preserve"> ¨</w:t>
            </w:r>
            <w:r>
              <w:rPr>
                <w:rFonts w:hint="eastAsia"/>
              </w:rPr>
              <w:t>不适用</w:t>
            </w:r>
          </w:p>
          <w:p>
            <w:pPr>
              <w:shd w:val="clear" w:color="auto" w:fill="C7DAF1" w:themeFill="text2" w:themeFillTint="32"/>
              <w:rPr>
                <w:u w:val="single"/>
              </w:rPr>
            </w:pPr>
            <w:r>
              <w:rPr>
                <w:rFonts w:hint="eastAsia"/>
              </w:rPr>
              <w:t xml:space="preserve"> </w:t>
            </w:r>
          </w:p>
          <w:p>
            <w:pPr>
              <w:shd w:val="clear" w:color="auto" w:fill="C7DAF1" w:themeFill="text2" w:themeFillTint="32"/>
            </w:pPr>
            <w:r>
              <w:rPr>
                <w:rFonts w:hint="eastAsia"/>
                <w:lang w:val="de-DE"/>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val="de-DE"/>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ascii="Wingdings" w:hAnsi="Wingdings"/>
                <w:lang w:val="en-US" w:eastAsia="zh-CN"/>
              </w:rPr>
              <w:t>外校“</w:t>
            </w:r>
            <w:r>
              <w:rPr>
                <w:rFonts w:hint="eastAsia"/>
              </w:rPr>
              <w:t xml:space="preserve"> </w:t>
            </w:r>
          </w:p>
          <w:p>
            <w:pPr>
              <w:shd w:val="clear" w:color="auto" w:fill="C7DAF1" w:themeFill="text2" w:themeFillTint="32"/>
              <w:rPr>
                <w:u w:val="single"/>
              </w:rPr>
            </w:pPr>
            <w:r>
              <w:rPr>
                <w:rFonts w:hint="eastAsia"/>
              </w:rPr>
              <w:t>国家强检的计量器具有：</w:t>
            </w:r>
            <w:r>
              <w:rPr>
                <w:rFonts w:hint="eastAsia" w:ascii="楷体" w:hAnsi="楷体" w:eastAsia="楷体" w:cs="楷体"/>
                <w:sz w:val="21"/>
                <w:szCs w:val="21"/>
                <w:lang w:val="en-US" w:eastAsia="zh-CN"/>
              </w:rPr>
              <w:t>钢卷尺、游标卡尺、千分尺、锤击试验装置</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 xml:space="preserve"> 市场预测</w:t>
            </w:r>
            <w:r>
              <w:rPr>
                <w:rFonts w:hint="eastAsia" w:ascii="Wingdings" w:hAnsi="Wingdings"/>
              </w:rPr>
              <w:t>¨</w:t>
            </w:r>
            <w:r>
              <w:rPr>
                <w:rFonts w:hint="eastAsia"/>
              </w:rPr>
              <w:t xml:space="preserve"> 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 xml:space="preserve"> 无</w:t>
            </w:r>
          </w:p>
          <w:p>
            <w:pPr>
              <w:shd w:val="clear" w:color="auto" w:fill="C7DAF1" w:themeFill="text2" w:themeFillTint="32"/>
            </w:pPr>
            <w:r>
              <w:rPr>
                <w:rFonts w:hint="eastAsia"/>
              </w:rPr>
              <w:t>特种设备作业人员：</w:t>
            </w:r>
            <w:r>
              <w:rPr>
                <w:rFonts w:hint="eastAsia" w:ascii="Wingdings" w:hAnsi="Wingdings"/>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val="de-DE"/>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 xml:space="preserve"> 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委托加工</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6"/>
              <w:gridCol w:w="215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6" w:type="dxa"/>
                </w:tcPr>
                <w:p>
                  <w:pPr>
                    <w:shd w:val="clear" w:color="auto" w:fill="C7DAF1" w:themeFill="text2" w:themeFillTint="32"/>
                    <w:jc w:val="left"/>
                  </w:pPr>
                  <w:r>
                    <w:rPr>
                      <w:rFonts w:hint="eastAsia"/>
                    </w:rPr>
                    <w:t>产品/服务名称</w:t>
                  </w:r>
                </w:p>
              </w:tc>
              <w:tc>
                <w:tcPr>
                  <w:tcW w:w="2150" w:type="dxa"/>
                </w:tcPr>
                <w:p>
                  <w:pPr>
                    <w:shd w:val="clear" w:color="auto" w:fill="C7DAF1" w:themeFill="text2" w:themeFillTint="32"/>
                    <w:jc w:val="left"/>
                  </w:pPr>
                  <w:r>
                    <w:rPr>
                      <w:rFonts w:hint="eastAsia"/>
                    </w:rPr>
                    <w:t>关键过程</w:t>
                  </w:r>
                </w:p>
              </w:tc>
              <w:tc>
                <w:tcPr>
                  <w:tcW w:w="2646"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6" w:type="dxa"/>
                </w:tcPr>
                <w:p>
                  <w:pPr>
                    <w:shd w:val="clear" w:color="auto" w:fill="C7DAF1" w:themeFill="text2" w:themeFillTint="32"/>
                    <w:jc w:val="left"/>
                  </w:pPr>
                  <w:r>
                    <w:rPr>
                      <w:rFonts w:hint="eastAsia" w:ascii="楷体" w:hAnsi="楷体" w:eastAsia="楷体" w:cs="楷体"/>
                      <w:sz w:val="21"/>
                      <w:szCs w:val="21"/>
                    </w:rPr>
                    <w:t>通讯线路铁件、塑料管材、皮线光缆保护盒、通讯箱体、井具、水泥标志桩、走线架、光纤槽道的生产；木杆、五金电料、钢材、电子产品、钢管、跳线的销售</w:t>
                  </w:r>
                </w:p>
              </w:tc>
              <w:tc>
                <w:tcPr>
                  <w:tcW w:w="2150" w:type="dxa"/>
                </w:tcPr>
                <w:p>
                  <w:pPr>
                    <w:shd w:val="clear" w:color="auto" w:fill="C7DAF1" w:themeFill="text2" w:themeFillTint="32"/>
                    <w:jc w:val="left"/>
                  </w:pPr>
                  <w:r>
                    <w:rPr>
                      <w:rFonts w:hint="eastAsia" w:ascii="楷体" w:hAnsi="楷体" w:eastAsia="楷体" w:cs="楷体"/>
                      <w:sz w:val="21"/>
                      <w:szCs w:val="21"/>
                    </w:rPr>
                    <w:t>焊接、挤出、注塑、压制</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原材料检验、过程检验、成品检验等</w:t>
                  </w:r>
                </w:p>
              </w:tc>
              <w:tc>
                <w:tcPr>
                  <w:tcW w:w="2646" w:type="dxa"/>
                </w:tcPr>
                <w:p>
                  <w:pPr>
                    <w:shd w:val="clear" w:color="auto" w:fill="C7DAF1" w:themeFill="text2" w:themeFillTint="32"/>
                    <w:jc w:val="left"/>
                  </w:pPr>
                  <w:r>
                    <w:rPr>
                      <w:rFonts w:hint="eastAsia"/>
                    </w:rPr>
                    <w:t>尺寸、挤出温度、不圆度等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6" w:type="dxa"/>
                </w:tcPr>
                <w:p>
                  <w:pPr>
                    <w:shd w:val="clear" w:color="auto" w:fill="C7DAF1" w:themeFill="text2" w:themeFillTint="32"/>
                    <w:jc w:val="left"/>
                  </w:pPr>
                </w:p>
              </w:tc>
              <w:tc>
                <w:tcPr>
                  <w:tcW w:w="2150" w:type="dxa"/>
                </w:tcPr>
                <w:p>
                  <w:pPr>
                    <w:shd w:val="clear" w:color="auto" w:fill="C7DAF1" w:themeFill="text2" w:themeFillTint="32"/>
                    <w:jc w:val="left"/>
                  </w:pPr>
                </w:p>
              </w:tc>
              <w:tc>
                <w:tcPr>
                  <w:tcW w:w="2646"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6" w:type="dxa"/>
                </w:tcPr>
                <w:p>
                  <w:pPr>
                    <w:shd w:val="clear" w:color="auto" w:fill="C7DAF1" w:themeFill="text2" w:themeFillTint="32"/>
                    <w:jc w:val="left"/>
                  </w:pPr>
                </w:p>
              </w:tc>
              <w:tc>
                <w:tcPr>
                  <w:tcW w:w="2150" w:type="dxa"/>
                </w:tcPr>
                <w:p>
                  <w:pPr>
                    <w:shd w:val="clear" w:color="auto" w:fill="C7DAF1" w:themeFill="text2" w:themeFillTint="32"/>
                    <w:jc w:val="left"/>
                  </w:pPr>
                </w:p>
              </w:tc>
              <w:tc>
                <w:tcPr>
                  <w:tcW w:w="2646"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楷体" w:hAnsi="楷体" w:eastAsia="楷体" w:cs="楷体"/>
                <w:sz w:val="21"/>
                <w:szCs w:val="21"/>
              </w:rPr>
              <w:t>焊接、挤出、注塑、压制</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 xml:space="preserve"> 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w:t>
            </w:r>
            <w:r>
              <w:t>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1-2</w:t>
            </w:r>
            <w:bookmarkStart w:id="31" w:name="_GoBack"/>
            <w:bookmarkEnd w:id="31"/>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w:t>
            </w:r>
            <w:r>
              <w:t>02</w:t>
            </w:r>
            <w:r>
              <w:rPr>
                <w:rFonts w:hint="eastAsia"/>
                <w:lang w:val="en-US" w:eastAsia="zh-CN"/>
              </w:rPr>
              <w:t>2</w:t>
            </w:r>
            <w:r>
              <w:rPr>
                <w:rFonts w:hint="eastAsia"/>
              </w:rPr>
              <w:t>年</w:t>
            </w:r>
            <w:r>
              <w:rPr>
                <w:rFonts w:hint="eastAsia"/>
                <w:lang w:val="en-US" w:eastAsia="zh-CN"/>
              </w:rPr>
              <w:t>3</w:t>
            </w:r>
            <w:r>
              <w:rPr>
                <w:rFonts w:hint="eastAsia"/>
              </w:rPr>
              <w:t>月1</w:t>
            </w:r>
            <w:r>
              <w:rPr>
                <w:rFonts w:hint="eastAsia"/>
                <w:lang w:val="en-US" w:eastAsia="zh-CN"/>
              </w:rPr>
              <w:t>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華康中楷體">
    <w:altName w:val="Microsoft JhengHei"/>
    <w:panose1 w:val="00000000000000000000"/>
    <w:charset w:val="88"/>
    <w:family w:val="modern"/>
    <w:pitch w:val="default"/>
    <w:sig w:usb0="00000000" w:usb1="00000000" w:usb2="00000010" w:usb3="00000000" w:csb0="00100000"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Book Antiqua">
    <w:panose1 w:val="02040602050305030304"/>
    <w:charset w:val="00"/>
    <w:family w:val="roman"/>
    <w:pitch w:val="default"/>
    <w:sig w:usb0="00000287" w:usb1="00000000" w:usb2="00000000" w:usb3="00000000" w:csb0="2000009F" w:csb1="DFD70000"/>
  </w:font>
  <w:font w:name="DFKai-SB">
    <w:altName w:val="Microsoft JhengHei Light"/>
    <w:panose1 w:val="03000509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taneo BT">
    <w:altName w:val="Courier New"/>
    <w:panose1 w:val="03020802040502060804"/>
    <w:charset w:val="00"/>
    <w:family w:val="script"/>
    <w:pitch w:val="default"/>
    <w:sig w:usb0="00000000" w:usb1="00000000" w:usb2="00000000" w:usb3="00000000" w:csb0="0000001B" w:csb1="00000000"/>
  </w:font>
  <w:font w:name="PKPWQW+MicrosoftYaHei">
    <w:altName w:val="黑体"/>
    <w:panose1 w:val="020B0503020204020204"/>
    <w:charset w:val="01"/>
    <w:family w:val="swiss"/>
    <w:pitch w:val="default"/>
    <w:sig w:usb0="00000000" w:usb1="00000000" w:usb2="00000016" w:usb3="00000000" w:csb0="0004001F" w:csb1="00000000"/>
  </w:font>
  <w:font w:name="JPUEJG+MicrosoftYaHei-Bold">
    <w:altName w:val="黑体"/>
    <w:panose1 w:val="020B0703020204020201"/>
    <w:charset w:val="01"/>
    <w:family w:val="swiss"/>
    <w:pitch w:val="default"/>
    <w:sig w:usb0="00000000" w:usb1="0000000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FFC681D"/>
    <w:rsid w:val="42BE43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2022-05-19T05:09:51Z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