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850C" w14:textId="77777777" w:rsidR="004D6519" w:rsidRDefault="00000000">
      <w:pPr>
        <w:jc w:val="center"/>
        <w:rPr>
          <w:b/>
          <w:sz w:val="48"/>
          <w:szCs w:val="48"/>
        </w:rPr>
      </w:pPr>
    </w:p>
    <w:p w14:paraId="5663F061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3099CF8" w14:textId="77777777" w:rsidR="004D6519" w:rsidRDefault="00000000">
      <w:pPr>
        <w:jc w:val="center"/>
        <w:rPr>
          <w:b/>
          <w:sz w:val="48"/>
          <w:szCs w:val="48"/>
        </w:rPr>
      </w:pPr>
    </w:p>
    <w:p w14:paraId="32D7A6DE" w14:textId="77777777" w:rsidR="004D6519" w:rsidRDefault="00000000">
      <w:pPr>
        <w:jc w:val="center"/>
        <w:rPr>
          <w:b/>
          <w:sz w:val="48"/>
          <w:szCs w:val="48"/>
        </w:rPr>
      </w:pPr>
    </w:p>
    <w:p w14:paraId="16296526" w14:textId="349772C9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Pr="00662D36">
        <w:rPr>
          <w:rFonts w:hint="eastAsia"/>
          <w:b/>
          <w:sz w:val="36"/>
          <w:szCs w:val="36"/>
        </w:rPr>
        <w:t>重庆融威建材有限公司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62D36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662D36" w:rsidRPr="00662D36">
        <w:rPr>
          <w:rFonts w:hint="eastAsia"/>
          <w:b/>
          <w:sz w:val="36"/>
          <w:szCs w:val="36"/>
        </w:rPr>
        <w:t>石材销售</w:t>
      </w:r>
      <w:bookmarkEnd w:id="1"/>
      <w:r>
        <w:rPr>
          <w:rFonts w:hint="eastAsia"/>
          <w:b/>
          <w:sz w:val="36"/>
          <w:szCs w:val="36"/>
        </w:rPr>
        <w:t>符合</w:t>
      </w:r>
      <w:r w:rsidR="00662D36" w:rsidRPr="00662D36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62D36" w:rsidRPr="00662D36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62D36" w:rsidRPr="00662D36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4D1A15C1" w14:textId="7A3A2982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662D3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662D3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662D3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62D3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CC17AB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58E4E2C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F59B9BC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103753A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590751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1E9149B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重庆融威建材有限公司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65C82D96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B89C4F0" w14:textId="4BE3470E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662D3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662D36">
        <w:rPr>
          <w:rFonts w:hint="eastAsia"/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月</w:t>
      </w:r>
      <w:r w:rsidR="00662D36">
        <w:rPr>
          <w:rFonts w:hint="eastAsia"/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日</w:t>
      </w:r>
    </w:p>
    <w:p w14:paraId="7F54F5D0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B995" w14:textId="77777777" w:rsidR="001A14C0" w:rsidRDefault="001A14C0">
      <w:r>
        <w:separator/>
      </w:r>
    </w:p>
  </w:endnote>
  <w:endnote w:type="continuationSeparator" w:id="0">
    <w:p w14:paraId="36703268" w14:textId="77777777" w:rsidR="001A14C0" w:rsidRDefault="001A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708B" w14:textId="77777777" w:rsidR="001A14C0" w:rsidRDefault="001A14C0">
      <w:r>
        <w:separator/>
      </w:r>
    </w:p>
  </w:footnote>
  <w:footnote w:type="continuationSeparator" w:id="0">
    <w:p w14:paraId="21AD0CB1" w14:textId="77777777" w:rsidR="001A14C0" w:rsidRDefault="001A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39D0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38B1125" wp14:editId="791D782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7A9672F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78C533A3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2ABDED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D36"/>
    <w:rsid w:val="001A14C0"/>
    <w:rsid w:val="0066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E26CD6"/>
  <w15:docId w15:val="{CA0C3CC3-8818-47B4-B2FB-05670A7C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2022-08-05T08:01:00Z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