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0407-2022-QEO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成都澳力鑫新型建材有限公司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915101005535807030</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Q:50,E:50,O:50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成都澳力鑫新型建材有限公司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Q：预拌砂浆的生产</w:t>
            </w:r>
          </w:p>
          <w:p>
            <w:pPr>
              <w:snapToGrid w:val="0"/>
              <w:spacing w:line="0" w:lineRule="atLeast"/>
              <w:jc w:val="left"/>
              <w:rPr>
                <w:sz w:val="22"/>
                <w:szCs w:val="22"/>
              </w:rPr>
            </w:pPr>
            <w:r>
              <w:rPr>
                <w:sz w:val="22"/>
                <w:szCs w:val="22"/>
              </w:rPr>
              <w:t>E：预拌砂浆的生产所涉及的相关环境管理活动</w:t>
            </w:r>
          </w:p>
          <w:p>
            <w:pPr>
              <w:snapToGrid w:val="0"/>
              <w:spacing w:line="0" w:lineRule="atLeast"/>
              <w:jc w:val="left"/>
              <w:rPr>
                <w:sz w:val="22"/>
                <w:szCs w:val="22"/>
              </w:rPr>
            </w:pPr>
            <w:r>
              <w:rPr>
                <w:sz w:val="22"/>
                <w:szCs w:val="22"/>
              </w:rPr>
              <w:t>O：预拌砂浆的生产所涉及的相关职业健康安全管理活动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四川省成都市崇州市经济开发区世纪大道759号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四川省成都市崇州市经济开发区世纪大道759号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121920</wp:posOffset>
                  </wp:positionH>
                  <wp:positionV relativeFrom="paragraph">
                    <wp:posOffset>69215</wp:posOffset>
                  </wp:positionV>
                  <wp:extent cx="815340" cy="403860"/>
                  <wp:effectExtent l="0" t="0" r="3810" b="15240"/>
                  <wp:wrapNone/>
                  <wp:docPr id="53" name="图片 53"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fd760dbe16eb6185a5a45f762861822"/>
                          <pic:cNvPicPr>
                            <a:picLocks noChangeAspect="1"/>
                          </pic:cNvPicPr>
                        </pic:nvPicPr>
                        <pic:blipFill>
                          <a:blip r:embed="rId5"/>
                          <a:stretch>
                            <a:fillRect/>
                          </a:stretch>
                        </pic:blipFill>
                        <pic:spPr>
                          <a:xfrm>
                            <a:off x="0" y="0"/>
                            <a:ext cx="815340" cy="403860"/>
                          </a:xfrm>
                          <a:prstGeom prst="rect">
                            <a:avLst/>
                          </a:prstGeom>
                        </pic:spPr>
                      </pic:pic>
                    </a:graphicData>
                  </a:graphic>
                </wp:anchor>
              </w:drawing>
            </w:r>
          </w:p>
          <w:p>
            <w:pPr>
              <w:snapToGrid w:val="0"/>
              <w:spacing w:line="0" w:lineRule="atLeast"/>
              <w:jc w:val="left"/>
              <w:rPr>
                <w:sz w:val="22"/>
                <w:szCs w:val="22"/>
              </w:rPr>
            </w:pPr>
          </w:p>
          <w:p>
            <w:pPr>
              <w:snapToGrid w:val="0"/>
              <w:spacing w:line="0" w:lineRule="atLeast"/>
              <w:jc w:val="left"/>
              <w:rPr>
                <w:rFonts w:hint="eastAsia"/>
                <w:sz w:val="22"/>
                <w:szCs w:val="22"/>
                <w:lang w:val="en-US" w:eastAsia="zh-CN"/>
              </w:rPr>
            </w:pPr>
          </w:p>
          <w:p>
            <w:pPr>
              <w:snapToGrid w:val="0"/>
              <w:spacing w:line="0" w:lineRule="atLeast"/>
              <w:ind w:firstLine="480" w:firstLineChars="200"/>
              <w:jc w:val="left"/>
              <w:rPr>
                <w:rFonts w:hint="default" w:eastAsia="宋体"/>
                <w:sz w:val="22"/>
                <w:szCs w:val="22"/>
                <w:lang w:val="en-US" w:eastAsia="zh-CN"/>
              </w:rPr>
            </w:pPr>
            <w:bookmarkStart w:id="21" w:name="_GoBack"/>
            <w:bookmarkEnd w:id="21"/>
            <w:r>
              <w:rPr>
                <w:rFonts w:hint="eastAsia"/>
                <w:sz w:val="24"/>
                <w:szCs w:val="24"/>
                <w:lang w:val="en-US" w:eastAsia="zh-CN"/>
              </w:rPr>
              <w:t>2022.5.8</w:t>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CFF716D"/>
    <w:rsid w:val="0D3F756A"/>
    <w:rsid w:val="127319CB"/>
    <w:rsid w:val="1F286A0B"/>
    <w:rsid w:val="20855784"/>
    <w:rsid w:val="253B0A3B"/>
    <w:rsid w:val="2F8B61E7"/>
    <w:rsid w:val="3D4225DB"/>
    <w:rsid w:val="48894EA6"/>
    <w:rsid w:val="48EF24C8"/>
    <w:rsid w:val="4D185106"/>
    <w:rsid w:val="4FD25A40"/>
    <w:rsid w:val="58D407C1"/>
    <w:rsid w:val="7BA901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728</Words>
  <Characters>1048</Characters>
  <Lines>18</Lines>
  <Paragraphs>5</Paragraphs>
  <TotalTime>2</TotalTime>
  <ScaleCrop>false</ScaleCrop>
  <LinksUpToDate>false</LinksUpToDate>
  <CharactersWithSpaces>1185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2022-05-11T08:28:41Z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ies>
</file>