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专业培训记录</w:t>
      </w:r>
    </w:p>
    <w:p>
      <w:pPr>
        <w:rPr>
          <w:b/>
          <w:color w:val="auto"/>
          <w:sz w:val="22"/>
          <w:szCs w:val="22"/>
        </w:rPr>
      </w:pPr>
      <w:bookmarkStart w:id="0" w:name="Q勾选"/>
      <w:r>
        <w:rPr>
          <w:rFonts w:hint="eastAsia"/>
          <w:b/>
          <w:color w:val="auto"/>
          <w:sz w:val="22"/>
          <w:szCs w:val="22"/>
        </w:rPr>
        <w:t>■</w:t>
      </w:r>
      <w:bookmarkEnd w:id="0"/>
      <w:r>
        <w:rPr>
          <w:b/>
          <w:color w:val="auto"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color w:val="auto"/>
          <w:sz w:val="22"/>
          <w:szCs w:val="22"/>
        </w:rPr>
        <w:t>□</w:t>
      </w:r>
      <w:bookmarkEnd w:id="1"/>
      <w:r>
        <w:rPr>
          <w:rFonts w:hint="eastAsia"/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>0430</w:t>
      </w:r>
    </w:p>
    <w:p>
      <w:pPr>
        <w:rPr>
          <w:b/>
          <w:color w:val="auto"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396"/>
        <w:gridCol w:w="15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bookmarkStart w:id="2" w:name="组织名称"/>
            <w:r>
              <w:rPr>
                <w:color w:val="auto"/>
                <w:sz w:val="21"/>
                <w:szCs w:val="21"/>
              </w:rPr>
              <w:t>成都澳力鑫新型建材有限公司</w:t>
            </w:r>
            <w:bookmarkEnd w:id="2"/>
          </w:p>
        </w:tc>
        <w:tc>
          <w:tcPr>
            <w:tcW w:w="15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专业小类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项目代码</w:t>
            </w:r>
          </w:p>
        </w:tc>
        <w:tc>
          <w:tcPr>
            <w:tcW w:w="15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Q：16.02.04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Q：16.02.04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时间5月4日19：30-20：30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bookmarkStart w:id="3" w:name="_GoBack"/>
            <w:r>
              <w:rPr>
                <w:rFonts w:hint="eastAsia"/>
                <w:b/>
                <w:color w:val="auto"/>
                <w:sz w:val="20"/>
                <w:lang w:eastAsia="zh-CN"/>
              </w:rPr>
              <w:t>配料——混合搅拌——抽样检验——包装、入库</w:t>
            </w:r>
          </w:p>
          <w:bookmarkEnd w:id="3"/>
          <w:p>
            <w:pPr>
              <w:snapToGrid w:val="0"/>
              <w:spacing w:line="280" w:lineRule="exac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其中配料、混合搅拌工序为关键过程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关键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关键过程：</w:t>
            </w:r>
            <w:r>
              <w:rPr>
                <w:rFonts w:hint="eastAsia"/>
                <w:b/>
                <w:color w:val="auto"/>
                <w:sz w:val="20"/>
              </w:rPr>
              <w:t>配料、搅拌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主要控制参数：粒径、表观密度、含气量、抗压强度、稠度损失率等。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color w:val="auto"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中华人民共和国民法典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、中华人民共和国安全生产法、中华人民共和国产品质量法、</w:t>
            </w:r>
            <w:r>
              <w:rPr>
                <w:rFonts w:hint="eastAsia"/>
                <w:b/>
                <w:color w:val="auto"/>
                <w:sz w:val="20"/>
              </w:rPr>
              <w:t>DB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51</w:t>
            </w:r>
            <w:r>
              <w:rPr>
                <w:rFonts w:hint="eastAsia"/>
                <w:b/>
                <w:color w:val="auto"/>
                <w:sz w:val="20"/>
              </w:rPr>
              <w:t>/T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0"/>
              </w:rPr>
              <w:t>50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60-2013</w:t>
            </w:r>
            <w:r>
              <w:rPr>
                <w:rFonts w:hint="eastAsia"/>
                <w:b/>
                <w:color w:val="auto"/>
                <w:sz w:val="20"/>
              </w:rPr>
              <w:t>预拌砂浆生产与应用技术规程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、GB/T 25181-2019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预拌砂浆、GB/T 31245-2014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 xml:space="preserve"> 预拌砂浆术语等。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检验和试验项目及要求</w:t>
            </w:r>
            <w:r>
              <w:rPr>
                <w:b/>
                <w:color w:val="auto"/>
                <w:sz w:val="20"/>
              </w:rPr>
              <w:t>(</w:t>
            </w:r>
            <w:r>
              <w:rPr>
                <w:rFonts w:hint="eastAsia"/>
                <w:b/>
                <w:color w:val="auto"/>
                <w:sz w:val="20"/>
              </w:rPr>
              <w:t>如有型式试验要求</w:t>
            </w:r>
            <w:r>
              <w:rPr>
                <w:b/>
                <w:color w:val="auto"/>
                <w:sz w:val="20"/>
              </w:rPr>
              <w:t>,</w:t>
            </w:r>
            <w:r>
              <w:rPr>
                <w:rFonts w:hint="eastAsia"/>
                <w:b/>
                <w:color w:val="auto"/>
                <w:sz w:val="20"/>
              </w:rPr>
              <w:t>要进行说明</w:t>
            </w:r>
            <w:r>
              <w:rPr>
                <w:b/>
                <w:color w:val="auto"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砂浆有型式试验要求：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检验项目有：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粒径、表观密度、含气量、抗压强度、稠度损失率等</w:t>
            </w:r>
            <w:r>
              <w:rPr>
                <w:rFonts w:hint="eastAsia"/>
                <w:b/>
                <w:color w:val="auto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/>
                <w:b/>
                <w:color w:val="auto"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宋体"/>
                <w:b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191135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187325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color w:val="auto"/>
          <w:sz w:val="22"/>
          <w:szCs w:val="22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  <w:r>
        <w:rPr>
          <w:rFonts w:hint="eastAsia" w:ascii="宋体"/>
          <w:b/>
          <w:color w:val="auto"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color w:val="auto"/>
          <w:sz w:val="18"/>
          <w:szCs w:val="18"/>
        </w:rPr>
      </w:pPr>
      <w:r>
        <w:rPr>
          <w:rFonts w:hint="eastAsia" w:ascii="宋体" w:hAnsi="宋体"/>
          <w:b/>
          <w:color w:val="auto"/>
          <w:sz w:val="30"/>
          <w:szCs w:val="30"/>
        </w:rPr>
        <w:t>专业培训记录</w:t>
      </w:r>
    </w:p>
    <w:p>
      <w:pPr>
        <w:rPr>
          <w:b/>
          <w:color w:val="auto"/>
          <w:sz w:val="22"/>
          <w:szCs w:val="22"/>
        </w:rPr>
      </w:pPr>
      <w:r>
        <w:rPr>
          <w:rFonts w:hint="eastAsia"/>
          <w:b/>
          <w:color w:val="auto"/>
          <w:sz w:val="22"/>
          <w:szCs w:val="22"/>
        </w:rPr>
        <w:t>■</w:t>
      </w:r>
      <w:r>
        <w:rPr>
          <w:b/>
          <w:color w:val="auto"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256"/>
        <w:gridCol w:w="1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color w:val="auto"/>
                <w:sz w:val="21"/>
                <w:szCs w:val="21"/>
              </w:rPr>
              <w:t>成都澳力鑫新型建材有限公司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专业小类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项目代码</w:t>
            </w:r>
          </w:p>
        </w:tc>
        <w:tc>
          <w:tcPr>
            <w:tcW w:w="165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auto"/>
                <w:sz w:val="20"/>
              </w:rPr>
              <w:t>：16.02.04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E</w:t>
            </w:r>
            <w:r>
              <w:rPr>
                <w:rFonts w:hint="eastAsia"/>
                <w:b/>
                <w:color w:val="auto"/>
                <w:sz w:val="20"/>
              </w:rPr>
              <w:t>：16.02.04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培训地点</w:t>
            </w: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视频培训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时间5月4日19：30-20：30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生产工艺</w:t>
            </w:r>
            <w:r>
              <w:rPr>
                <w:b/>
                <w:color w:val="auto"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配料——混合搅拌——抽样检验——包装、入库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其中配料、混合搅拌工序为关键过程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重要环境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color w:val="auto"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潜在火灾、固废的排放、废水排放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、废气</w:t>
            </w:r>
            <w:r>
              <w:rPr>
                <w:rFonts w:hint="eastAsia"/>
                <w:b/>
                <w:color w:val="auto"/>
                <w:sz w:val="20"/>
              </w:rPr>
              <w:t>排放、噪声排放。按控制方案和预案进行控制。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0"/>
              </w:rPr>
              <w:t>相关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color w:val="auto"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</w:rPr>
              <w:t>《污水综合排放标准》（GB8978-1996）表4中1级；《大气污染物综合排放标准》（DB 50/418-2016）表1中标准限值；《工业企业厂界环境噪声排放标准》（GB12348-2008）表1中2类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等</w:t>
            </w:r>
            <w:r>
              <w:rPr>
                <w:rFonts w:hint="eastAsia"/>
                <w:b/>
                <w:color w:val="auto"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有环境监测报告（废气和噪声），编号：通检字（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2021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）第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W052801-1号。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/>
                <w:b/>
                <w:color w:val="auto"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auto"/>
                <w:sz w:val="20"/>
                <w:lang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宋体"/>
                <w:b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124460</wp:posOffset>
                  </wp:positionV>
                  <wp:extent cx="815340" cy="403860"/>
                  <wp:effectExtent l="0" t="0" r="3810" b="15240"/>
                  <wp:wrapNone/>
                  <wp:docPr id="3" name="图片 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ascii="宋体"/>
                <w:b/>
                <w:color w:val="auto"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108585</wp:posOffset>
                  </wp:positionV>
                  <wp:extent cx="815340" cy="403860"/>
                  <wp:effectExtent l="0" t="0" r="3810" b="15240"/>
                  <wp:wrapNone/>
                  <wp:docPr id="4" name="图片 4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color w:val="auto"/>
          <w:sz w:val="22"/>
          <w:szCs w:val="22"/>
        </w:rPr>
      </w:pPr>
    </w:p>
    <w:p>
      <w:pPr>
        <w:snapToGrid w:val="0"/>
        <w:rPr>
          <w:rFonts w:ascii="宋体"/>
          <w:b/>
          <w:color w:val="auto"/>
          <w:spacing w:val="-6"/>
          <w:sz w:val="21"/>
          <w:szCs w:val="21"/>
        </w:rPr>
      </w:pPr>
      <w:r>
        <w:rPr>
          <w:rFonts w:hint="eastAsia" w:ascii="宋体"/>
          <w:b/>
          <w:color w:val="auto"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color w:val="auto"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3FE77A2"/>
    <w:rsid w:val="048A268F"/>
    <w:rsid w:val="08C77405"/>
    <w:rsid w:val="08D94110"/>
    <w:rsid w:val="0C28576C"/>
    <w:rsid w:val="0C6E3759"/>
    <w:rsid w:val="10F553AF"/>
    <w:rsid w:val="116126C0"/>
    <w:rsid w:val="15E50ECA"/>
    <w:rsid w:val="17AA5BEB"/>
    <w:rsid w:val="1E2D154A"/>
    <w:rsid w:val="1ED40414"/>
    <w:rsid w:val="22873A35"/>
    <w:rsid w:val="2365676D"/>
    <w:rsid w:val="25DB5EF8"/>
    <w:rsid w:val="26491028"/>
    <w:rsid w:val="27C46B92"/>
    <w:rsid w:val="2AF21631"/>
    <w:rsid w:val="2B8976F1"/>
    <w:rsid w:val="2D825B15"/>
    <w:rsid w:val="2D8A6187"/>
    <w:rsid w:val="30901AA0"/>
    <w:rsid w:val="31EC7411"/>
    <w:rsid w:val="35D673FD"/>
    <w:rsid w:val="39BF641B"/>
    <w:rsid w:val="3DCC520C"/>
    <w:rsid w:val="3F4C7741"/>
    <w:rsid w:val="41212B58"/>
    <w:rsid w:val="458D79A0"/>
    <w:rsid w:val="45F44CA7"/>
    <w:rsid w:val="494646D5"/>
    <w:rsid w:val="4A9F72BE"/>
    <w:rsid w:val="4AE56CE5"/>
    <w:rsid w:val="4DAC2626"/>
    <w:rsid w:val="4DB71B04"/>
    <w:rsid w:val="4DFC1B26"/>
    <w:rsid w:val="519913FC"/>
    <w:rsid w:val="52235AA1"/>
    <w:rsid w:val="52EB65EF"/>
    <w:rsid w:val="578A49A2"/>
    <w:rsid w:val="5BE12185"/>
    <w:rsid w:val="5F037F93"/>
    <w:rsid w:val="5F0D5F64"/>
    <w:rsid w:val="615C33BC"/>
    <w:rsid w:val="61D76EE6"/>
    <w:rsid w:val="61FA5617"/>
    <w:rsid w:val="64FD3B46"/>
    <w:rsid w:val="6723497B"/>
    <w:rsid w:val="6B9876E6"/>
    <w:rsid w:val="6DBA066E"/>
    <w:rsid w:val="6FEB5085"/>
    <w:rsid w:val="762D4ECF"/>
    <w:rsid w:val="769D248C"/>
    <w:rsid w:val="77626DFA"/>
    <w:rsid w:val="78131D0D"/>
    <w:rsid w:val="7840713B"/>
    <w:rsid w:val="7C046812"/>
    <w:rsid w:val="7C7A4BE6"/>
    <w:rsid w:val="7DCC01A6"/>
    <w:rsid w:val="7F9D6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738</Words>
  <Characters>894</Characters>
  <Lines>2</Lines>
  <Paragraphs>1</Paragraphs>
  <TotalTime>0</TotalTime>
  <ScaleCrop>false</ScaleCrop>
  <LinksUpToDate>false</LinksUpToDate>
  <CharactersWithSpaces>903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2022-05-10T06:41:16Z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