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受审核部门：管理层  主管领导：</w:t>
            </w:r>
            <w:r>
              <w:rPr>
                <w:rFonts w:hint="eastAsia" w:ascii="宋体" w:hAnsi="宋体"/>
                <w:sz w:val="24"/>
                <w:szCs w:val="24"/>
                <w:lang w:val="en-US" w:eastAsia="zh-CN"/>
              </w:rPr>
              <w:t>曹勇杰</w:t>
            </w:r>
            <w:r>
              <w:rPr>
                <w:rFonts w:hint="eastAsia" w:ascii="宋体" w:hAnsi="宋体"/>
                <w:sz w:val="24"/>
              </w:rPr>
              <w:t xml:space="preserve"> </w:t>
            </w:r>
            <w:r>
              <w:rPr>
                <w:rFonts w:ascii="宋体" w:hAnsi="宋体"/>
                <w:sz w:val="24"/>
                <w:szCs w:val="24"/>
              </w:rPr>
              <w:t xml:space="preserve">   </w:t>
            </w:r>
            <w:r>
              <w:rPr>
                <w:rFonts w:hint="eastAsia" w:ascii="宋体" w:hAnsi="宋体"/>
                <w:sz w:val="24"/>
                <w:szCs w:val="24"/>
              </w:rPr>
              <w:t>陪同人员：</w:t>
            </w:r>
            <w:r>
              <w:rPr>
                <w:rFonts w:hint="eastAsia" w:ascii="宋体" w:hAnsi="宋体"/>
                <w:sz w:val="24"/>
                <w:szCs w:val="24"/>
                <w:lang w:val="en-US" w:eastAsia="zh-CN"/>
              </w:rPr>
              <w:t>赵红国</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default" w:ascii="宋体" w:eastAsia="宋体"/>
                <w:sz w:val="24"/>
                <w:szCs w:val="24"/>
                <w:lang w:val="en-US" w:eastAsia="zh-CN"/>
              </w:rPr>
            </w:pPr>
            <w:r>
              <w:rPr>
                <w:rFonts w:hint="eastAsia" w:ascii="宋体" w:hAnsi="宋体"/>
                <w:sz w:val="24"/>
                <w:szCs w:val="24"/>
              </w:rPr>
              <w:t>审核员：</w:t>
            </w:r>
            <w:r>
              <w:rPr>
                <w:rFonts w:hint="eastAsia" w:ascii="宋体" w:hAnsi="宋体"/>
                <w:sz w:val="24"/>
                <w:szCs w:val="24"/>
                <w:lang w:val="en-US" w:eastAsia="zh-CN"/>
              </w:rPr>
              <w:t>李俐</w:t>
            </w:r>
            <w:r>
              <w:rPr>
                <w:rFonts w:ascii="宋体" w:hAnsi="宋体"/>
                <w:sz w:val="24"/>
                <w:szCs w:val="24"/>
              </w:rPr>
              <w:t xml:space="preserve">    </w:t>
            </w:r>
            <w:r>
              <w:rPr>
                <w:rFonts w:hint="eastAsia" w:ascii="宋体" w:hAnsi="宋体"/>
                <w:sz w:val="24"/>
                <w:szCs w:val="24"/>
              </w:rPr>
              <w:t>审核时间：</w:t>
            </w:r>
            <w:r>
              <w:rPr>
                <w:rFonts w:ascii="宋体" w:hAnsi="宋体"/>
                <w:sz w:val="24"/>
                <w:szCs w:val="24"/>
              </w:rPr>
              <w:t>2019.</w:t>
            </w:r>
            <w:r>
              <w:rPr>
                <w:rFonts w:hint="eastAsia" w:ascii="宋体" w:hAnsi="宋体"/>
                <w:sz w:val="24"/>
                <w:szCs w:val="24"/>
                <w:lang w:val="en-US" w:eastAsia="zh-CN"/>
              </w:rPr>
              <w:t>12</w:t>
            </w:r>
            <w:r>
              <w:rPr>
                <w:rFonts w:ascii="宋体"/>
                <w:sz w:val="24"/>
                <w:szCs w:val="24"/>
              </w:rPr>
              <w:t>.</w:t>
            </w:r>
            <w:r>
              <w:rPr>
                <w:rFonts w:hint="eastAsia" w:ascii="宋体" w:hAnsi="宋体"/>
                <w:sz w:val="24"/>
                <w:szCs w:val="24"/>
                <w:lang w:val="en-US" w:eastAsia="zh-CN"/>
              </w:rPr>
              <w:t>14</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textAlignment w:val="baseline"/>
              <w:rPr>
                <w:rFonts w:ascii="宋体" w:hAnsi="宋体"/>
                <w:kern w:val="0"/>
                <w:sz w:val="21"/>
                <w:szCs w:val="21"/>
              </w:rPr>
            </w:pPr>
            <w:r>
              <w:rPr>
                <w:rFonts w:hint="eastAsia" w:ascii="宋体" w:hAnsi="宋体"/>
                <w:sz w:val="24"/>
                <w:szCs w:val="24"/>
              </w:rPr>
              <w:t>审核条款：</w:t>
            </w:r>
            <w:r>
              <w:rPr>
                <w:rFonts w:hint="eastAsia" w:ascii="宋体" w:hAnsi="宋体"/>
                <w:kern w:val="0"/>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7.1资源、7.4信息交流、9.3管理评审、10.1改进、10.3持续改进，</w:t>
            </w:r>
          </w:p>
          <w:p>
            <w:pPr>
              <w:adjustRightInd w:val="0"/>
              <w:snapToGrid w:val="0"/>
              <w:ind w:right="105" w:rightChars="50"/>
              <w:jc w:val="left"/>
              <w:textAlignment w:val="baseline"/>
              <w:rPr>
                <w:rFonts w:ascii="宋体"/>
                <w:sz w:val="24"/>
                <w:szCs w:val="24"/>
              </w:rPr>
            </w:pPr>
            <w:r>
              <w:rPr>
                <w:rFonts w:hint="eastAsia" w:ascii="宋体" w:hAnsi="宋体"/>
                <w:kern w:val="0"/>
                <w:sz w:val="21"/>
                <w:szCs w:val="21"/>
              </w:rPr>
              <w:t>国家/地方监督抽查情况；顾客满意、相关方投诉及处理情况；验证企业相关资质证明的有效性，一阶段问题验证；</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default" w:ascii="宋体"/>
                <w:sz w:val="21"/>
                <w:szCs w:val="21"/>
                <w:lang w:val="en-US"/>
              </w:rPr>
            </w:pPr>
            <w:r>
              <w:rPr>
                <w:rFonts w:hint="eastAsia" w:ascii="宋体" w:hAnsi="宋体"/>
                <w:sz w:val="21"/>
                <w:szCs w:val="21"/>
              </w:rPr>
              <w:t>面谈人员：最管理者</w:t>
            </w:r>
            <w:r>
              <w:rPr>
                <w:rFonts w:hint="eastAsia" w:ascii="宋体" w:hAnsi="宋体"/>
                <w:sz w:val="21"/>
                <w:szCs w:val="21"/>
                <w:lang w:val="en-US" w:eastAsia="zh-CN"/>
              </w:rPr>
              <w:t>赵晓伟</w:t>
            </w:r>
            <w:r>
              <w:rPr>
                <w:rFonts w:hint="eastAsia" w:ascii="宋体" w:hAnsi="宋体"/>
                <w:sz w:val="21"/>
                <w:szCs w:val="21"/>
              </w:rPr>
              <w:t>、管代</w:t>
            </w:r>
            <w:r>
              <w:rPr>
                <w:rFonts w:hint="eastAsia" w:ascii="宋体" w:hAnsi="宋体"/>
                <w:sz w:val="21"/>
                <w:szCs w:val="21"/>
                <w:lang w:val="en-US" w:eastAsia="zh-CN"/>
              </w:rPr>
              <w:t>曹勇杰</w:t>
            </w:r>
          </w:p>
          <w:p>
            <w:pPr>
              <w:spacing w:line="360" w:lineRule="auto"/>
              <w:ind w:firstLine="420" w:firstLineChars="200"/>
              <w:rPr>
                <w:rFonts w:hint="eastAsia" w:ascii="宋体" w:hAnsi="宋体"/>
                <w:spacing w:val="20"/>
                <w:sz w:val="21"/>
                <w:szCs w:val="21"/>
                <w:lang w:val="de-DE"/>
              </w:rPr>
            </w:pPr>
            <w:r>
              <w:rPr>
                <w:rFonts w:hint="eastAsia" w:ascii="宋体" w:hAnsi="宋体"/>
                <w:sz w:val="21"/>
                <w:szCs w:val="21"/>
              </w:rPr>
              <w:t>公司成立于</w:t>
            </w:r>
            <w:r>
              <w:rPr>
                <w:rFonts w:ascii="宋体" w:hAnsi="宋体"/>
                <w:sz w:val="21"/>
                <w:szCs w:val="21"/>
              </w:rPr>
              <w:t>20</w:t>
            </w:r>
            <w:r>
              <w:rPr>
                <w:rFonts w:hint="eastAsia" w:ascii="宋体" w:hAnsi="宋体"/>
                <w:sz w:val="21"/>
                <w:szCs w:val="21"/>
                <w:lang w:val="en-US" w:eastAsia="zh-CN"/>
              </w:rPr>
              <w:t>05</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18</w:t>
            </w:r>
            <w:r>
              <w:rPr>
                <w:rFonts w:hint="eastAsia" w:ascii="宋体" w:hAnsi="宋体"/>
                <w:sz w:val="21"/>
                <w:szCs w:val="21"/>
              </w:rPr>
              <w:t>日，法人代表</w:t>
            </w:r>
            <w:r>
              <w:rPr>
                <w:rFonts w:hint="eastAsia" w:ascii="宋体" w:hAnsi="宋体"/>
                <w:sz w:val="21"/>
                <w:szCs w:val="21"/>
                <w:lang w:val="en-US" w:eastAsia="zh-CN"/>
              </w:rPr>
              <w:t>赵晓伟</w:t>
            </w:r>
            <w:r>
              <w:rPr>
                <w:rFonts w:hint="eastAsia" w:ascii="宋体" w:hAnsi="宋体"/>
                <w:sz w:val="21"/>
                <w:szCs w:val="21"/>
              </w:rPr>
              <w:t>，注册地址：</w:t>
            </w:r>
            <w:bookmarkStart w:id="0" w:name="生产地址"/>
            <w:r>
              <w:rPr>
                <w:rFonts w:asciiTheme="minorEastAsia" w:hAnsiTheme="minorEastAsia" w:eastAsiaTheme="minorEastAsia"/>
                <w:sz w:val="21"/>
                <w:szCs w:val="21"/>
              </w:rPr>
              <w:t>陕西省宝鸡市高新开发区钓渭镇</w:t>
            </w:r>
            <w:r>
              <w:rPr>
                <w:rFonts w:hint="eastAsia" w:asciiTheme="minorEastAsia" w:hAnsiTheme="minorEastAsia" w:eastAsiaTheme="minorEastAsia"/>
                <w:sz w:val="21"/>
                <w:szCs w:val="21"/>
                <w:lang w:val="en-US" w:eastAsia="zh-CN"/>
              </w:rPr>
              <w:t>东崖</w:t>
            </w:r>
            <w:r>
              <w:rPr>
                <w:rFonts w:asciiTheme="minorEastAsia" w:hAnsiTheme="minorEastAsia" w:eastAsiaTheme="minorEastAsia"/>
                <w:sz w:val="21"/>
                <w:szCs w:val="21"/>
              </w:rPr>
              <w:t>村</w:t>
            </w:r>
            <w:bookmarkEnd w:id="0"/>
            <w:r>
              <w:rPr>
                <w:rFonts w:hint="eastAsia"/>
                <w:color w:val="000000"/>
                <w:sz w:val="21"/>
                <w:szCs w:val="21"/>
              </w:rPr>
              <w:t>。</w:t>
            </w:r>
            <w:r>
              <w:rPr>
                <w:rFonts w:hint="eastAsia" w:ascii="宋体" w:hAnsi="宋体"/>
                <w:spacing w:val="20"/>
                <w:sz w:val="21"/>
                <w:szCs w:val="21"/>
                <w:lang w:val="de-DE"/>
              </w:rPr>
              <w:t>经营范围</w:t>
            </w:r>
            <w:bookmarkStart w:id="1" w:name="审核范围"/>
            <w:r>
              <w:rPr>
                <w:sz w:val="21"/>
                <w:szCs w:val="21"/>
              </w:rPr>
              <w:t>汽车变速箱用齿轮、轴类产品的锻造和机械加工</w:t>
            </w:r>
            <w:bookmarkEnd w:id="1"/>
            <w:r>
              <w:rPr>
                <w:rFonts w:hint="eastAsia" w:ascii="宋体" w:hAnsi="宋体"/>
                <w:spacing w:val="20"/>
                <w:sz w:val="21"/>
                <w:szCs w:val="21"/>
                <w:lang w:val="de-DE"/>
              </w:rPr>
              <w:t>。</w:t>
            </w:r>
          </w:p>
          <w:p>
            <w:pPr>
              <w:spacing w:line="360" w:lineRule="auto"/>
              <w:ind w:firstLine="500" w:firstLineChars="200"/>
              <w:rPr>
                <w:rFonts w:ascii="宋体"/>
                <w:sz w:val="21"/>
                <w:szCs w:val="21"/>
              </w:rPr>
            </w:pPr>
            <w:r>
              <w:rPr>
                <w:rFonts w:hint="eastAsia" w:ascii="宋体" w:hAnsi="宋体"/>
                <w:spacing w:val="20"/>
                <w:sz w:val="21"/>
                <w:szCs w:val="21"/>
                <w:lang w:val="de-DE"/>
              </w:rPr>
              <w:t>经营范围包括了认证范围内产品。</w:t>
            </w:r>
          </w:p>
        </w:tc>
        <w:tc>
          <w:tcPr>
            <w:tcW w:w="1585" w:type="dxa"/>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ascii="宋体" w:hAnsi="宋体"/>
                <w:sz w:val="21"/>
                <w:szCs w:val="21"/>
                <w:lang w:val="en-US" w:eastAsia="zh-CN"/>
              </w:rPr>
              <w:t>曹勇杰</w:t>
            </w:r>
            <w:r>
              <w:rPr>
                <w:rFonts w:hint="eastAsia" w:ascii="宋体" w:hAnsi="宋体"/>
                <w:szCs w:val="24"/>
              </w:rPr>
              <w:t>介绍，公司管理体系运行已满</w:t>
            </w:r>
            <w:r>
              <w:rPr>
                <w:rFonts w:hint="eastAsia" w:ascii="宋体" w:hAnsi="宋体"/>
                <w:szCs w:val="24"/>
                <w:lang w:val="en-US" w:eastAsia="zh-CN"/>
              </w:rPr>
              <w:t>6</w:t>
            </w:r>
            <w:r>
              <w:rPr>
                <w:rFonts w:hint="eastAsia" w:ascii="宋体" w:hAnsi="宋体"/>
                <w:szCs w:val="24"/>
              </w:rPr>
              <w:t>个多月。对部门及其职责进行了规定，设有</w:t>
            </w:r>
            <w:r>
              <w:rPr>
                <w:rFonts w:hint="eastAsia" w:ascii="宋体" w:hAnsi="宋体"/>
                <w:szCs w:val="24"/>
                <w:lang w:val="en-US" w:eastAsia="zh-CN"/>
              </w:rPr>
              <w:t>综合管理部、供销部、技术质量部</w:t>
            </w:r>
            <w:r>
              <w:rPr>
                <w:rFonts w:hint="eastAsia" w:ascii="宋体" w:hAnsi="宋体"/>
                <w:szCs w:val="24"/>
              </w:rPr>
              <w:t>、生产部，编制了岗位职责汇编，以文件上发的形式沟通各部门的职责及各部门之间工作的联系。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ascii="宋体" w:hAnsi="宋体"/>
                <w:szCs w:val="24"/>
                <w:lang w:val="en-US" w:eastAsia="zh-CN"/>
              </w:rPr>
              <w:t>赵晓伟</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ind w:firstLine="420" w:firstLineChars="200"/>
              <w:rPr>
                <w:rFonts w:ascii="宋体"/>
                <w:szCs w:val="24"/>
              </w:rPr>
            </w:pPr>
            <w:r>
              <w:rPr>
                <w:rFonts w:hint="eastAsia" w:ascii="宋体" w:hAnsi="宋体"/>
                <w:szCs w:val="24"/>
              </w:rPr>
              <w:t>管代</w:t>
            </w:r>
            <w:r>
              <w:rPr>
                <w:rFonts w:hint="eastAsia" w:ascii="宋体" w:hAnsi="宋体"/>
                <w:sz w:val="21"/>
                <w:szCs w:val="21"/>
                <w:lang w:val="en-US" w:eastAsia="zh-CN"/>
              </w:rPr>
              <w:t>曹勇杰</w:t>
            </w:r>
            <w:r>
              <w:rPr>
                <w:rFonts w:hint="eastAsia" w:ascii="宋体" w:hAnsi="宋体"/>
                <w:szCs w:val="24"/>
              </w:rPr>
              <w:t>，主要负责公司行政及体系工作。</w:t>
            </w:r>
          </w:p>
          <w:p>
            <w:pPr>
              <w:spacing w:line="360" w:lineRule="auto"/>
              <w:rPr>
                <w:rFonts w:ascii="宋体"/>
                <w:szCs w:val="24"/>
              </w:rPr>
            </w:pPr>
            <w:r>
              <w:rPr>
                <w:rFonts w:ascii="宋体" w:hAnsi="宋体"/>
                <w:szCs w:val="24"/>
              </w:rPr>
              <w:t>1</w:t>
            </w:r>
            <w:r>
              <w:rPr>
                <w:rFonts w:hint="eastAsia" w:ascii="宋体" w:hAnsi="宋体"/>
                <w:szCs w:val="24"/>
              </w:rPr>
              <w:t>、确保本公司</w:t>
            </w:r>
            <w:r>
              <w:rPr>
                <w:rFonts w:hint="eastAsia" w:ascii="宋体" w:hAnsi="宋体"/>
                <w:szCs w:val="24"/>
                <w:lang w:val="en-US" w:eastAsia="zh-CN"/>
              </w:rPr>
              <w:t>环境管理</w:t>
            </w:r>
            <w:r>
              <w:rPr>
                <w:rFonts w:hint="eastAsia" w:ascii="宋体" w:hAnsi="宋体"/>
                <w:szCs w:val="24"/>
              </w:rPr>
              <w:t>体系所需的过程得到建立、实施和保持；</w:t>
            </w:r>
          </w:p>
          <w:p>
            <w:pPr>
              <w:spacing w:line="360" w:lineRule="auto"/>
              <w:rPr>
                <w:rFonts w:ascii="宋体"/>
                <w:szCs w:val="24"/>
              </w:rPr>
            </w:pPr>
            <w:r>
              <w:rPr>
                <w:rFonts w:ascii="宋体" w:hAnsi="宋体"/>
                <w:szCs w:val="24"/>
              </w:rPr>
              <w:t>2</w:t>
            </w:r>
            <w:r>
              <w:rPr>
                <w:rFonts w:hint="eastAsia" w:ascii="宋体" w:hAnsi="宋体"/>
                <w:szCs w:val="24"/>
              </w:rPr>
              <w:t>、向总经理报告体系运行的业绩，包括改进的需求；</w:t>
            </w:r>
          </w:p>
          <w:p>
            <w:pPr>
              <w:spacing w:line="360" w:lineRule="auto"/>
              <w:rPr>
                <w:rFonts w:ascii="宋体"/>
                <w:szCs w:val="24"/>
              </w:rPr>
            </w:pPr>
            <w:r>
              <w:rPr>
                <w:rFonts w:ascii="宋体" w:hAnsi="宋体"/>
                <w:szCs w:val="24"/>
              </w:rPr>
              <w:t>3</w:t>
            </w:r>
            <w:r>
              <w:rPr>
                <w:rFonts w:hint="eastAsia" w:ascii="宋体" w:hAnsi="宋体"/>
                <w:szCs w:val="24"/>
              </w:rPr>
              <w:t>、在全公司范围内促进满足顾客要求意识、环境保护意识的形成和提高；就体系有关事宜对外联系。</w:t>
            </w:r>
          </w:p>
          <w:p>
            <w:pPr>
              <w:spacing w:line="360" w:lineRule="auto"/>
              <w:ind w:firstLine="420" w:firstLineChars="200"/>
              <w:rPr>
                <w:rFonts w:ascii="宋体"/>
                <w:szCs w:val="24"/>
              </w:rPr>
            </w:pPr>
            <w:r>
              <w:rPr>
                <w:rFonts w:hint="eastAsia" w:ascii="宋体" w:hAnsi="宋体"/>
                <w:szCs w:val="24"/>
              </w:rPr>
              <w:t>总经理主持建立了环境管理体系，对管理体系的运行和保持进行了适当的授权，提供了必需的资源，能履行其管理承诺。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p>
            <w:pPr>
              <w:spacing w:line="360" w:lineRule="auto"/>
              <w:ind w:firstLine="420" w:firstLineChars="200"/>
              <w:rPr>
                <w:rFonts w:ascii="宋体"/>
                <w:szCs w:val="24"/>
              </w:rPr>
            </w:pPr>
            <w:r>
              <w:rPr>
                <w:rFonts w:hint="eastAsia" w:ascii="宋体" w:hAnsi="宋体"/>
                <w:szCs w:val="24"/>
              </w:rPr>
              <w:t>组织从</w:t>
            </w:r>
            <w:r>
              <w:rPr>
                <w:rFonts w:ascii="宋体" w:hAnsi="宋体"/>
                <w:szCs w:val="24"/>
              </w:rPr>
              <w:t>2019</w:t>
            </w:r>
            <w:r>
              <w:rPr>
                <w:rFonts w:hint="eastAsia" w:ascii="宋体" w:hAnsi="宋体"/>
                <w:szCs w:val="24"/>
              </w:rPr>
              <w:t>年</w:t>
            </w:r>
            <w:r>
              <w:rPr>
                <w:rFonts w:hint="eastAsia" w:ascii="宋体" w:hAnsi="宋体"/>
                <w:szCs w:val="24"/>
                <w:lang w:val="en-US" w:eastAsia="zh-CN"/>
              </w:rPr>
              <w:t>6</w:t>
            </w:r>
            <w:r>
              <w:rPr>
                <w:rFonts w:hint="eastAsia" w:ascii="宋体" w:hAnsi="宋体"/>
                <w:szCs w:val="24"/>
              </w:rPr>
              <w:t>月开始运行</w:t>
            </w:r>
            <w:r>
              <w:rPr>
                <w:rFonts w:hint="eastAsia" w:ascii="宋体" w:hAnsi="宋体"/>
                <w:szCs w:val="24"/>
                <w:lang w:val="en-US" w:eastAsia="zh-CN"/>
              </w:rPr>
              <w:t>环境管理</w:t>
            </w:r>
            <w:r>
              <w:rPr>
                <w:rFonts w:hint="eastAsia" w:ascii="宋体" w:hAnsi="宋体"/>
                <w:szCs w:val="24"/>
              </w:rPr>
              <w:t>体系，组织了内审员培训，识别了生产的过程及其相互关系，企业提供编号：</w:t>
            </w:r>
            <w:r>
              <w:rPr>
                <w:rFonts w:hint="eastAsia" w:ascii="宋体" w:hAnsi="宋体"/>
                <w:szCs w:val="24"/>
                <w:lang w:val="en-US" w:eastAsia="zh-CN"/>
              </w:rPr>
              <w:t>ES/DXDZ-2019</w:t>
            </w:r>
            <w:r>
              <w:rPr>
                <w:rFonts w:hint="eastAsia" w:ascii="宋体" w:hAnsi="宋体"/>
                <w:szCs w:val="24"/>
              </w:rPr>
              <w:t>《管理手册》，依据</w:t>
            </w:r>
            <w:r>
              <w:rPr>
                <w:rFonts w:ascii="宋体" w:hAnsi="宋体"/>
                <w:szCs w:val="24"/>
              </w:rPr>
              <w:t>IS014001:2015</w:t>
            </w:r>
            <w:r>
              <w:rPr>
                <w:rFonts w:hint="eastAsia" w:ascii="宋体" w:hAnsi="宋体"/>
                <w:szCs w:val="24"/>
              </w:rPr>
              <w:t>标准</w:t>
            </w:r>
            <w:r>
              <w:rPr>
                <w:rFonts w:hint="eastAsia" w:ascii="宋体" w:hAnsi="宋体"/>
                <w:szCs w:val="24"/>
                <w:lang w:eastAsia="zh-CN"/>
              </w:rPr>
              <w:t>，</w:t>
            </w:r>
            <w:r>
              <w:rPr>
                <w:rFonts w:ascii="宋体" w:hAnsi="宋体"/>
                <w:szCs w:val="24"/>
              </w:rPr>
              <w:t>2019.</w:t>
            </w:r>
            <w:r>
              <w:rPr>
                <w:rFonts w:hint="eastAsia" w:ascii="宋体" w:hAnsi="宋体"/>
                <w:szCs w:val="24"/>
                <w:lang w:val="en-US" w:eastAsia="zh-CN"/>
              </w:rPr>
              <w:t>6</w:t>
            </w:r>
            <w:r>
              <w:rPr>
                <w:rFonts w:ascii="宋体" w:hAnsi="宋体"/>
                <w:szCs w:val="24"/>
              </w:rPr>
              <w:t>.</w:t>
            </w:r>
            <w:r>
              <w:rPr>
                <w:rFonts w:hint="eastAsia" w:ascii="宋体" w:hAnsi="宋体"/>
                <w:szCs w:val="24"/>
                <w:lang w:val="en-US" w:eastAsia="zh-CN"/>
              </w:rPr>
              <w:t>1</w:t>
            </w:r>
            <w:r>
              <w:rPr>
                <w:rFonts w:hint="eastAsia" w:ascii="宋体" w:hAnsi="宋体"/>
                <w:szCs w:val="24"/>
              </w:rPr>
              <w:t>发布，</w:t>
            </w:r>
            <w:r>
              <w:rPr>
                <w:rFonts w:ascii="宋体" w:hAnsi="宋体"/>
                <w:szCs w:val="24"/>
              </w:rPr>
              <w:t>2019.</w:t>
            </w:r>
            <w:r>
              <w:rPr>
                <w:rFonts w:hint="eastAsia" w:ascii="宋体" w:hAnsi="宋体"/>
                <w:szCs w:val="24"/>
                <w:lang w:val="en-US" w:eastAsia="zh-CN"/>
              </w:rPr>
              <w:t>6</w:t>
            </w:r>
            <w:r>
              <w:rPr>
                <w:rFonts w:ascii="宋体" w:hAnsi="宋体"/>
                <w:szCs w:val="24"/>
              </w:rPr>
              <w:t>.</w:t>
            </w:r>
            <w:r>
              <w:rPr>
                <w:rFonts w:hint="eastAsia" w:ascii="宋体" w:hAnsi="宋体"/>
                <w:szCs w:val="24"/>
                <w:lang w:val="en-US" w:eastAsia="zh-CN"/>
              </w:rPr>
              <w:t>1</w:t>
            </w:r>
            <w:r>
              <w:rPr>
                <w:rFonts w:hint="eastAsia" w:ascii="宋体" w:hAnsi="宋体"/>
                <w:szCs w:val="24"/>
              </w:rPr>
              <w:t>实施；总经理</w:t>
            </w:r>
            <w:r>
              <w:rPr>
                <w:rFonts w:hint="eastAsia" w:ascii="宋体" w:hAnsi="宋体"/>
                <w:szCs w:val="24"/>
                <w:lang w:val="en-US" w:eastAsia="zh-CN"/>
              </w:rPr>
              <w:t>赵晓伟</w:t>
            </w:r>
            <w:r>
              <w:rPr>
                <w:rFonts w:hint="eastAsia" w:ascii="宋体" w:hAnsi="宋体"/>
                <w:szCs w:val="24"/>
              </w:rPr>
              <w:t>批准。任命管代：</w:t>
            </w:r>
            <w:r>
              <w:rPr>
                <w:rFonts w:hint="eastAsia" w:ascii="宋体" w:hAnsi="宋体"/>
                <w:sz w:val="21"/>
                <w:szCs w:val="21"/>
                <w:lang w:val="en-US" w:eastAsia="zh-CN"/>
              </w:rPr>
              <w:t>曹勇杰</w:t>
            </w:r>
            <w:r>
              <w:rPr>
                <w:rFonts w:hint="eastAsia" w:ascii="宋体" w:hAnsi="宋体"/>
                <w:szCs w:val="24"/>
              </w:rPr>
              <w:t>；现有手册从发布实施以来已经运行</w:t>
            </w:r>
            <w:r>
              <w:rPr>
                <w:rFonts w:ascii="宋体" w:hAnsi="宋体"/>
                <w:szCs w:val="24"/>
              </w:rPr>
              <w:t xml:space="preserve"> </w:t>
            </w:r>
            <w:r>
              <w:rPr>
                <w:rFonts w:hint="eastAsia" w:ascii="宋体" w:hAnsi="宋体"/>
                <w:szCs w:val="24"/>
                <w:lang w:val="en-US" w:eastAsia="zh-CN"/>
              </w:rPr>
              <w:t>6</w:t>
            </w:r>
            <w:r>
              <w:rPr>
                <w:rFonts w:hint="eastAsia" w:ascii="宋体" w:hAnsi="宋体"/>
                <w:szCs w:val="24"/>
              </w:rPr>
              <w:t>个月以上。</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提供《管理手册</w:t>
            </w:r>
            <w:r>
              <w:rPr>
                <w:rFonts w:hint="eastAsia" w:ascii="宋体" w:hAnsi="宋体"/>
                <w:szCs w:val="24"/>
                <w:lang w:val="en-US" w:eastAsia="zh-CN"/>
              </w:rPr>
              <w:t>ES/DXDZ</w:t>
            </w:r>
            <w:r>
              <w:rPr>
                <w:rFonts w:ascii="宋体" w:hAnsi="宋体"/>
                <w:szCs w:val="21"/>
              </w:rPr>
              <w:t>-2019</w:t>
            </w:r>
            <w:r>
              <w:rPr>
                <w:rFonts w:hint="eastAsia" w:ascii="宋体" w:hAnsi="宋体"/>
                <w:color w:val="000000"/>
                <w:szCs w:val="21"/>
              </w:rPr>
              <w:t>》</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ascii="宋体" w:hAnsi="宋体"/>
                <w:szCs w:val="21"/>
                <w:lang w:val="en-US" w:eastAsia="zh-CN"/>
              </w:rPr>
              <w:t>赵晓伟</w:t>
            </w:r>
            <w:r>
              <w:rPr>
                <w:rFonts w:hint="eastAsia" w:ascii="宋体"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w:t>
            </w:r>
            <w:r>
              <w:rPr>
                <w:rFonts w:hint="eastAsia" w:ascii="宋体" w:hAnsi="宋体"/>
                <w:color w:val="000000"/>
                <w:szCs w:val="24"/>
                <w:lang w:val="en-US" w:eastAsia="zh-CN"/>
              </w:rPr>
              <w:t>陕西</w:t>
            </w:r>
            <w:r>
              <w:rPr>
                <w:rFonts w:hint="eastAsia" w:ascii="宋体" w:hAnsi="宋体"/>
                <w:color w:val="000000"/>
                <w:szCs w:val="24"/>
              </w:rPr>
              <w:t>居于领先地位，在行业内占据一定市场地位。</w:t>
            </w:r>
          </w:p>
          <w:p>
            <w:pPr>
              <w:spacing w:line="360" w:lineRule="auto"/>
              <w:ind w:firstLine="420" w:firstLineChars="200"/>
              <w:rPr>
                <w:rFonts w:ascii="宋体"/>
                <w:szCs w:val="24"/>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环境管理体系的范围</w:t>
            </w:r>
          </w:p>
        </w:tc>
        <w:tc>
          <w:tcPr>
            <w:tcW w:w="1311" w:type="dxa"/>
            <w:vAlign w:val="center"/>
          </w:tcPr>
          <w:p>
            <w:pPr>
              <w:spacing w:line="360" w:lineRule="auto"/>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pPr>
              <w:spacing w:line="360" w:lineRule="auto"/>
              <w:rPr>
                <w:rFonts w:ascii="宋体"/>
                <w:szCs w:val="24"/>
              </w:rPr>
            </w:pPr>
            <w:r>
              <w:rPr>
                <w:rFonts w:ascii="宋体" w:hAnsi="宋体"/>
                <w:szCs w:val="24"/>
              </w:rPr>
              <w:t xml:space="preserve">EMS: </w:t>
            </w:r>
            <w:r>
              <w:rPr>
                <w:sz w:val="20"/>
              </w:rPr>
              <w:t>汽车变速箱用齿轮、轴类产品的锻造和机械加工</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环境管理体系及其过程</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GB/T24001-2016 </w:t>
            </w:r>
            <w:r>
              <w:rPr>
                <w:rFonts w:hint="eastAsia" w:ascii="宋体" w:hAnsi="宋体"/>
                <w:szCs w:val="24"/>
              </w:rPr>
              <w:t>标准的要求识别了环境管理所需的过程及相互作用，识别了环境管理体系涉及的各个过程：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w:t>
            </w:r>
            <w:r>
              <w:rPr>
                <w:rFonts w:hint="eastAsia" w:ascii="宋体" w:hAnsi="宋体"/>
                <w:szCs w:val="24"/>
                <w:lang w:val="en-US" w:eastAsia="zh-CN"/>
              </w:rPr>
              <w:t>环境</w:t>
            </w:r>
            <w:r>
              <w:rPr>
                <w:rFonts w:hint="eastAsia" w:ascii="宋体" w:hAnsi="宋体"/>
                <w:szCs w:val="24"/>
              </w:rPr>
              <w:t>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公司通过绩效评价、内部审核、管理评审等以期对环境管理管理体系得到改进。</w:t>
            </w:r>
          </w:p>
          <w:p>
            <w:pPr>
              <w:spacing w:line="360" w:lineRule="auto"/>
              <w:ind w:firstLine="420" w:firstLineChars="200"/>
              <w:rPr>
                <w:rFonts w:ascii="宋体"/>
                <w:szCs w:val="24"/>
              </w:rPr>
            </w:pPr>
            <w:r>
              <w:rPr>
                <w:rFonts w:hint="eastAsia" w:ascii="宋体" w:hAnsi="宋体"/>
                <w:szCs w:val="24"/>
              </w:rPr>
              <w:t>公司按照标准建立了文件化的环境管理体系，编制了环境</w:t>
            </w:r>
            <w:r>
              <w:rPr>
                <w:rFonts w:hint="eastAsia" w:ascii="宋体" w:hAnsi="宋体"/>
                <w:szCs w:val="24"/>
                <w:lang w:val="en-US" w:eastAsia="zh-CN"/>
              </w:rPr>
              <w:t>管理</w:t>
            </w:r>
            <w:r>
              <w:rPr>
                <w:rFonts w:hint="eastAsia" w:ascii="宋体" w:hAnsi="宋体"/>
                <w:szCs w:val="24"/>
              </w:rPr>
              <w:t>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ascii="宋体"/>
                <w:szCs w:val="24"/>
              </w:rPr>
            </w:pPr>
            <w:r>
              <w:rPr>
                <w:rFonts w:hint="eastAsia" w:ascii="宋体" w:hAnsi="宋体"/>
                <w:szCs w:val="24"/>
              </w:rPr>
              <w:t>企业已经制定环境方针，具体包含在《管理手册》，公司的环境方针是：</w:t>
            </w:r>
          </w:p>
          <w:p>
            <w:pPr>
              <w:spacing w:line="360" w:lineRule="auto"/>
              <w:rPr>
                <w:rFonts w:hint="default" w:ascii="宋体" w:hAnsi="宋体"/>
                <w:spacing w:val="20"/>
                <w:szCs w:val="21"/>
                <w:lang w:val="en-US" w:eastAsia="zh-CN"/>
              </w:rPr>
            </w:pPr>
            <w:r>
              <w:rPr>
                <w:rFonts w:hint="eastAsia" w:ascii="宋体" w:hAnsi="宋体"/>
                <w:spacing w:val="20"/>
                <w:szCs w:val="21"/>
                <w:lang w:val="en-US" w:eastAsia="zh-CN"/>
              </w:rPr>
              <w:t>节约资源 保护环境 遵纪守法 持续改进</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szCs w:val="24"/>
                <w:lang w:val="en-US" w:eastAsia="zh-CN"/>
              </w:rPr>
              <w:t>赵晓伟</w:t>
            </w:r>
            <w:r>
              <w:rPr>
                <w:rFonts w:hint="eastAsia" w:ascii="宋体" w:hAnsi="宋体"/>
                <w:szCs w:val="24"/>
              </w:rPr>
              <w:t>；管代：</w:t>
            </w:r>
            <w:r>
              <w:rPr>
                <w:rFonts w:hint="eastAsia" w:ascii="宋体" w:hAnsi="宋体"/>
                <w:szCs w:val="21"/>
                <w:lang w:val="en-US" w:eastAsia="zh-CN"/>
              </w:rPr>
              <w:t>曹勇杰</w:t>
            </w:r>
            <w:r>
              <w:rPr>
                <w:rFonts w:hint="eastAsia" w:ascii="宋体" w:hAnsi="宋体"/>
                <w:szCs w:val="24"/>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据总经理介绍，一共为体系的建立实施和改进投入了各种资源、资金等约</w:t>
            </w:r>
            <w:r>
              <w:rPr>
                <w:rFonts w:hint="eastAsia" w:ascii="宋体" w:hAnsi="宋体"/>
                <w:color w:val="000000"/>
                <w:szCs w:val="24"/>
                <w:lang w:val="en-US" w:eastAsia="zh-CN"/>
              </w:rPr>
              <w:t>0.4</w:t>
            </w:r>
            <w:r>
              <w:rPr>
                <w:rFonts w:hint="eastAsia" w:ascii="宋体" w:hAnsi="宋体"/>
                <w:color w:val="000000"/>
                <w:szCs w:val="24"/>
              </w:rPr>
              <w:t>万余元</w:t>
            </w:r>
            <w:r>
              <w:rPr>
                <w:rFonts w:ascii="宋体"/>
                <w:color w:val="000000"/>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szCs w:val="24"/>
              </w:rPr>
            </w:pPr>
            <w:r>
              <w:rPr>
                <w:rFonts w:hint="eastAsia" w:ascii="宋体" w:hAnsi="宋体"/>
                <w:szCs w:val="24"/>
              </w:rPr>
              <w:t>应对措施：与风险、机遇相适应。</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rPr>
                <w:rFonts w:ascii="宋体"/>
                <w:szCs w:val="24"/>
              </w:rPr>
            </w:pPr>
            <w:r>
              <w:rPr>
                <w:rFonts w:hint="eastAsia" w:ascii="宋体" w:hAnsi="宋体"/>
                <w:szCs w:val="24"/>
              </w:rPr>
              <w:t>环境目标：</w:t>
            </w:r>
          </w:p>
          <w:p>
            <w:pPr>
              <w:ind w:firstLine="500" w:firstLineChars="200"/>
              <w:rPr>
                <w:rFonts w:ascii="宋体"/>
                <w:szCs w:val="21"/>
              </w:rPr>
            </w:pPr>
            <w:r>
              <w:rPr>
                <w:rFonts w:hint="eastAsia" w:ascii="宋体" w:hAnsi="宋体"/>
                <w:spacing w:val="20"/>
                <w:szCs w:val="21"/>
                <w:lang w:val="en-US" w:eastAsia="zh-CN"/>
              </w:rPr>
              <w:t>重大环境污染事故为零</w:t>
            </w:r>
            <w:r>
              <w:rPr>
                <w:rFonts w:hint="eastAsia" w:ascii="宋体" w:hAnsi="宋体"/>
                <w:spacing w:val="20"/>
                <w:szCs w:val="21"/>
              </w:rPr>
              <w:t>；</w:t>
            </w:r>
          </w:p>
          <w:p>
            <w:pPr>
              <w:spacing w:line="400" w:lineRule="exact"/>
              <w:ind w:firstLine="420" w:firstLineChars="200"/>
              <w:rPr>
                <w:rFonts w:ascii="宋体" w:cs="HAAPML+o¨²¨¬?"/>
                <w:szCs w:val="21"/>
              </w:rPr>
            </w:pPr>
            <w:r>
              <w:rPr>
                <w:rFonts w:ascii="宋体" w:hAnsi="宋体" w:cs="HAAPML+o¨²¨¬?"/>
                <w:szCs w:val="21"/>
              </w:rPr>
              <w:t xml:space="preserve"> </w:t>
            </w:r>
            <w:r>
              <w:rPr>
                <w:rFonts w:hint="eastAsia" w:ascii="宋体" w:hAnsi="宋体" w:cs="HAAPML+o¨²¨¬?"/>
                <w:szCs w:val="21"/>
                <w:lang w:val="en-US" w:eastAsia="zh-CN"/>
              </w:rPr>
              <w:t>火灾事故为零</w:t>
            </w:r>
            <w:r>
              <w:rPr>
                <w:rFonts w:hint="eastAsia" w:ascii="宋体" w:hAnsi="宋体" w:cs="HAAPML+o¨²¨¬?"/>
                <w:szCs w:val="21"/>
              </w:rPr>
              <w:t>；</w:t>
            </w:r>
          </w:p>
          <w:p>
            <w:pPr>
              <w:spacing w:line="400" w:lineRule="exact"/>
              <w:ind w:firstLine="420" w:firstLineChars="200"/>
              <w:rPr>
                <w:rFonts w:ascii="宋体"/>
                <w:spacing w:val="20"/>
                <w:szCs w:val="21"/>
              </w:rPr>
            </w:pPr>
            <w:r>
              <w:rPr>
                <w:rFonts w:ascii="宋体" w:hAnsi="宋体"/>
                <w:szCs w:val="21"/>
              </w:rPr>
              <w:t xml:space="preserve"> </w:t>
            </w:r>
            <w:r>
              <w:rPr>
                <w:rFonts w:hint="eastAsia" w:ascii="宋体" w:hAnsi="宋体"/>
                <w:szCs w:val="21"/>
                <w:lang w:val="en-US" w:eastAsia="zh-CN"/>
              </w:rPr>
              <w:t>环境影响投诉次数为零</w:t>
            </w:r>
            <w:r>
              <w:rPr>
                <w:rFonts w:ascii="宋体"/>
                <w:szCs w:val="21"/>
              </w:rPr>
              <w:t>0</w:t>
            </w:r>
            <w:r>
              <w:rPr>
                <w:rFonts w:hint="eastAsia" w:ascii="宋体" w:hAnsi="宋体"/>
                <w:szCs w:val="21"/>
              </w:rPr>
              <w:t>；</w:t>
            </w:r>
          </w:p>
          <w:p>
            <w:pPr>
              <w:spacing w:line="400" w:lineRule="exact"/>
              <w:ind w:firstLine="420" w:firstLineChars="200"/>
              <w:rPr>
                <w:rFonts w:ascii="宋体"/>
                <w:spacing w:val="20"/>
                <w:szCs w:val="21"/>
              </w:rPr>
            </w:pPr>
            <w:r>
              <w:rPr>
                <w:rFonts w:hint="eastAsia" w:ascii="宋体" w:hAnsi="宋体"/>
                <w:color w:val="000000"/>
                <w:szCs w:val="21"/>
                <w:lang w:val="en-US" w:eastAsia="zh-CN"/>
              </w:rPr>
              <w:t>固体废弃物分类处理率为100%</w:t>
            </w:r>
            <w:r>
              <w:rPr>
                <w:rFonts w:hint="eastAsia" w:ascii="宋体" w:hAnsi="宋体"/>
                <w:spacing w:val="20"/>
                <w:szCs w:val="21"/>
              </w:rPr>
              <w:t>；</w:t>
            </w:r>
          </w:p>
          <w:p>
            <w:pPr>
              <w:spacing w:line="360" w:lineRule="auto"/>
              <w:ind w:firstLine="420" w:firstLineChars="200"/>
              <w:rPr>
                <w:rFonts w:hint="eastAsia" w:ascii="宋体" w:hAnsi="宋体"/>
                <w:color w:val="auto"/>
                <w:szCs w:val="24"/>
                <w:lang w:eastAsia="zh-CN"/>
              </w:rPr>
            </w:pPr>
            <w:r>
              <w:rPr>
                <w:rFonts w:hint="eastAsia" w:ascii="宋体" w:hAnsi="宋体"/>
                <w:color w:val="auto"/>
                <w:szCs w:val="24"/>
              </w:rPr>
              <w:t>组织对公司环境目标、指标予以分解，并在相关职能层次部门建立分目标，查见《目标指标</w:t>
            </w:r>
            <w:r>
              <w:rPr>
                <w:rFonts w:hint="eastAsia" w:ascii="宋体" w:hAnsi="宋体"/>
                <w:color w:val="auto"/>
                <w:szCs w:val="24"/>
                <w:lang w:val="en-US" w:eastAsia="zh-CN"/>
              </w:rPr>
              <w:t>考核报</w:t>
            </w:r>
            <w:r>
              <w:rPr>
                <w:rFonts w:hint="eastAsia" w:ascii="宋体" w:hAnsi="宋体"/>
                <w:color w:val="auto"/>
                <w:szCs w:val="24"/>
              </w:rPr>
              <w:t>表》</w:t>
            </w:r>
            <w:r>
              <w:rPr>
                <w:rFonts w:hint="eastAsia" w:ascii="宋体" w:hAnsi="宋体"/>
                <w:color w:val="auto"/>
                <w:szCs w:val="24"/>
                <w:lang w:eastAsia="zh-CN"/>
              </w:rPr>
              <w:t>，</w:t>
            </w:r>
          </w:p>
          <w:p>
            <w:pPr>
              <w:spacing w:line="360" w:lineRule="auto"/>
              <w:ind w:firstLine="420" w:firstLineChars="200"/>
              <w:rPr>
                <w:rFonts w:hint="eastAsia" w:ascii="宋体" w:eastAsia="宋体"/>
                <w:szCs w:val="24"/>
                <w:lang w:eastAsia="zh-CN"/>
              </w:rPr>
            </w:pPr>
            <w:r>
              <w:rPr>
                <w:rFonts w:hint="eastAsia" w:ascii="宋体" w:hAnsi="宋体" w:eastAsia="宋体" w:cs="宋体"/>
                <w:color w:val="auto"/>
                <w:sz w:val="21"/>
                <w:szCs w:val="21"/>
                <w:lang w:val="en-US" w:eastAsia="zh-CN"/>
              </w:rPr>
              <w:t>经2019.7.30、2019.9.30日</w:t>
            </w:r>
            <w:r>
              <w:rPr>
                <w:rFonts w:hint="eastAsia" w:ascii="宋体" w:hAnsi="宋体" w:eastAsia="宋体" w:cs="宋体"/>
                <w:color w:val="auto"/>
                <w:sz w:val="21"/>
                <w:szCs w:val="21"/>
              </w:rPr>
              <w:t>考核</w:t>
            </w:r>
            <w:r>
              <w:rPr>
                <w:rFonts w:hint="eastAsia" w:ascii="宋体" w:hAnsi="宋体" w:eastAsia="宋体" w:cs="宋体"/>
                <w:color w:val="auto"/>
                <w:sz w:val="21"/>
                <w:szCs w:val="21"/>
                <w:lang w:val="en-US" w:eastAsia="zh-CN"/>
              </w:rPr>
              <w:t>均</w:t>
            </w:r>
            <w:r>
              <w:rPr>
                <w:rFonts w:hint="eastAsia" w:ascii="宋体" w:hAnsi="宋体" w:eastAsia="宋体" w:cs="宋体"/>
                <w:color w:val="auto"/>
                <w:sz w:val="21"/>
                <w:szCs w:val="21"/>
              </w:rPr>
              <w:t>已完成。</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 xml:space="preserve"> </w:t>
            </w: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ascii="宋体"/>
                <w:szCs w:val="24"/>
              </w:rPr>
            </w:pPr>
            <w:r>
              <w:rPr>
                <w:rFonts w:hint="eastAsia" w:ascii="宋体"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ascii="宋体"/>
                <w:szCs w:val="24"/>
              </w:rPr>
            </w:pPr>
            <w:r>
              <w:rPr>
                <w:rFonts w:hint="eastAsia" w:ascii="宋体" w:hAnsi="宋体"/>
                <w:szCs w:val="24"/>
              </w:rPr>
              <w:t>查见</w:t>
            </w:r>
            <w:r>
              <w:rPr>
                <w:rFonts w:ascii="宋体" w:hAnsi="宋体"/>
                <w:szCs w:val="24"/>
              </w:rPr>
              <w:t>2019</w:t>
            </w:r>
            <w:r>
              <w:rPr>
                <w:rFonts w:hint="eastAsia" w:ascii="宋体" w:hAnsi="宋体"/>
                <w:szCs w:val="24"/>
              </w:rPr>
              <w:t>年环保安全资金投入计划财务支出明细，至今支出</w:t>
            </w:r>
            <w:r>
              <w:rPr>
                <w:rFonts w:hint="eastAsia" w:ascii="宋体" w:hAnsi="宋体"/>
                <w:szCs w:val="24"/>
                <w:lang w:val="en-US" w:eastAsia="zh-CN"/>
              </w:rPr>
              <w:t>0.4</w:t>
            </w:r>
            <w:r>
              <w:rPr>
                <w:rFonts w:hint="eastAsia" w:ascii="宋体" w:hAnsi="宋体"/>
                <w:szCs w:val="24"/>
              </w:rPr>
              <w:t>万元。</w:t>
            </w:r>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w:t>
            </w:r>
            <w:r>
              <w:rPr>
                <w:rFonts w:hint="eastAsia" w:ascii="宋体" w:hAnsi="宋体"/>
                <w:szCs w:val="24"/>
                <w:lang w:val="en-US" w:eastAsia="zh-CN"/>
              </w:rPr>
              <w:t>环境</w:t>
            </w:r>
            <w:r>
              <w:rPr>
                <w:rFonts w:hint="eastAsia" w:ascii="宋体" w:hAnsi="宋体"/>
                <w:szCs w:val="24"/>
              </w:rPr>
              <w:t>体系的要求。公司将依据经营发展的需要，会不断补充与增加。</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7.4  </w:t>
            </w:r>
          </w:p>
          <w:p>
            <w:pPr>
              <w:rPr>
                <w:rFonts w:ascii="宋体" w:hAnsi="宋体"/>
                <w:szCs w:val="24"/>
              </w:rPr>
            </w:pP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赵晓伟</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赵晓伟</w:t>
            </w:r>
            <w:r>
              <w:rPr>
                <w:rFonts w:hint="eastAsia" w:ascii="宋体" w:hAnsi="宋体"/>
                <w:szCs w:val="24"/>
              </w:rPr>
              <w:t>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rPr>
              <w:t>管代</w:t>
            </w:r>
            <w:r>
              <w:rPr>
                <w:rFonts w:hint="eastAsia" w:ascii="宋体" w:hAnsi="宋体"/>
                <w:szCs w:val="24"/>
                <w:lang w:val="en-US" w:eastAsia="zh-CN"/>
              </w:rPr>
              <w:t>曹勇杰</w:t>
            </w:r>
            <w:r>
              <w:rPr>
                <w:rFonts w:hint="eastAsia" w:ascii="宋体" w:hAnsi="宋体"/>
                <w:szCs w:val="24"/>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lang w:val="en-US" w:eastAsia="zh-CN"/>
              </w:rPr>
              <w:t>综合管理部</w:t>
            </w:r>
            <w:r>
              <w:rPr>
                <w:rFonts w:hint="eastAsia" w:ascii="宋体" w:hAnsi="宋体"/>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ascii="宋体" w:hAnsi="宋体"/>
                <w:szCs w:val="24"/>
              </w:rPr>
              <w:t>2019.</w:t>
            </w:r>
            <w:r>
              <w:rPr>
                <w:rFonts w:hint="eastAsia" w:ascii="宋体" w:hAnsi="宋体"/>
                <w:szCs w:val="24"/>
                <w:lang w:val="en-US" w:eastAsia="zh-CN"/>
              </w:rPr>
              <w:t>12</w:t>
            </w:r>
            <w:r>
              <w:rPr>
                <w:rFonts w:ascii="宋体" w:hAnsi="宋体"/>
                <w:szCs w:val="24"/>
              </w:rPr>
              <w:t>.2</w:t>
            </w:r>
            <w:r>
              <w:rPr>
                <w:rFonts w:hint="eastAsia" w:ascii="宋体" w:hAnsi="宋体"/>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赵晓伟</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宋体"/>
                <w:color w:val="000000"/>
                <w:szCs w:val="21"/>
              </w:rPr>
            </w:pPr>
            <w:r>
              <w:rPr>
                <w:rFonts w:hint="eastAsia" w:ascii="宋体" w:hAnsi="宋体"/>
                <w:szCs w:val="24"/>
              </w:rPr>
              <w:t>提出了</w:t>
            </w:r>
            <w:r>
              <w:rPr>
                <w:rFonts w:ascii="宋体" w:hAnsi="宋体"/>
                <w:szCs w:val="24"/>
              </w:rPr>
              <w:t>4</w:t>
            </w:r>
            <w:r>
              <w:rPr>
                <w:rFonts w:hint="eastAsia" w:ascii="宋体" w:hAnsi="宋体"/>
                <w:szCs w:val="24"/>
              </w:rPr>
              <w:t>项改进措施</w:t>
            </w:r>
            <w:r>
              <w:rPr>
                <w:rFonts w:ascii="宋体" w:hAnsi="宋体"/>
                <w:szCs w:val="24"/>
              </w:rPr>
              <w:t xml:space="preserve">: </w:t>
            </w:r>
            <w:r>
              <w:rPr>
                <w:rFonts w:ascii="宋体" w:hAnsi="宋体"/>
                <w:color w:val="000000"/>
                <w:szCs w:val="21"/>
              </w:rPr>
              <w:t>1</w:t>
            </w:r>
            <w:r>
              <w:rPr>
                <w:rFonts w:hint="eastAsia" w:ascii="宋体" w:hAnsi="宋体"/>
                <w:color w:val="000000"/>
                <w:szCs w:val="21"/>
              </w:rPr>
              <w:t>）进一步组织对</w:t>
            </w:r>
            <w:r>
              <w:rPr>
                <w:rFonts w:ascii="宋体" w:hAnsi="宋体"/>
                <w:color w:val="000000"/>
                <w:szCs w:val="21"/>
              </w:rPr>
              <w:t>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ascii="宋体"/>
                <w:color w:val="000000"/>
                <w:szCs w:val="21"/>
              </w:rPr>
            </w:pPr>
            <w:r>
              <w:rPr>
                <w:rFonts w:ascii="宋体" w:hAnsi="宋体"/>
                <w:color w:val="000000"/>
                <w:szCs w:val="21"/>
              </w:rPr>
              <w:t>2</w:t>
            </w:r>
            <w:r>
              <w:rPr>
                <w:rFonts w:hint="eastAsia" w:ascii="宋体" w:hAnsi="宋体"/>
                <w:color w:val="000000"/>
                <w:szCs w:val="21"/>
              </w:rPr>
              <w:t>）进一步组织对相关的法律、法规、规程和规范的学习，以增强广大技术人员的环境保护意识；</w:t>
            </w:r>
          </w:p>
          <w:p>
            <w:pPr>
              <w:spacing w:line="400" w:lineRule="exact"/>
              <w:ind w:firstLine="480"/>
              <w:rPr>
                <w:rFonts w:ascii="宋体"/>
                <w:color w:val="000000"/>
                <w:szCs w:val="21"/>
              </w:rPr>
            </w:pPr>
            <w:r>
              <w:rPr>
                <w:rFonts w:ascii="宋体" w:hAnsi="宋体"/>
                <w:color w:val="000000"/>
                <w:szCs w:val="21"/>
              </w:rPr>
              <w:t>3</w:t>
            </w:r>
            <w:r>
              <w:rPr>
                <w:rFonts w:hint="eastAsia" w:ascii="宋体" w:hAnsi="宋体"/>
                <w:color w:val="000000"/>
                <w:szCs w:val="21"/>
              </w:rPr>
              <w:t>）</w:t>
            </w:r>
            <w:r>
              <w:rPr>
                <w:rFonts w:hint="eastAsia"/>
                <w:szCs w:val="21"/>
              </w:rPr>
              <w:t>加强对风险管控知识的学习，由行政部进行调研，并制定详细的实施计划；</w:t>
            </w:r>
          </w:p>
          <w:p>
            <w:pPr>
              <w:spacing w:line="360" w:lineRule="auto"/>
              <w:ind w:firstLine="420"/>
              <w:jc w:val="left"/>
              <w:rPr>
                <w:rFonts w:ascii="宋体"/>
                <w:szCs w:val="21"/>
              </w:rPr>
            </w:pPr>
            <w:r>
              <w:rPr>
                <w:rFonts w:ascii="宋体" w:hAnsi="宋体"/>
                <w:color w:val="000000"/>
                <w:szCs w:val="21"/>
              </w:rPr>
              <w:t>4</w:t>
            </w:r>
            <w:r>
              <w:rPr>
                <w:rFonts w:hint="eastAsia" w:ascii="宋体" w:hAnsi="宋体"/>
                <w:color w:val="000000"/>
                <w:szCs w:val="21"/>
              </w:rPr>
              <w:t>）</w:t>
            </w:r>
            <w:r>
              <w:rPr>
                <w:rFonts w:hint="eastAsia" w:ascii="宋体" w:hAnsi="宋体"/>
                <w:szCs w:val="21"/>
              </w:rPr>
              <w:t>节能降耗，减少生产车间和办公区域资源能源和办公器材消耗量，减排增效，确保环境卫生。</w:t>
            </w:r>
          </w:p>
          <w:p>
            <w:pPr>
              <w:spacing w:line="360" w:lineRule="auto"/>
              <w:rPr>
                <w:rFonts w:ascii="宋体"/>
                <w:szCs w:val="24"/>
              </w:rPr>
            </w:pPr>
            <w:r>
              <w:rPr>
                <w:rFonts w:hint="eastAsia" w:ascii="宋体" w:hAnsi="宋体"/>
                <w:szCs w:val="24"/>
              </w:rPr>
              <w:t>管理评审的策划及实施符合要求。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w:t>
            </w:r>
            <w:r>
              <w:rPr>
                <w:rFonts w:hint="eastAsia" w:ascii="宋体" w:hAnsi="宋体"/>
                <w:color w:val="000000"/>
                <w:szCs w:val="24"/>
                <w:lang w:val="en-US" w:eastAsia="zh-CN"/>
              </w:rPr>
              <w:t>综合管理</w:t>
            </w:r>
            <w:bookmarkStart w:id="2" w:name="_GoBack"/>
            <w:bookmarkEnd w:id="2"/>
            <w:r>
              <w:rPr>
                <w:rFonts w:hint="eastAsia" w:ascii="宋体" w:hAnsi="宋体"/>
                <w:color w:val="000000"/>
                <w:szCs w:val="24"/>
                <w:lang w:val="en-US" w:eastAsia="zh-CN"/>
              </w:rPr>
              <w:t>部</w:t>
            </w:r>
            <w:r>
              <w:rPr>
                <w:rFonts w:hint="eastAsia" w:ascii="宋体" w:hAnsi="宋体"/>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自公司成立以来，未受到上级主管部门有关环境问题的行政处罚。未发生相关方的投诉。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提供了组织营业执照均为有效。</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rPr>
              <w:t>一阶段问题验证</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一阶段审核时发现的问题，经现场验证已关闭，整改措施有效。</w:t>
            </w:r>
          </w:p>
        </w:tc>
        <w:tc>
          <w:tcPr>
            <w:tcW w:w="1585" w:type="dxa"/>
          </w:tcPr>
          <w:p>
            <w:pPr>
              <w:rPr>
                <w:rFonts w:ascii="宋体"/>
                <w:sz w:val="24"/>
                <w:szCs w:val="24"/>
              </w:rPr>
            </w:pPr>
          </w:p>
        </w:tc>
      </w:tr>
    </w:tbl>
    <w:p>
      <w:pPr>
        <w:jc w:val="center"/>
        <w:rPr>
          <w:rFonts w:ascii="宋体"/>
        </w:rPr>
      </w:pPr>
    </w:p>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AAPML+o¨²¨¬?">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DD03A7"/>
    <w:rsid w:val="0952002A"/>
    <w:rsid w:val="10324241"/>
    <w:rsid w:val="108219C2"/>
    <w:rsid w:val="187717FF"/>
    <w:rsid w:val="204B246C"/>
    <w:rsid w:val="2F2A2336"/>
    <w:rsid w:val="36BD6FED"/>
    <w:rsid w:val="3F5012C0"/>
    <w:rsid w:val="43C65B90"/>
    <w:rsid w:val="45F91B41"/>
    <w:rsid w:val="537F77EE"/>
    <w:rsid w:val="55993DCF"/>
    <w:rsid w:val="5A21345D"/>
    <w:rsid w:val="5A812611"/>
    <w:rsid w:val="5EA12B9A"/>
    <w:rsid w:val="5F73682B"/>
    <w:rsid w:val="62D3586D"/>
    <w:rsid w:val="6DD70F24"/>
    <w:rsid w:val="7ABF1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18</TotalTime>
  <ScaleCrop>false</ScaleCrop>
  <LinksUpToDate>false</LinksUpToDate>
  <CharactersWithSpaces>7702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2019-12-15T04:30:40Z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