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受审核部门：九江春妙米业有限公司                 陪同人员： </w:t>
            </w:r>
            <w:bookmarkStart w:id="0" w:name="联系人"/>
            <w:r>
              <w:rPr>
                <w:sz w:val="21"/>
                <w:szCs w:val="21"/>
              </w:rPr>
              <w:t>张美琴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rFonts w:hint="eastAsia"/>
                <w:color w:val="000000"/>
                <w:sz w:val="24"/>
                <w:szCs w:val="24"/>
              </w:rPr>
              <w:t>温红玲，汪家辉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实习）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2022年05月05日 上午至2022年05月05日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☑副本；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1" w:name="机构代码"/>
            <w:r>
              <w:rPr>
                <w:rFonts w:hint="eastAsia"/>
                <w:color w:val="000000"/>
                <w:szCs w:val="21"/>
                <w:u w:val="single"/>
              </w:rPr>
              <w:t>91360428767023136F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2056年7月12日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粮油仓储物流；大米加工、销售</w:t>
            </w:r>
            <w:r>
              <w:rPr>
                <w:color w:val="000000"/>
                <w:szCs w:val="21"/>
                <w:u w:val="single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  <w:u w:val="single"/>
              </w:rPr>
              <w:t>Q：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大米加工</w:t>
            </w:r>
          </w:p>
          <w:p>
            <w:pPr>
              <w:spacing w:line="360" w:lineRule="auto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E：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大米加工</w:t>
            </w:r>
            <w:r>
              <w:rPr>
                <w:rFonts w:hint="eastAsia"/>
                <w:color w:val="000000"/>
                <w:u w:val="single"/>
              </w:rPr>
              <w:t>所涉及场所的相关环境管理活动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>O：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大米加工</w:t>
            </w:r>
            <w:r>
              <w:rPr>
                <w:rFonts w:hint="eastAsia"/>
                <w:color w:val="000000"/>
                <w:u w:val="single"/>
              </w:rPr>
              <w:t>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《食品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☑副本；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SC10136042811912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202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  <w:u w:val="single"/>
              </w:rPr>
              <w:t>-0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7-27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粮食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加工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品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册地址：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  <w:t>江西省九江市都昌县都昌镇芙蓉山工业园区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与《营业执照》和《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食品经营许可证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  <w:t>江西省九江市都昌县都昌镇芙蓉山工业园区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不适用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不适用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</w:t>
            </w:r>
            <w:r>
              <w:rPr>
                <w:rFonts w:asciiTheme="minorEastAsia" w:hAnsiTheme="minorEastAsia" w:eastAsiaTheme="minorEastAsia"/>
                <w:szCs w:val="21"/>
              </w:rPr>
              <w:t>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流程：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详见管理手册附录三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☑单班（例如：</w:t>
            </w:r>
            <w:r>
              <w:rPr>
                <w:color w:val="000000"/>
                <w:szCs w:val="21"/>
              </w:rPr>
              <w:t>8:00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color w:val="000000"/>
                <w:szCs w:val="21"/>
              </w:rPr>
              <w:t>17:00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☑FSMS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质量至上、持续创新、诚实守信、顾客至上</w:t>
            </w: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pacing w:val="20"/>
                <w:sz w:val="24"/>
              </w:rPr>
              <w:t>预防为主，降低风险；遵章守法，创造和谐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贯彻情况：☑文件发放 □标语 □展板 □网站  □员工手册 ☑开会  ☑微信群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组织文件化的管理目标已制定，内容为： 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9"/>
              <w:gridCol w:w="1080"/>
              <w:gridCol w:w="3240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240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顾客满意度96分以上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rFonts w:hint="eastAsia" w:ascii="宋体" w:hAnsi="宋体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40" w:type="dxa"/>
                </w:tcPr>
                <w:p>
                  <w:pPr>
                    <w:rPr>
                      <w:rFonts w:hint="default" w:ascii="宋体" w:hAnsi="宋体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color w:val="000000"/>
                      <w:szCs w:val="21"/>
                      <w:lang w:val="en-US" w:eastAsia="zh-CN"/>
                    </w:rPr>
                    <w:t>顾客满意度=调查单位中满意总分数÷调查单位数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eastAsia" w:ascii="宋体" w:hAnsi="宋体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98.6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产品一次交验合格率≥98％；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40" w:type="dxa"/>
                </w:tcPr>
                <w:p>
                  <w:pPr>
                    <w:rPr>
                      <w:rFonts w:hint="default" w:ascii="宋体" w:hAnsi="宋体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color w:val="000000"/>
                      <w:szCs w:val="21"/>
                      <w:lang w:val="en-US" w:eastAsia="zh-CN"/>
                    </w:rPr>
                    <w:t>产品一次交验合格率=合格数 ÷ 交验总数 × 100%；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default" w:ascii="宋体" w:hAnsi="宋体"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产品出厂合格率100%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40" w:type="dxa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产品出厂合格率=出厂的合格产品数/出厂的全部产品数× 100% 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default" w:ascii="宋体" w:hAnsi="宋体"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-PUA"/>
                      <w:sz w:val="21"/>
                      <w:szCs w:val="21"/>
                    </w:rPr>
                    <w:t>固废分类处置率100%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40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固废分类、处置情况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员工职业病发生率为零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40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default"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火灾事故发生率为零</w:t>
                  </w:r>
                </w:p>
              </w:tc>
              <w:tc>
                <w:tcPr>
                  <w:tcW w:w="1080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40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default"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触电机械伤害事故为0；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4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按照年度进行考核，还在实施中。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>-1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5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8</w:t>
            </w:r>
            <w:r>
              <w:rPr>
                <w:color w:val="000000"/>
                <w:szCs w:val="18"/>
                <w:u w:val="single"/>
              </w:rPr>
              <w:t>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大米加工是传统工艺</w:t>
            </w:r>
            <w:r>
              <w:rPr>
                <w:rFonts w:hint="eastAsia"/>
                <w:color w:val="000000"/>
                <w:szCs w:val="18"/>
                <w:u w:val="single"/>
              </w:rPr>
              <w:t>，不涉及质量管理体系标准条款8.3“产品的设计和开发”的要求，因此不适用。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auto"/>
                <w:highlight w:val="yellow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质量关键过程（工序）：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采购，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加工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  <w:r>
              <w:rPr>
                <w:rFonts w:hint="eastAsia"/>
                <w:color w:val="auto"/>
                <w:highlight w:val="none"/>
              </w:rPr>
              <w:t>相关控制参数名称：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索证</w:t>
            </w:r>
            <w:bookmarkStart w:id="3" w:name="_GoBack"/>
            <w:bookmarkEnd w:id="3"/>
            <w:r>
              <w:rPr>
                <w:rFonts w:hint="eastAsia"/>
                <w:color w:val="auto"/>
                <w:highlight w:val="none"/>
                <w:u w:val="single"/>
              </w:rPr>
              <w:t>、温度、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卫生、保质期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rPr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</w:rPr>
              <w:t>需要确认的过程（工序）：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磁选</w:t>
            </w:r>
            <w:r>
              <w:rPr>
                <w:rFonts w:hint="eastAsia"/>
                <w:u w:val="single"/>
              </w:rPr>
              <w:t>工序</w:t>
            </w:r>
            <w:r>
              <w:rPr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客户要求、□国际标准、☑国家标准、□行业标准、□地方标准、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□原辅材料有较大变化；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型式检验报告（证据）1：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美香粘米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检测部门名称：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九江市产品质量监督检验所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报告编号：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W2021YS0978  </w:t>
            </w:r>
            <w:r>
              <w:rPr>
                <w:rFonts w:hint="eastAsia"/>
                <w:color w:val="auto"/>
                <w:highlight w:val="none"/>
              </w:rPr>
              <w:t>报告日期：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2022年1月7日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执行标准：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GB/T1354-2018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；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合格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不合格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项目齐全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项目不齐全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满足要求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确认环境影响评价的种类：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环境影响登记表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其他——不适用</w:t>
            </w:r>
          </w:p>
          <w:p>
            <w:pPr>
              <w:rPr>
                <w:rFonts w:hint="default"/>
                <w:i w:val="0"/>
                <w:iCs w:val="0"/>
                <w:color w:val="0000FF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产品范围：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大米加工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现有产量与环评的产能的对比（不涉及）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945A5"/>
                <w:szCs w:val="21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年      月      日                </w:t>
            </w:r>
          </w:p>
          <w:p>
            <w:pPr>
              <w:rPr>
                <w:rFonts w:hint="default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其他——生活垃圾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查看环境因素的识别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  <w:highlight w:val="none"/>
              </w:rPr>
              <w:t>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了解重要环境因素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  <w:highlight w:val="none"/>
              </w:rPr>
              <w:t>合规性评价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yellow"/>
              </w:rPr>
            </w:pPr>
          </w:p>
          <w:p>
            <w:pPr>
              <w:shd w:val="clear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</w:p>
          <w:p>
            <w:pPr>
              <w:shd w:val="clear"/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无</w:t>
            </w:r>
          </w:p>
          <w:p>
            <w:pPr>
              <w:shd w:val="clear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  <w:p>
            <w:pPr>
              <w:shd w:val="clear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</w:p>
          <w:p>
            <w:pPr>
              <w:widowControl/>
              <w:shd w:val="clear"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 无</w:t>
            </w:r>
          </w:p>
          <w:p>
            <w:pPr>
              <w:shd w:val="clear"/>
              <w:rPr>
                <w:rFonts w:hint="eastAsia"/>
                <w:color w:val="000000"/>
                <w:szCs w:val="18"/>
              </w:rPr>
            </w:pPr>
          </w:p>
          <w:p>
            <w:pPr>
              <w:shd w:val="clear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的收集情况（无）</w:t>
            </w:r>
          </w:p>
          <w:p>
            <w:pPr>
              <w:shd w:val="clear"/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shd w:val="clear"/>
              <w:rPr>
                <w:rFonts w:hint="eastAsia"/>
                <w:color w:val="000000"/>
                <w:szCs w:val="18"/>
              </w:rPr>
            </w:pPr>
          </w:p>
          <w:p>
            <w:pPr>
              <w:shd w:val="clear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种类——</w:t>
            </w:r>
          </w:p>
          <w:p>
            <w:pPr>
              <w:shd w:val="clear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消防演练2022-01-10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  <w:highlight w:val="none"/>
              </w:rPr>
              <w:t>（消防备案或消防验收）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其他——不适用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cyan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措施</w:t>
            </w:r>
          </w:p>
          <w:p>
            <w:pPr>
              <w:shd w:val="clear"/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消防泵房     </w:t>
            </w:r>
          </w:p>
          <w:p>
            <w:pPr>
              <w:shd w:val="clear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不充分，需要完善：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了解特种作业人员的状况（不适用）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高处作业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烟花爆竹安全作业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了解特种设备作业人员的状况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锅炉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大型游乐设施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确认职业健康风险的合规证据：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因该企业没有明显的职业健康安全风险害，不需要办理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安评、职评、消防验收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竣工验收评价报告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《安全现状评价报告》评价机构：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年     月      日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消防验收合格的意见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年     月      日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辨识的充分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</w:rPr>
              <w:t>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职业病危害因素检验检测报告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年    月 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职业病健康检查总结报告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年     月     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高温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有害微生物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特殊作业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color w:val="auto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了解危险化学品的种类及MSDS</w:t>
            </w:r>
            <w:r>
              <w:rPr>
                <w:rFonts w:hint="eastAsia"/>
                <w:b/>
                <w:bCs/>
                <w:color w:val="auto"/>
                <w:szCs w:val="18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b/>
                <w:bCs/>
                <w:color w:val="auto"/>
                <w:szCs w:val="18"/>
                <w:u w:val="single"/>
                <w:lang w:eastAsia="zh-CN"/>
              </w:rPr>
              <w:t>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易燃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易爆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有毒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auto"/>
                <w:szCs w:val="18"/>
              </w:rPr>
            </w:pPr>
          </w:p>
          <w:p>
            <w:pPr>
              <w:rPr>
                <w:rFonts w:hint="eastAsia" w:eastAsia="宋体"/>
                <w:b/>
                <w:bCs/>
                <w:color w:val="auto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种类</w:t>
            </w:r>
            <w:r>
              <w:rPr>
                <w:rFonts w:hint="eastAsia"/>
                <w:b/>
                <w:bCs/>
                <w:color w:val="auto"/>
                <w:szCs w:val="18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b/>
                <w:bCs/>
                <w:color w:val="auto"/>
                <w:szCs w:val="18"/>
                <w:u w:val="single"/>
                <w:lang w:eastAsia="zh-CN"/>
              </w:rPr>
              <w:t>）</w:t>
            </w:r>
          </w:p>
          <w:p>
            <w:pPr>
              <w:ind w:firstLine="210" w:firstLineChars="1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易燃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易爆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剧毒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有毒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  <w:highlight w:val="none"/>
              </w:rPr>
              <w:t>（消防备案或消防验收）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防静电/防雷</w:t>
            </w:r>
            <w:r>
              <w:rPr>
                <w:rFonts w:hint="eastAsia"/>
                <w:color w:val="000000"/>
                <w:szCs w:val="18"/>
              </w:rPr>
              <w:t>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eastAsia="zh-CN"/>
              </w:rPr>
              <w:t>）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未发生过紧急事件  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未进行应急演练    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2022-01-10   消防演练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状况（不适用）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冶金生产安全作业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危险</w:t>
            </w:r>
            <w:r>
              <w:rPr>
                <w:rFonts w:hint="eastAsia"/>
                <w:color w:val="000000"/>
                <w:lang w:val="en-US" w:eastAsia="zh-CN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烟花爆竹</w:t>
            </w:r>
            <w:r>
              <w:rPr>
                <w:rFonts w:hint="eastAsia"/>
                <w:color w:val="000000"/>
                <w:lang w:val="en-US" w:eastAsia="zh-CN"/>
              </w:rPr>
              <w:t xml:space="preserve">安全作业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特种设备作业人员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气瓶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不充分，需要完善：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有三级安全教育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职业危害告知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巡视生产区域（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生产/加工</w:t>
            </w:r>
            <w:r>
              <w:rPr>
                <w:rFonts w:hint="eastAsia"/>
              </w:rPr>
              <w:t>车间、</w:t>
            </w:r>
            <w:r>
              <w:rPr>
                <w:rFonts w:hint="eastAsia"/>
                <w:szCs w:val="21"/>
              </w:rPr>
              <w:t>☑原料/成品</w:t>
            </w:r>
            <w:r>
              <w:rPr>
                <w:rFonts w:hint="eastAsia"/>
              </w:rPr>
              <w:t>库房、</w:t>
            </w:r>
            <w:r>
              <w:rPr>
                <w:rFonts w:hint="eastAsia" w:ascii="Segoe UI Emoji" w:hAnsi="Segoe UI Emoji" w:cs="Segoe UI Emoji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冷冻库</w:t>
            </w:r>
            <w:r>
              <w:rPr>
                <w:rFonts w:hint="eastAsia" w:ascii="Segoe UI Emoji" w:hAnsi="Segoe UI Emoji" w:cs="Segoe UI Emoji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冷藏库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☑可以满足运行要求；□基本可以满足运行要求；</w:t>
            </w:r>
          </w:p>
          <w:p>
            <w:r>
              <w:rPr>
                <w:rFonts w:hint="eastAsia"/>
                <w:szCs w:val="21"/>
              </w:rPr>
              <w:t>□不可以满足运行要求，说明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常温库：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  ℃</w:t>
            </w:r>
            <w:r>
              <w:rPr>
                <w:rFonts w:hint="eastAsia"/>
                <w:szCs w:val="21"/>
                <w:highlight w:val="none"/>
                <w:u w:val="none"/>
                <w:lang w:val="en-US" w:eastAsia="zh-CN"/>
              </w:rPr>
              <w:t xml:space="preserve"> （1个））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冷冻库温度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     ℃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冷藏库温度：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4F81BD" w:themeColor="accent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4F81BD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℃</w:t>
            </w:r>
            <w:r>
              <w:rPr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</w:t>
            </w:r>
            <w:r>
              <w:rPr>
                <w:szCs w:val="21"/>
                <w:highlight w:val="none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</w:pP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>□与企业提供的工艺流程不一致；</w:t>
            </w:r>
            <w:r>
              <w:rPr>
                <w:rFonts w:hint="eastAsia"/>
              </w:rPr>
              <w:t>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提升机、砻谷机、加长白米筛、抛光机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☑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水分仪、电子汽车衡（不涉及）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：无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场内机动车辆（叉车）；□起重机械；□压力容器；□压力管道；□外购蒸汽；□电梯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5S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厂区、车间、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其他——液化石油气（食堂）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的状况，存在下列的场所：（无）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尾气回收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其他—垃圾桶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其他——可燃气体报警器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高低温（中暑）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</w:t>
            </w:r>
            <w:r>
              <w:rPr>
                <w:rFonts w:hint="eastAsia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>其他——交通事故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的状况，存在下列的场所：（不涉及）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包括</w:t>
            </w:r>
            <w:r>
              <w:rPr>
                <w:rFonts w:hint="eastAsia"/>
                <w:color w:val="000000"/>
              </w:rPr>
              <w:t>环保设备）运行完好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其他——垃圾桶（固废存放）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  <w:highlight w:val="none"/>
              </w:rPr>
              <w:t>运行完好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</w:rPr>
              <w:t>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可燃气体报警器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其他——爆破片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</w:t>
            </w:r>
            <w:r>
              <w:rPr>
                <w:rFonts w:hint="eastAsia"/>
                <w:color w:val="000000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</w:rPr>
              <w:t>的种类</w:t>
            </w:r>
            <w:r>
              <w:rPr>
                <w:rFonts w:hint="eastAsia"/>
                <w:color w:val="000000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其他——线手套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  <w:lang w:val="en-US" w:eastAsia="zh-CN"/>
              </w:rPr>
              <w:t>周边</w:t>
            </w:r>
            <w:r>
              <w:rPr>
                <w:rFonts w:hint="eastAsia"/>
                <w:color w:val="000000"/>
              </w:rPr>
              <w:t>是否存在</w:t>
            </w:r>
            <w:r>
              <w:rPr>
                <w:rFonts w:hint="eastAsia"/>
                <w:color w:val="000000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  <w:p>
            <w:pPr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林兵肖新龙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林兵肖新龙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☑ 有生产/服务现场   ☑领导层可以迎审  ☑交通食宿  ☑劳保用品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二阶段日期的可接受性  ☑审核组成员的可接受性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/Oxy1wAAAAoBAAAPAAAAAAAAAAEAIAAAACIAAABkcnMvZG93bnJldi54&#10;bWxQSwECFAAUAAAACACHTuJAyniqe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WJiZGY2YjU2MmRhNjg4NDA1NWJhMzhhZTVmYzcifQ=="/>
  </w:docVars>
  <w:rsids>
    <w:rsidRoot w:val="00172A27"/>
    <w:rsid w:val="00016C4A"/>
    <w:rsid w:val="00022E9B"/>
    <w:rsid w:val="0003373A"/>
    <w:rsid w:val="000436FB"/>
    <w:rsid w:val="000438B2"/>
    <w:rsid w:val="00046B2C"/>
    <w:rsid w:val="00050712"/>
    <w:rsid w:val="000534D5"/>
    <w:rsid w:val="00056E20"/>
    <w:rsid w:val="00062769"/>
    <w:rsid w:val="00066E46"/>
    <w:rsid w:val="00074D9E"/>
    <w:rsid w:val="00076A86"/>
    <w:rsid w:val="00076F03"/>
    <w:rsid w:val="00090F4E"/>
    <w:rsid w:val="00097367"/>
    <w:rsid w:val="000A79B9"/>
    <w:rsid w:val="000B2637"/>
    <w:rsid w:val="000B4572"/>
    <w:rsid w:val="000C6230"/>
    <w:rsid w:val="000C64FA"/>
    <w:rsid w:val="000C7962"/>
    <w:rsid w:val="000D0E96"/>
    <w:rsid w:val="000D470C"/>
    <w:rsid w:val="000D58E2"/>
    <w:rsid w:val="000D75A6"/>
    <w:rsid w:val="000F07FC"/>
    <w:rsid w:val="000F6CE7"/>
    <w:rsid w:val="000F7918"/>
    <w:rsid w:val="00100C47"/>
    <w:rsid w:val="00103E50"/>
    <w:rsid w:val="00104D69"/>
    <w:rsid w:val="00105A91"/>
    <w:rsid w:val="00114E75"/>
    <w:rsid w:val="00116DE9"/>
    <w:rsid w:val="001174EF"/>
    <w:rsid w:val="00130EFD"/>
    <w:rsid w:val="00134F8C"/>
    <w:rsid w:val="0014029D"/>
    <w:rsid w:val="00142813"/>
    <w:rsid w:val="001469C5"/>
    <w:rsid w:val="00150A40"/>
    <w:rsid w:val="001552BF"/>
    <w:rsid w:val="00156172"/>
    <w:rsid w:val="00156CF4"/>
    <w:rsid w:val="0016190B"/>
    <w:rsid w:val="00161F70"/>
    <w:rsid w:val="00162B1E"/>
    <w:rsid w:val="00172A27"/>
    <w:rsid w:val="00182AB8"/>
    <w:rsid w:val="00183A6E"/>
    <w:rsid w:val="00184295"/>
    <w:rsid w:val="00187925"/>
    <w:rsid w:val="0019467A"/>
    <w:rsid w:val="001A2D7F"/>
    <w:rsid w:val="001B13FB"/>
    <w:rsid w:val="001D1722"/>
    <w:rsid w:val="001D20EB"/>
    <w:rsid w:val="001D21D6"/>
    <w:rsid w:val="001D3EA6"/>
    <w:rsid w:val="001D6A29"/>
    <w:rsid w:val="001F4BA2"/>
    <w:rsid w:val="0020266E"/>
    <w:rsid w:val="002106EF"/>
    <w:rsid w:val="00212F97"/>
    <w:rsid w:val="002231B7"/>
    <w:rsid w:val="0023090E"/>
    <w:rsid w:val="00241028"/>
    <w:rsid w:val="00256437"/>
    <w:rsid w:val="00261136"/>
    <w:rsid w:val="00265AF6"/>
    <w:rsid w:val="002732F1"/>
    <w:rsid w:val="00281893"/>
    <w:rsid w:val="00292BD4"/>
    <w:rsid w:val="00296A36"/>
    <w:rsid w:val="002B287F"/>
    <w:rsid w:val="002B36FD"/>
    <w:rsid w:val="002B6553"/>
    <w:rsid w:val="002E0C5D"/>
    <w:rsid w:val="002E5391"/>
    <w:rsid w:val="003103E6"/>
    <w:rsid w:val="00311C11"/>
    <w:rsid w:val="00312C4E"/>
    <w:rsid w:val="00322457"/>
    <w:rsid w:val="003334DC"/>
    <w:rsid w:val="00335463"/>
    <w:rsid w:val="003358B4"/>
    <w:rsid w:val="00337922"/>
    <w:rsid w:val="00340867"/>
    <w:rsid w:val="00340955"/>
    <w:rsid w:val="0034260D"/>
    <w:rsid w:val="00344E0C"/>
    <w:rsid w:val="00347A4B"/>
    <w:rsid w:val="00347EC9"/>
    <w:rsid w:val="0037597B"/>
    <w:rsid w:val="003766C1"/>
    <w:rsid w:val="00377712"/>
    <w:rsid w:val="00380837"/>
    <w:rsid w:val="003940C4"/>
    <w:rsid w:val="003A1D30"/>
    <w:rsid w:val="003A2E30"/>
    <w:rsid w:val="003B1082"/>
    <w:rsid w:val="003D039F"/>
    <w:rsid w:val="003D2294"/>
    <w:rsid w:val="003F017E"/>
    <w:rsid w:val="00410914"/>
    <w:rsid w:val="004176C5"/>
    <w:rsid w:val="004448DB"/>
    <w:rsid w:val="004502AC"/>
    <w:rsid w:val="00452816"/>
    <w:rsid w:val="00453421"/>
    <w:rsid w:val="00454CCC"/>
    <w:rsid w:val="00457C3A"/>
    <w:rsid w:val="004740E8"/>
    <w:rsid w:val="00476214"/>
    <w:rsid w:val="00480A77"/>
    <w:rsid w:val="00485EC1"/>
    <w:rsid w:val="00495110"/>
    <w:rsid w:val="004A49ED"/>
    <w:rsid w:val="004B6F7A"/>
    <w:rsid w:val="004D25CC"/>
    <w:rsid w:val="004D289B"/>
    <w:rsid w:val="004E2167"/>
    <w:rsid w:val="004E558E"/>
    <w:rsid w:val="004F4B12"/>
    <w:rsid w:val="004F5F59"/>
    <w:rsid w:val="005029EF"/>
    <w:rsid w:val="005042EE"/>
    <w:rsid w:val="00506E70"/>
    <w:rsid w:val="005303C8"/>
    <w:rsid w:val="00536930"/>
    <w:rsid w:val="005550EE"/>
    <w:rsid w:val="00560691"/>
    <w:rsid w:val="00564E53"/>
    <w:rsid w:val="00574FA4"/>
    <w:rsid w:val="00577053"/>
    <w:rsid w:val="00577834"/>
    <w:rsid w:val="00581AA4"/>
    <w:rsid w:val="005A590E"/>
    <w:rsid w:val="005C2AC8"/>
    <w:rsid w:val="005D04CC"/>
    <w:rsid w:val="005E1D4D"/>
    <w:rsid w:val="005E1E0A"/>
    <w:rsid w:val="005E3AB4"/>
    <w:rsid w:val="005E5CFE"/>
    <w:rsid w:val="005F277C"/>
    <w:rsid w:val="005F54B8"/>
    <w:rsid w:val="005F74DB"/>
    <w:rsid w:val="00612CCC"/>
    <w:rsid w:val="00622D37"/>
    <w:rsid w:val="006271A6"/>
    <w:rsid w:val="00644FE2"/>
    <w:rsid w:val="00663B5F"/>
    <w:rsid w:val="006640E7"/>
    <w:rsid w:val="0067640C"/>
    <w:rsid w:val="0067722B"/>
    <w:rsid w:val="00682B32"/>
    <w:rsid w:val="00684BA0"/>
    <w:rsid w:val="00686A50"/>
    <w:rsid w:val="00691097"/>
    <w:rsid w:val="006946E0"/>
    <w:rsid w:val="006A4DA9"/>
    <w:rsid w:val="006A51B5"/>
    <w:rsid w:val="006C54BC"/>
    <w:rsid w:val="006D40DF"/>
    <w:rsid w:val="006D5DF5"/>
    <w:rsid w:val="006E0B01"/>
    <w:rsid w:val="006E1131"/>
    <w:rsid w:val="006E369D"/>
    <w:rsid w:val="006E678B"/>
    <w:rsid w:val="006F10D1"/>
    <w:rsid w:val="006F4C57"/>
    <w:rsid w:val="006F7604"/>
    <w:rsid w:val="00700E75"/>
    <w:rsid w:val="00704C42"/>
    <w:rsid w:val="0072231C"/>
    <w:rsid w:val="00725A58"/>
    <w:rsid w:val="0073079C"/>
    <w:rsid w:val="0074211D"/>
    <w:rsid w:val="007472D0"/>
    <w:rsid w:val="00761843"/>
    <w:rsid w:val="007674E9"/>
    <w:rsid w:val="007757F3"/>
    <w:rsid w:val="00775B60"/>
    <w:rsid w:val="00777125"/>
    <w:rsid w:val="00785806"/>
    <w:rsid w:val="007863EE"/>
    <w:rsid w:val="007A3A5D"/>
    <w:rsid w:val="007A43EE"/>
    <w:rsid w:val="007C2E86"/>
    <w:rsid w:val="007E6AEB"/>
    <w:rsid w:val="007F44D0"/>
    <w:rsid w:val="00804CCC"/>
    <w:rsid w:val="00804ED9"/>
    <w:rsid w:val="00810BE3"/>
    <w:rsid w:val="0081149D"/>
    <w:rsid w:val="0082118D"/>
    <w:rsid w:val="00824194"/>
    <w:rsid w:val="00831C98"/>
    <w:rsid w:val="00854B68"/>
    <w:rsid w:val="008574E6"/>
    <w:rsid w:val="00865259"/>
    <w:rsid w:val="008674C5"/>
    <w:rsid w:val="0086756C"/>
    <w:rsid w:val="008677C0"/>
    <w:rsid w:val="00871C15"/>
    <w:rsid w:val="008726E2"/>
    <w:rsid w:val="0087364F"/>
    <w:rsid w:val="00874893"/>
    <w:rsid w:val="00880322"/>
    <w:rsid w:val="00886143"/>
    <w:rsid w:val="008973EE"/>
    <w:rsid w:val="008A341D"/>
    <w:rsid w:val="008B0B62"/>
    <w:rsid w:val="008C2F8A"/>
    <w:rsid w:val="008C553F"/>
    <w:rsid w:val="008C7D6A"/>
    <w:rsid w:val="008D3700"/>
    <w:rsid w:val="008D4C79"/>
    <w:rsid w:val="008D6820"/>
    <w:rsid w:val="008E2D2B"/>
    <w:rsid w:val="008E39CB"/>
    <w:rsid w:val="008F4DB8"/>
    <w:rsid w:val="0090203B"/>
    <w:rsid w:val="00904EE9"/>
    <w:rsid w:val="00905000"/>
    <w:rsid w:val="009051F1"/>
    <w:rsid w:val="00914EAD"/>
    <w:rsid w:val="00915404"/>
    <w:rsid w:val="00916110"/>
    <w:rsid w:val="00931EF0"/>
    <w:rsid w:val="0093215A"/>
    <w:rsid w:val="009345B5"/>
    <w:rsid w:val="00941AB6"/>
    <w:rsid w:val="00942FFA"/>
    <w:rsid w:val="00946389"/>
    <w:rsid w:val="0095266E"/>
    <w:rsid w:val="00952A44"/>
    <w:rsid w:val="00954CAE"/>
    <w:rsid w:val="00971600"/>
    <w:rsid w:val="00980897"/>
    <w:rsid w:val="00981736"/>
    <w:rsid w:val="0098695C"/>
    <w:rsid w:val="0098776A"/>
    <w:rsid w:val="00987B6B"/>
    <w:rsid w:val="009973B4"/>
    <w:rsid w:val="009A1956"/>
    <w:rsid w:val="009C0511"/>
    <w:rsid w:val="009F2171"/>
    <w:rsid w:val="009F4468"/>
    <w:rsid w:val="009F68D5"/>
    <w:rsid w:val="009F78F1"/>
    <w:rsid w:val="009F7EED"/>
    <w:rsid w:val="00A0262F"/>
    <w:rsid w:val="00A02BAB"/>
    <w:rsid w:val="00A061E7"/>
    <w:rsid w:val="00A139A5"/>
    <w:rsid w:val="00A24E5C"/>
    <w:rsid w:val="00A27ED7"/>
    <w:rsid w:val="00A354D3"/>
    <w:rsid w:val="00A41446"/>
    <w:rsid w:val="00A725C3"/>
    <w:rsid w:val="00A73EA6"/>
    <w:rsid w:val="00A74ECF"/>
    <w:rsid w:val="00A917A7"/>
    <w:rsid w:val="00A95071"/>
    <w:rsid w:val="00AA1B71"/>
    <w:rsid w:val="00AA68A2"/>
    <w:rsid w:val="00AC4DEA"/>
    <w:rsid w:val="00AD1708"/>
    <w:rsid w:val="00AD1D75"/>
    <w:rsid w:val="00AE36E2"/>
    <w:rsid w:val="00AE3C62"/>
    <w:rsid w:val="00AE5842"/>
    <w:rsid w:val="00AE60FC"/>
    <w:rsid w:val="00AE6980"/>
    <w:rsid w:val="00AE7970"/>
    <w:rsid w:val="00AF0AAB"/>
    <w:rsid w:val="00B042E7"/>
    <w:rsid w:val="00B05FA5"/>
    <w:rsid w:val="00B07E97"/>
    <w:rsid w:val="00B22211"/>
    <w:rsid w:val="00B258C1"/>
    <w:rsid w:val="00B313E5"/>
    <w:rsid w:val="00B317B8"/>
    <w:rsid w:val="00B35ECD"/>
    <w:rsid w:val="00B51679"/>
    <w:rsid w:val="00B63AFE"/>
    <w:rsid w:val="00B75D62"/>
    <w:rsid w:val="00B75F11"/>
    <w:rsid w:val="00B80060"/>
    <w:rsid w:val="00B90C74"/>
    <w:rsid w:val="00B915AC"/>
    <w:rsid w:val="00B94AE0"/>
    <w:rsid w:val="00B96E78"/>
    <w:rsid w:val="00BB4502"/>
    <w:rsid w:val="00BB65E3"/>
    <w:rsid w:val="00BB78B7"/>
    <w:rsid w:val="00BC6C5B"/>
    <w:rsid w:val="00BD73F7"/>
    <w:rsid w:val="00BF597E"/>
    <w:rsid w:val="00C030AC"/>
    <w:rsid w:val="00C0539B"/>
    <w:rsid w:val="00C11C6C"/>
    <w:rsid w:val="00C14060"/>
    <w:rsid w:val="00C15170"/>
    <w:rsid w:val="00C17F65"/>
    <w:rsid w:val="00C220BC"/>
    <w:rsid w:val="00C26751"/>
    <w:rsid w:val="00C3181D"/>
    <w:rsid w:val="00C35CB6"/>
    <w:rsid w:val="00C3768F"/>
    <w:rsid w:val="00C420D4"/>
    <w:rsid w:val="00C51A36"/>
    <w:rsid w:val="00C55228"/>
    <w:rsid w:val="00C616BB"/>
    <w:rsid w:val="00C744D2"/>
    <w:rsid w:val="00C80C23"/>
    <w:rsid w:val="00C869B6"/>
    <w:rsid w:val="00C95D59"/>
    <w:rsid w:val="00C96CE7"/>
    <w:rsid w:val="00CB5D11"/>
    <w:rsid w:val="00CB65B6"/>
    <w:rsid w:val="00CC7D3E"/>
    <w:rsid w:val="00CD1E76"/>
    <w:rsid w:val="00CE2555"/>
    <w:rsid w:val="00CE315A"/>
    <w:rsid w:val="00CF1CF6"/>
    <w:rsid w:val="00CF3C80"/>
    <w:rsid w:val="00CF3D22"/>
    <w:rsid w:val="00CF577B"/>
    <w:rsid w:val="00CF7A47"/>
    <w:rsid w:val="00CF7CB5"/>
    <w:rsid w:val="00D0471F"/>
    <w:rsid w:val="00D06F59"/>
    <w:rsid w:val="00D14B68"/>
    <w:rsid w:val="00D14CB9"/>
    <w:rsid w:val="00D176B0"/>
    <w:rsid w:val="00D21991"/>
    <w:rsid w:val="00D3572D"/>
    <w:rsid w:val="00D41238"/>
    <w:rsid w:val="00D42726"/>
    <w:rsid w:val="00D458D5"/>
    <w:rsid w:val="00D47476"/>
    <w:rsid w:val="00D54770"/>
    <w:rsid w:val="00D63423"/>
    <w:rsid w:val="00D65595"/>
    <w:rsid w:val="00D74CB7"/>
    <w:rsid w:val="00D8388C"/>
    <w:rsid w:val="00DA3C69"/>
    <w:rsid w:val="00DA6752"/>
    <w:rsid w:val="00DB1E52"/>
    <w:rsid w:val="00E042F1"/>
    <w:rsid w:val="00E04CC6"/>
    <w:rsid w:val="00E10008"/>
    <w:rsid w:val="00E116C1"/>
    <w:rsid w:val="00E13F1E"/>
    <w:rsid w:val="00E2272F"/>
    <w:rsid w:val="00E24DFE"/>
    <w:rsid w:val="00E30C4C"/>
    <w:rsid w:val="00E41CF7"/>
    <w:rsid w:val="00E42CFC"/>
    <w:rsid w:val="00E47190"/>
    <w:rsid w:val="00E4726F"/>
    <w:rsid w:val="00E51729"/>
    <w:rsid w:val="00E51C64"/>
    <w:rsid w:val="00E60789"/>
    <w:rsid w:val="00E60CEC"/>
    <w:rsid w:val="00E62FD7"/>
    <w:rsid w:val="00E678D6"/>
    <w:rsid w:val="00E67D52"/>
    <w:rsid w:val="00E734D5"/>
    <w:rsid w:val="00E8329D"/>
    <w:rsid w:val="00E8714B"/>
    <w:rsid w:val="00E87BF1"/>
    <w:rsid w:val="00E96296"/>
    <w:rsid w:val="00EA221C"/>
    <w:rsid w:val="00EA5108"/>
    <w:rsid w:val="00EB0164"/>
    <w:rsid w:val="00EB136C"/>
    <w:rsid w:val="00EB19EA"/>
    <w:rsid w:val="00EB2D79"/>
    <w:rsid w:val="00EB4909"/>
    <w:rsid w:val="00EB76A7"/>
    <w:rsid w:val="00EC2D9D"/>
    <w:rsid w:val="00EC4081"/>
    <w:rsid w:val="00ED0F62"/>
    <w:rsid w:val="00ED31DE"/>
    <w:rsid w:val="00ED67E0"/>
    <w:rsid w:val="00ED6AD6"/>
    <w:rsid w:val="00EE1226"/>
    <w:rsid w:val="00EE15BF"/>
    <w:rsid w:val="00EE3EBD"/>
    <w:rsid w:val="00F02DC3"/>
    <w:rsid w:val="00F0514E"/>
    <w:rsid w:val="00F05CBB"/>
    <w:rsid w:val="00F135F7"/>
    <w:rsid w:val="00F136DF"/>
    <w:rsid w:val="00F17883"/>
    <w:rsid w:val="00F27CA9"/>
    <w:rsid w:val="00F35C3A"/>
    <w:rsid w:val="00F37423"/>
    <w:rsid w:val="00F411FF"/>
    <w:rsid w:val="00F4526B"/>
    <w:rsid w:val="00F469C1"/>
    <w:rsid w:val="00F46FE4"/>
    <w:rsid w:val="00F57B50"/>
    <w:rsid w:val="00F608B3"/>
    <w:rsid w:val="00F60E0B"/>
    <w:rsid w:val="00F6295D"/>
    <w:rsid w:val="00F63245"/>
    <w:rsid w:val="00F71ED3"/>
    <w:rsid w:val="00F72602"/>
    <w:rsid w:val="00F731F5"/>
    <w:rsid w:val="00F77541"/>
    <w:rsid w:val="00F8038B"/>
    <w:rsid w:val="00F814B9"/>
    <w:rsid w:val="00F85FCD"/>
    <w:rsid w:val="00F9689E"/>
    <w:rsid w:val="00F97F6C"/>
    <w:rsid w:val="00FA2727"/>
    <w:rsid w:val="00FB4A78"/>
    <w:rsid w:val="00FC3917"/>
    <w:rsid w:val="00FE3FEA"/>
    <w:rsid w:val="00FE57D5"/>
    <w:rsid w:val="00FE6234"/>
    <w:rsid w:val="00FF45EB"/>
    <w:rsid w:val="023E3548"/>
    <w:rsid w:val="023E7EF8"/>
    <w:rsid w:val="033D1C2C"/>
    <w:rsid w:val="03CC01AD"/>
    <w:rsid w:val="04242A2B"/>
    <w:rsid w:val="0467677E"/>
    <w:rsid w:val="048575B6"/>
    <w:rsid w:val="05A97751"/>
    <w:rsid w:val="07687D49"/>
    <w:rsid w:val="08081F07"/>
    <w:rsid w:val="089D2465"/>
    <w:rsid w:val="0AF227E0"/>
    <w:rsid w:val="0B0349A4"/>
    <w:rsid w:val="0BA547CC"/>
    <w:rsid w:val="0BAB3B27"/>
    <w:rsid w:val="0BDB01FA"/>
    <w:rsid w:val="0E7B2CC7"/>
    <w:rsid w:val="0EF628CC"/>
    <w:rsid w:val="0F0D1284"/>
    <w:rsid w:val="0F751007"/>
    <w:rsid w:val="0FB03CCE"/>
    <w:rsid w:val="106826A9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6674354"/>
    <w:rsid w:val="16950047"/>
    <w:rsid w:val="184C61B5"/>
    <w:rsid w:val="18A12E8E"/>
    <w:rsid w:val="1AE07C1E"/>
    <w:rsid w:val="1B121C61"/>
    <w:rsid w:val="1B917B85"/>
    <w:rsid w:val="1B9B6ABA"/>
    <w:rsid w:val="1BD95B76"/>
    <w:rsid w:val="1C5A0E97"/>
    <w:rsid w:val="1C633876"/>
    <w:rsid w:val="1CB32766"/>
    <w:rsid w:val="1E357C18"/>
    <w:rsid w:val="1E4C689C"/>
    <w:rsid w:val="1F4D1700"/>
    <w:rsid w:val="1F8B7D7A"/>
    <w:rsid w:val="1FA53B1A"/>
    <w:rsid w:val="1FDD3EF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337A81"/>
    <w:rsid w:val="2C5D7F06"/>
    <w:rsid w:val="2DE80B30"/>
    <w:rsid w:val="2DEB5B9F"/>
    <w:rsid w:val="2E86612B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0D1ECD"/>
    <w:rsid w:val="3BBB3FFC"/>
    <w:rsid w:val="3BE22D59"/>
    <w:rsid w:val="3C1A4634"/>
    <w:rsid w:val="3C4A64C8"/>
    <w:rsid w:val="3D1E51E8"/>
    <w:rsid w:val="3D207B84"/>
    <w:rsid w:val="3D662E26"/>
    <w:rsid w:val="3EBF4EFB"/>
    <w:rsid w:val="40D80BB8"/>
    <w:rsid w:val="413D1451"/>
    <w:rsid w:val="4284747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8F6E42"/>
    <w:rsid w:val="50486EB2"/>
    <w:rsid w:val="504978B1"/>
    <w:rsid w:val="50F446D1"/>
    <w:rsid w:val="514C44B0"/>
    <w:rsid w:val="51A77C3C"/>
    <w:rsid w:val="52721D12"/>
    <w:rsid w:val="53B06E6F"/>
    <w:rsid w:val="53CF71D9"/>
    <w:rsid w:val="54050D0D"/>
    <w:rsid w:val="54AF6381"/>
    <w:rsid w:val="54F02770"/>
    <w:rsid w:val="558E510B"/>
    <w:rsid w:val="559F3244"/>
    <w:rsid w:val="57732CC8"/>
    <w:rsid w:val="57D23F41"/>
    <w:rsid w:val="58A62B52"/>
    <w:rsid w:val="58BE376D"/>
    <w:rsid w:val="59AF10C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1FC408B"/>
    <w:rsid w:val="623138DD"/>
    <w:rsid w:val="62A55CAB"/>
    <w:rsid w:val="6413502E"/>
    <w:rsid w:val="65AA16CD"/>
    <w:rsid w:val="663634DC"/>
    <w:rsid w:val="663A4A9D"/>
    <w:rsid w:val="68F6125C"/>
    <w:rsid w:val="69A27837"/>
    <w:rsid w:val="69F73940"/>
    <w:rsid w:val="6A35028E"/>
    <w:rsid w:val="6A4D59DC"/>
    <w:rsid w:val="6A661AEE"/>
    <w:rsid w:val="6A666DEF"/>
    <w:rsid w:val="6A7E2167"/>
    <w:rsid w:val="6AF11F23"/>
    <w:rsid w:val="6C7B045A"/>
    <w:rsid w:val="6CAF4B0F"/>
    <w:rsid w:val="6E473CBE"/>
    <w:rsid w:val="6E847463"/>
    <w:rsid w:val="6F753E02"/>
    <w:rsid w:val="704F0115"/>
    <w:rsid w:val="70E63C29"/>
    <w:rsid w:val="70F03A75"/>
    <w:rsid w:val="711D4B74"/>
    <w:rsid w:val="7154356D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40633F"/>
    <w:rsid w:val="751506D8"/>
    <w:rsid w:val="75370FDC"/>
    <w:rsid w:val="759A1145"/>
    <w:rsid w:val="75E954AA"/>
    <w:rsid w:val="75FF34EF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6620</Words>
  <Characters>6886</Characters>
  <Lines>54</Lines>
  <Paragraphs>15</Paragraphs>
  <TotalTime>2</TotalTime>
  <ScaleCrop>false</ScaleCrop>
  <LinksUpToDate>false</LinksUpToDate>
  <CharactersWithSpaces>9915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2020-06-09T17:54:00Z</dcterms:created>
  <dc:creator>微软用户</dc:creator>
  <cp:lastModifiedBy>春华秋实</cp:lastModifiedBy>
  <dcterms:modified xsi:type="dcterms:W3CDTF">2022-05-17T07:31:42Z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20421DC20AE3489CACD9678FA7A3A457</vt:lpwstr>
  </property>
</Properties>
</file>