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649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2160"/>
        <w:gridCol w:w="960"/>
        <w:gridCol w:w="838"/>
        <w:gridCol w:w="9166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受审核部门：财务部（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/>
                <w:sz w:val="24"/>
                <w:szCs w:val="24"/>
              </w:rPr>
              <w:t>仓储管理）及 现场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负责人：金佳柯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张福慧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肖新龙:EOH(QF) （远程） 任泽华QF（E）H（现场）</w:t>
            </w:r>
          </w:p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2022-05-06上午 </w:t>
            </w:r>
          </w:p>
        </w:tc>
        <w:tc>
          <w:tcPr>
            <w:tcW w:w="152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EMS: 7.1/8.2/10.2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OHS: 7.1/8.2/10.2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 xml:space="preserve">QMS:5.3/6.2/8.5.4 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 xml:space="preserve">E/O: 5.3/6.1.2/6.1.4/6.2/7.1/8.1/8.2 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 xml:space="preserve">F:5.3/6.2/8.2 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H: 2.4.2/2.5.1/3.3</w:t>
            </w:r>
          </w:p>
        </w:tc>
        <w:tc>
          <w:tcPr>
            <w:tcW w:w="152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1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Q5.3</w:t>
            </w:r>
          </w:p>
          <w:p>
            <w:pPr>
              <w:pStyle w:val="2"/>
            </w:pPr>
            <w:r>
              <w:rPr>
                <w:rFonts w:hint="eastAsia"/>
              </w:rPr>
              <w:t>E5.3</w:t>
            </w:r>
          </w:p>
          <w:p>
            <w:pPr>
              <w:pStyle w:val="2"/>
            </w:pPr>
            <w:r>
              <w:rPr>
                <w:rFonts w:hint="eastAsia"/>
              </w:rPr>
              <w:t>O5.3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F5.3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H2.5.1</w:t>
            </w:r>
          </w:p>
        </w:tc>
        <w:tc>
          <w:tcPr>
            <w:tcW w:w="83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2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161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83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本部门主要负责财务管理、仓储管理、原辅料出入库管理，参加公司组织的撤回/召回演练、食品安全小组组织的活动等。</w:t>
            </w:r>
          </w:p>
        </w:tc>
        <w:tc>
          <w:tcPr>
            <w:tcW w:w="152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1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83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lang w:val="en-US" w:eastAsia="zh-CN"/>
              </w:rPr>
              <w:t xml:space="preserve">6章 </w:t>
            </w:r>
            <w:r>
              <w:rPr>
                <w:rFonts w:hint="eastAsia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《环境因素和危险源辨识、评价和控制程序》</w:t>
            </w:r>
          </w:p>
        </w:tc>
        <w:tc>
          <w:tcPr>
            <w:tcW w:w="1524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2161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83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</w:tcPr>
          <w:p>
            <w:r>
              <w:rPr>
                <w:rFonts w:hint="eastAsia"/>
              </w:rPr>
              <w:t>查看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《环境因素识别评价表》、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《重要环境因素清单》</w:t>
            </w:r>
          </w:p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火灾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爆炸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运行控制程序</w:t>
                  </w:r>
                </w:p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应急预案</w:t>
                  </w:r>
                </w:p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管理措施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</w:tcPr>
                <w:p>
                  <w:pPr>
                    <w:widowControl/>
                    <w:jc w:val="both"/>
                    <w:rPr>
                      <w:rFonts w:ascii="宋体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460" w:type="dxa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</w:t>
                  </w:r>
                </w:p>
              </w:tc>
              <w:tc>
                <w:tcPr>
                  <w:tcW w:w="4680" w:type="dxa"/>
                  <w:vAlign w:val="center"/>
                </w:tcPr>
                <w:p>
                  <w:pPr>
                    <w:widowControl/>
                    <w:jc w:val="both"/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460" w:type="dxa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</w:tbl>
          <w:p/>
        </w:tc>
        <w:tc>
          <w:tcPr>
            <w:tcW w:w="152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1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O6.1.2</w:t>
            </w:r>
          </w:p>
        </w:tc>
        <w:tc>
          <w:tcPr>
            <w:tcW w:w="83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lang w:val="en-US" w:eastAsia="zh-CN"/>
              </w:rPr>
              <w:t xml:space="preserve">6章 </w:t>
            </w:r>
            <w:r>
              <w:rPr>
                <w:rFonts w:hint="eastAsia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《环境因素、危险源的识别与评价控制程序》</w:t>
            </w:r>
          </w:p>
        </w:tc>
        <w:tc>
          <w:tcPr>
            <w:tcW w:w="1524" w:type="dxa"/>
            <w:vMerge w:val="restart"/>
            <w:shd w:val="clear" w:color="auto" w:fill="auto"/>
          </w:tcPr>
          <w:p>
            <w:bookmarkStart w:id="0" w:name="_GoBack"/>
            <w:bookmarkEnd w:id="0"/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1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83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本部门的主要危险源包括：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物体打击 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车辆撞人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烫伤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中暑  </w:t>
            </w:r>
            <w:r>
              <w:rPr/>
              <w:sym w:font="Wingdings" w:char="00FE"/>
            </w:r>
            <w:r>
              <w:rPr>
                <w:rFonts w:hint="eastAsia"/>
              </w:rPr>
              <w:t>冻伤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噪声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评价不可接受风险的准则：《</w:t>
            </w:r>
            <w:r>
              <w:rPr>
                <w:rFonts w:hint="eastAsia"/>
                <w:szCs w:val="22"/>
              </w:rPr>
              <w:t>危险源辨识和风险评价控制程序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u w:val="single"/>
              </w:rPr>
              <w:t xml:space="preserve">LEC法  </w:t>
            </w:r>
          </w:p>
          <w:p>
            <w:pPr>
              <w:rPr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>重要危险源，及其控制措施是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841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084"/>
              <w:gridCol w:w="46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重要危险源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职业健康安全风险</w:t>
                  </w:r>
                </w:p>
              </w:tc>
              <w:tc>
                <w:tcPr>
                  <w:tcW w:w="469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火灾或爆燃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烧伤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消防设施、日常检查、定期检测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电击伤害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专人管理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冻伤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人身体受伤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医药箱、棉大衣、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</w:tbl>
          <w:p/>
        </w:tc>
        <w:tc>
          <w:tcPr>
            <w:tcW w:w="152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1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EO6.1.4</w:t>
            </w:r>
          </w:p>
        </w:tc>
        <w:tc>
          <w:tcPr>
            <w:tcW w:w="83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4"/>
                <w:lang w:val="en-US" w:eastAsia="zh-CN"/>
              </w:rPr>
              <w:t>《环境、职业健康安全目标、指标和管理方案》</w:t>
            </w:r>
            <w:r>
              <w:rPr>
                <w:rFonts w:hint="eastAsia"/>
              </w:rPr>
              <w:t>》</w:t>
            </w:r>
          </w:p>
        </w:tc>
        <w:tc>
          <w:tcPr>
            <w:tcW w:w="1524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2161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83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8"/>
              <w:gridCol w:w="1728"/>
              <w:gridCol w:w="3890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389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火灾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重要环境因素、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不可接受风险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《环境目标、指标及管理方案一览表》；</w:t>
                  </w:r>
                </w:p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《环境、职业健康安全目标、指标和管理方案》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冻伤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不可接受风险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应急预案、应急演练、《环境、职业健康安全目标、指标和管理方案》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财务部（仓储管理）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2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1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Q6.2</w:t>
            </w:r>
          </w:p>
          <w:p>
            <w:pPr>
              <w:pStyle w:val="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E6.2</w:t>
            </w:r>
          </w:p>
          <w:p>
            <w:pPr>
              <w:pStyle w:val="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O6.2</w:t>
            </w:r>
          </w:p>
          <w:p>
            <w:pPr>
              <w:pStyle w:val="2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>
            <w:pPr>
              <w:pStyle w:val="2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H2.4.2</w:t>
            </w:r>
          </w:p>
        </w:tc>
        <w:tc>
          <w:tcPr>
            <w:tcW w:w="83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《公司管理体系目标及过程监视测量情况考核统计》</w:t>
            </w:r>
          </w:p>
        </w:tc>
        <w:tc>
          <w:tcPr>
            <w:tcW w:w="152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1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83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组织建立了与方针一致的文件化的管理目标。为实现总管理目标而建立的各层级目标具体、有针对性、可测量并且可实现。</w:t>
            </w:r>
          </w:p>
          <w:p>
            <w:pPr>
              <w:pStyle w:val="8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本部门分解目标实现情况的评价，及其测量方法是：</w:t>
            </w:r>
          </w:p>
          <w:tbl>
            <w:tblPr>
              <w:tblStyle w:val="9"/>
              <w:tblW w:w="4996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15"/>
              <w:gridCol w:w="1809"/>
              <w:gridCol w:w="2477"/>
              <w:gridCol w:w="20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3" w:type="pct"/>
                  <w:vAlign w:val="center"/>
                </w:tcPr>
                <w:p>
                  <w:pPr>
                    <w:spacing w:line="500" w:lineRule="exact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目标和指标</w:t>
                  </w:r>
                </w:p>
              </w:tc>
              <w:tc>
                <w:tcPr>
                  <w:tcW w:w="1012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考核频次</w:t>
                  </w:r>
                </w:p>
              </w:tc>
              <w:tc>
                <w:tcPr>
                  <w:tcW w:w="1386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考核方式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考核周期（2021年度、2022年第一季度）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3" w:type="pct"/>
                  <w:vAlign w:val="center"/>
                </w:tcPr>
                <w:p>
                  <w:pPr>
                    <w:spacing w:line="400" w:lineRule="exact"/>
                    <w:ind w:right="-107" w:rightChars="-51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因储存不当引起的变质事件为0；</w:t>
                  </w:r>
                </w:p>
              </w:tc>
              <w:tc>
                <w:tcPr>
                  <w:tcW w:w="1012" w:type="pct"/>
                  <w:vAlign w:val="top"/>
                </w:tcPr>
                <w:p>
                  <w:pPr>
                    <w:spacing w:line="400" w:lineRule="exact"/>
                    <w:ind w:right="-59" w:rightChars="-28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季度</w:t>
                  </w:r>
                </w:p>
              </w:tc>
              <w:tc>
                <w:tcPr>
                  <w:tcW w:w="1386" w:type="pct"/>
                  <w:vAlign w:val="center"/>
                </w:tcPr>
                <w:p>
                  <w:pPr>
                    <w:spacing w:line="260" w:lineRule="exact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按照实际发生次数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3" w:type="pct"/>
                  <w:vAlign w:val="center"/>
                </w:tcPr>
                <w:p>
                  <w:pPr>
                    <w:spacing w:line="400" w:lineRule="exact"/>
                    <w:ind w:right="-107" w:rightChars="-51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货物的损耗率 ≤0.5%</w:t>
                  </w:r>
                </w:p>
              </w:tc>
              <w:tc>
                <w:tcPr>
                  <w:tcW w:w="1012" w:type="pct"/>
                  <w:vAlign w:val="top"/>
                </w:tcPr>
                <w:p>
                  <w:pPr>
                    <w:spacing w:line="400" w:lineRule="exact"/>
                    <w:ind w:right="-59" w:rightChars="-28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季度</w:t>
                  </w:r>
                </w:p>
              </w:tc>
              <w:tc>
                <w:tcPr>
                  <w:tcW w:w="1386" w:type="pct"/>
                  <w:vAlign w:val="center"/>
                </w:tcPr>
                <w:p>
                  <w:pPr>
                    <w:spacing w:line="260" w:lineRule="exact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季度统计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3" w:type="pct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12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386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3" w:type="pct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12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386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目标数据化程度不充分，计算方法不够明确；已现场沟通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2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16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手册第7.1章</w:t>
            </w:r>
          </w:p>
        </w:tc>
        <w:tc>
          <w:tcPr>
            <w:tcW w:w="1524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75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83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16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对环境有关的费用包括：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危废处理费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环境监测费用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废弃物处理（厨余垃圾）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其他——油烟机清洁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12万 元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——   元【还在实施中。策划12万元投入，但未策划资源能耗在内，已现场沟通】</w:t>
            </w:r>
          </w:p>
          <w:p/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资源能耗情况统计：（首次导入体系，不涉及）</w:t>
            </w:r>
          </w:p>
          <w:p>
            <w:pPr>
              <w:rPr>
                <w:rFonts w:hint="default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上一年度单位产品/产值能耗人民币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——   ；统计时未包括能耗统计、已现场建议；</w:t>
            </w:r>
          </w:p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 ——    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能耗有所好转的原因：节能管理、采用设备更新和错峰用电等措施</w:t>
            </w:r>
          </w:p>
        </w:tc>
        <w:tc>
          <w:tcPr>
            <w:tcW w:w="152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1" w:type="dxa"/>
            <w:gridSpan w:val="2"/>
            <w:vMerge w:val="restart"/>
          </w:tcPr>
          <w:p>
            <w:r>
              <w:rPr>
                <w:rFonts w:hint="eastAsia"/>
              </w:rPr>
              <w:t>运行</w:t>
            </w:r>
          </w:p>
          <w:p>
            <w:pPr>
              <w:pStyle w:val="2"/>
            </w:pPr>
            <w:r>
              <w:rPr>
                <w:rFonts w:hint="eastAsia"/>
              </w:rPr>
              <w:t>防护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E8.1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O8.1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Q8.5.4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F8.2</w:t>
            </w:r>
          </w:p>
        </w:tc>
        <w:tc>
          <w:tcPr>
            <w:tcW w:w="83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/>
              <w:sym w:font="Wingdings" w:char="00A8"/>
            </w:r>
            <w:r>
              <w:rPr>
                <w:rFonts w:hint="eastAsia"/>
              </w:rPr>
              <w:t>《化学品管理控制程序》</w:t>
            </w:r>
            <w:r>
              <w:rPr/>
              <w:sym w:font="Wingdings" w:char="00A8"/>
            </w:r>
            <w:r>
              <w:rPr>
                <w:rFonts w:hint="eastAsia"/>
              </w:rPr>
              <w:t>《库房管理制度》（不涉及化学品仓库）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A8"/>
            </w:r>
            <w:r>
              <w:rPr>
                <w:rFonts w:hint="eastAsia"/>
                <w:lang w:eastAsia="zh-CN"/>
              </w:rPr>
              <w:t>《劳动保护用品管理制度》、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《环境和职业健康安全运行控制程序》</w:t>
            </w:r>
          </w:p>
        </w:tc>
        <w:tc>
          <w:tcPr>
            <w:tcW w:w="1524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  <w:p>
            <w:pPr>
              <w:rPr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/>
          <w:p/>
          <w:p>
            <w:pPr>
              <w:pStyle w:val="8"/>
              <w:ind w:left="0" w:firstLine="0" w:firstLineChars="0"/>
            </w:pPr>
          </w:p>
          <w:p>
            <w:pPr>
              <w:pStyle w:val="8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1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83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</w:tcPr>
          <w:p>
            <w:r>
              <w:rPr>
                <w:rFonts w:hint="eastAsia"/>
              </w:rPr>
              <w:t xml:space="preserve">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化学品库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化学品柜</w:t>
            </w:r>
          </w:p>
          <w:p/>
          <w:p>
            <w:r>
              <w:rPr>
                <w:rFonts w:hint="eastAsia"/>
              </w:rPr>
              <w:t>化学品防护性要求：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防火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防日晒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湿度  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保存期限（部分）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其他——通风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防漏托盘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地面防渗层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灭火器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储存温湿度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消防栓</w:t>
            </w:r>
          </w:p>
        </w:tc>
        <w:tc>
          <w:tcPr>
            <w:tcW w:w="152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1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838" w:type="dxa"/>
          </w:tcPr>
          <w:p>
            <w:r>
              <w:rPr>
                <w:rFonts w:hint="eastAsia"/>
              </w:rPr>
              <w:t>现场巡视</w:t>
            </w:r>
          </w:p>
        </w:tc>
        <w:tc>
          <w:tcPr>
            <w:tcW w:w="9166" w:type="dxa"/>
          </w:tcPr>
          <w:p>
            <w:r>
              <w:rPr>
                <w:rFonts w:hint="eastAsia"/>
              </w:rPr>
              <w:t>对剧毒品的管理：（不涉及）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目前的剧毒品名称：   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r>
              <w:rPr>
                <w:rFonts w:hint="eastAsia"/>
              </w:rPr>
              <w:t>五双管理：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双人入库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双人领用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双账簿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双锁（钥匙）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双人出库 </w:t>
            </w:r>
          </w:p>
          <w:p/>
          <w:p>
            <w:r>
              <w:rPr>
                <w:rFonts w:hint="eastAsia"/>
              </w:rPr>
              <w:t xml:space="preserve">危化品现场管理：抽查化学品名称： </w:t>
            </w:r>
            <w:r>
              <w:rPr>
                <w:rFonts w:hint="eastAsia"/>
                <w:lang w:val="en-US" w:eastAsia="zh-CN"/>
              </w:rPr>
              <w:t>75%酒精（手部消毒用）</w:t>
            </w:r>
            <w:r>
              <w:t xml:space="preserve">  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  <w:lang w:val="en-US" w:eastAsia="zh-CN"/>
              </w:rPr>
              <w:t>现场存放3瓶，到期日：2022-03-10，已现场沟通</w:t>
            </w:r>
            <w:r>
              <w:rPr>
                <w:rFonts w:hint="eastAsia"/>
                <w:lang w:eastAsia="zh-CN"/>
              </w:rPr>
              <w:t>】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  <w:color w:val="FF0000"/>
                <w:highlight w:val="cyan"/>
              </w:rPr>
              <w:sym w:font="Wingdings" w:char="00A8"/>
            </w:r>
            <w:r>
              <w:rPr>
                <w:rFonts w:hint="eastAsia"/>
                <w:color w:val="FF0000"/>
                <w:highlight w:val="cyan"/>
              </w:rPr>
              <w:t>有MSDS或告知卡</w:t>
            </w:r>
            <w:r>
              <w:rPr>
                <w:rFonts w:hint="eastAsia"/>
                <w:color w:val="FF0000"/>
                <w:highlight w:val="cyan"/>
                <w:lang w:eastAsia="zh-CN"/>
              </w:rPr>
              <w:t>【</w:t>
            </w:r>
            <w:r>
              <w:rPr>
                <w:rFonts w:hint="eastAsia"/>
                <w:color w:val="FF0000"/>
                <w:highlight w:val="cyan"/>
                <w:lang w:val="en-US" w:eastAsia="zh-CN"/>
              </w:rPr>
              <w:t>无</w:t>
            </w:r>
            <w:r>
              <w:rPr>
                <w:rFonts w:hint="eastAsia"/>
                <w:color w:val="FF0000"/>
                <w:highlight w:val="cyan"/>
                <w:lang w:eastAsia="zh-CN"/>
              </w:rPr>
              <w:t>】</w:t>
            </w:r>
            <w:r>
              <w:rPr>
                <w:rFonts w:hint="eastAsia"/>
                <w:color w:val="FF0000"/>
                <w:highlight w:val="cya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防泄露措施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存储量适宜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储存温度25℃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80 %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防渗漏报警措施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有保温措施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五双管理：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双人入库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双人领用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双账簿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双锁（钥匙）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双人出库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专人负责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  <w:lang w:val="en-US" w:eastAsia="zh-CN"/>
              </w:rPr>
              <w:t>入</w:t>
            </w:r>
            <w:r>
              <w:rPr>
                <w:rFonts w:hint="eastAsia"/>
              </w:rPr>
              <w:t xml:space="preserve">库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ind w:firstLine="500"/>
            </w:pPr>
          </w:p>
          <w:p>
            <w:pPr>
              <w:pStyle w:val="2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天然气主要通过管道输送使用，专人负责使用，有可燃性气体报警器。</w:t>
            </w:r>
          </w:p>
          <w:p>
            <w:pPr>
              <w:pStyle w:val="2"/>
              <w:ind w:firstLine="500"/>
            </w:pPr>
          </w:p>
          <w:p>
            <w:r>
              <w:rPr>
                <w:rFonts w:hint="eastAsia"/>
              </w:rPr>
              <w:t xml:space="preserve">危险废物现场管理：抽查危废品名称：   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t xml:space="preserve">   </w:t>
            </w:r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无MSDS或告知卡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防泄露措施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消防措施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存储量适宜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防渗漏措施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  <w:lang w:val="en-US" w:eastAsia="zh-CN"/>
              </w:rPr>
              <w:t>远程/</w:t>
            </w:r>
            <w:r>
              <w:rPr>
                <w:rFonts w:hint="eastAsia"/>
              </w:rPr>
              <w:t>现场查看对原料（样品）分区分架存放，有加贴标识，有防护措施；详见F8</w:t>
            </w:r>
            <w:r>
              <w:t>.2.4</w:t>
            </w:r>
            <w:r>
              <w:rPr>
                <w:rFonts w:hint="eastAsia"/>
              </w:rPr>
              <w:t>条款审核记录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有样品留样处置台账（见食品安全小组审核记录）；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消防栓、灭火器的检查，每月1次，由综合管理部工程负责；</w:t>
            </w:r>
          </w:p>
        </w:tc>
        <w:tc>
          <w:tcPr>
            <w:tcW w:w="152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1" w:type="dxa"/>
            <w:gridSpan w:val="2"/>
            <w:vMerge w:val="restart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Q8.5.4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H3.3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F8.2</w:t>
            </w:r>
          </w:p>
        </w:tc>
        <w:tc>
          <w:tcPr>
            <w:tcW w:w="83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《食堂仓库管理办法》、《产品/服务提供控制程序》、《库房管理制度》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前提方案/良好卫生规范</w:t>
            </w:r>
            <w:r>
              <w:rPr>
                <w:rFonts w:hint="eastAsia"/>
              </w:rPr>
              <w:t>》</w:t>
            </w:r>
          </w:p>
        </w:tc>
        <w:tc>
          <w:tcPr>
            <w:tcW w:w="152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1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83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防磕碰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防火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防日晒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清洁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卫生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防护性标识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污染控制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包装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储存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152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1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838" w:type="dxa"/>
          </w:tcPr>
          <w:p>
            <w:r>
              <w:rPr>
                <w:rFonts w:hint="eastAsia"/>
              </w:rPr>
              <w:t>观察</w:t>
            </w:r>
          </w:p>
        </w:tc>
        <w:tc>
          <w:tcPr>
            <w:tcW w:w="9166" w:type="dxa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  <w:u w:val="single"/>
                <w:lang w:val="en-US" w:eastAsia="zh-CN"/>
              </w:rPr>
              <w:t>视频/现场</w:t>
            </w:r>
            <w:r>
              <w:rPr>
                <w:rFonts w:hint="eastAsia"/>
                <w:u w:val="single"/>
              </w:rPr>
              <w:t>仓库管理规程，是否包括“先进先出”和“有效期优先”的原则</w:t>
            </w:r>
            <w:r>
              <w:rPr>
                <w:rFonts w:hint="eastAsia"/>
              </w:rPr>
              <w:t xml:space="preserve">。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   大米 、酱油、醋、食用盐、大豆油等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 </w:t>
            </w:r>
          </w:p>
          <w:p/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食品添加剂库房</w:t>
            </w:r>
            <w:r>
              <w:rPr>
                <w:rFonts w:hint="eastAsia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食品添加剂柜</w:t>
            </w:r>
            <w:r>
              <w:rPr>
                <w:rFonts w:hint="eastAsia"/>
                <w:highlight w:val="none"/>
              </w:rPr>
              <w:t>管理：抽查食品添加剂名称：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暂无库存</w:t>
            </w:r>
            <w:r>
              <w:rPr>
                <w:rFonts w:hint="eastAsia"/>
                <w:highlight w:val="none"/>
                <w:u w:val="single"/>
              </w:rPr>
              <w:t xml:space="preserve">   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分类存放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码放高度/层数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储存温度</w:t>
            </w:r>
            <w:r>
              <w:rPr>
                <w:rFonts w:hint="eastAsia"/>
                <w:highlight w:val="none"/>
                <w:u w:val="single"/>
              </w:rPr>
              <w:t xml:space="preserve">  ℃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湿度</w:t>
            </w:r>
            <w:r>
              <w:rPr>
                <w:rFonts w:hint="eastAsia"/>
                <w:highlight w:val="none"/>
                <w:u w:val="single"/>
              </w:rPr>
              <w:t xml:space="preserve">   %</w:t>
            </w:r>
            <w:r>
              <w:rPr>
                <w:rFonts w:hint="eastAsia"/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储存时间</w:t>
            </w:r>
            <w:r>
              <w:rPr>
                <w:rFonts w:hint="eastAsia"/>
                <w:highlight w:val="none"/>
                <w:u w:val="single"/>
              </w:rPr>
              <w:t xml:space="preserve">   月（有保存期时）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账物卡相符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防护措施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专人管理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上锁</w:t>
            </w: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半成品库房管理：抽查成品名称：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  <w:lang w:val="en-US" w:eastAsia="zh-CN"/>
              </w:rPr>
              <w:t>不涉及，当天切配当天使用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防护措施 </w:t>
            </w:r>
          </w:p>
          <w:p>
            <w:pPr>
              <w:rPr>
                <w:color w:val="0000FF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>
              <w:rPr>
                <w:rFonts w:hint="eastAsia"/>
                <w:u w:val="single"/>
              </w:rPr>
              <w:t xml:space="preserve">  不涉及     </w:t>
            </w:r>
            <w:r>
              <w:rPr>
                <w:rFonts w:hint="eastAsia"/>
                <w:u w:val="single"/>
                <w:lang w:val="en-US" w:eastAsia="zh-CN"/>
              </w:rPr>
              <w:t>当餐加工当餐配送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  <w:p>
            <w:r>
              <w:rPr>
                <w:rFonts w:hint="eastAsia"/>
              </w:rPr>
              <w:t>检查库存产品的质量和卫生情况的频次：</w:t>
            </w:r>
            <w:r>
              <w:rPr>
                <w:rFonts w:hint="eastAsia"/>
                <w:u w:val="single"/>
              </w:rPr>
              <w:t xml:space="preserve">    每天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是否及时清理变质或超过保质期的库存。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2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1" w:type="dxa"/>
            <w:gridSpan w:val="2"/>
          </w:tcPr>
          <w:p/>
        </w:tc>
        <w:tc>
          <w:tcPr>
            <w:tcW w:w="960" w:type="dxa"/>
          </w:tcPr>
          <w:p/>
        </w:tc>
        <w:tc>
          <w:tcPr>
            <w:tcW w:w="83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远程/</w:t>
            </w:r>
            <w:r>
              <w:rPr>
                <w:rFonts w:hint="eastAsia"/>
              </w:rPr>
              <w:t>现场观察</w:t>
            </w:r>
          </w:p>
        </w:tc>
        <w:tc>
          <w:tcPr>
            <w:tcW w:w="9166" w:type="dxa"/>
            <w:vAlign w:val="top"/>
          </w:tcPr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粮油类/干杂类——</w:t>
            </w:r>
            <w:r>
              <w:rPr>
                <w:rFonts w:hint="eastAsia"/>
                <w:u w:val="single"/>
              </w:rPr>
              <w:t>原料库分区存放，隔地离墙；</w:t>
            </w:r>
            <w:r>
              <w:rPr>
                <w:rFonts w:hint="eastAsia"/>
                <w:u w:val="single"/>
                <w:lang w:val="en-US" w:eastAsia="zh-CN"/>
              </w:rPr>
              <w:t>有标识卡；有消防栓，每月检查1次，但消防栓顶部存放有胶带，已现场沟通；</w:t>
            </w:r>
          </w:p>
          <w:p>
            <w:pPr>
              <w:pStyle w:val="2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调味品库——分区分架子存放，有标识卡；库温28℃、湿度：58%；</w:t>
            </w:r>
          </w:p>
          <w:p>
            <w:pPr>
              <w:pStyle w:val="2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冷藏库——  分区分架子存放切配好的菜品、切好的白菜、茄子丝存放在白色周转筐中，盖纱布防护；库温：7.9℃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冷冻库—— 库温：-5.8℃（刚卸完货）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u w:val="single"/>
              </w:rPr>
              <w:t>提供有</w:t>
            </w:r>
            <w:r>
              <w:rPr>
                <w:rFonts w:hint="eastAsia"/>
                <w:u w:val="single"/>
                <w:lang w:eastAsia="zh-CN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冷藏冷冻库温度卫生检查表</w:t>
            </w:r>
            <w:r>
              <w:rPr>
                <w:rFonts w:hint="eastAsia"/>
                <w:u w:val="single"/>
                <w:lang w:eastAsia="zh-CN"/>
              </w:rPr>
              <w:t>》，</w:t>
            </w:r>
            <w:r>
              <w:rPr>
                <w:rFonts w:hint="eastAsia"/>
                <w:u w:val="single"/>
                <w:lang w:val="en-US" w:eastAsia="zh-CN"/>
              </w:rPr>
              <w:t>每天2次；抽查2022-05-01~2022-05-07，无异常；</w:t>
            </w:r>
          </w:p>
        </w:tc>
        <w:tc>
          <w:tcPr>
            <w:tcW w:w="1524" w:type="dxa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838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166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《应急准备和响应控制程序》、《应急预案》</w:t>
            </w:r>
          </w:p>
        </w:tc>
        <w:tc>
          <w:tcPr>
            <w:tcW w:w="1524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83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16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见“中央厨房审核记录”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2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7.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16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手册第7.1章</w:t>
            </w:r>
          </w:p>
        </w:tc>
        <w:tc>
          <w:tcPr>
            <w:tcW w:w="152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547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166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auto"/>
                <w:lang w:val="en-US" w:eastAsia="zh-CN"/>
              </w:rPr>
              <w:t xml:space="preserve">对职业健康安全有关的费用包括：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三同时：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安全评价费用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职业病危害评价费用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不涉及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其他：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职业病体检费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安全监测费用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人员资质培训和考试费 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消防检测费用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消防维保费用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监视和测量设备检定费用  </w:t>
            </w:r>
          </w:p>
          <w:p>
            <w:pPr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应急费用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工伤赔偿费用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其他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>12万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元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_    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>元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>【还在实施中。策划12万元投入，但未策划资源能耗在内，已现场沟通】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8.2</w:t>
            </w:r>
          </w:p>
        </w:tc>
        <w:tc>
          <w:tcPr>
            <w:tcW w:w="838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16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《应急准备和响应控制程序》、《应急预案》</w:t>
            </w:r>
          </w:p>
        </w:tc>
        <w:tc>
          <w:tcPr>
            <w:tcW w:w="1524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16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default"/>
                <w:color w:val="auto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 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见“中央厨房审核记录”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1524" w:type="dxa"/>
            <w:vMerge w:val="continue"/>
          </w:tcPr>
          <w:p>
            <w:pPr>
              <w:rPr>
                <w:color w:val="auto"/>
              </w:rPr>
            </w:pPr>
          </w:p>
        </w:tc>
      </w:tr>
    </w:tbl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395605" cy="398780"/>
          <wp:effectExtent l="0" t="0" r="10795" b="762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560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805CB1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92F79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12FBB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036D8B"/>
    <w:rsid w:val="0D181113"/>
    <w:rsid w:val="0D1E4D9B"/>
    <w:rsid w:val="0D4D1326"/>
    <w:rsid w:val="0D6A2C36"/>
    <w:rsid w:val="0D7B34FF"/>
    <w:rsid w:val="0DB35CC0"/>
    <w:rsid w:val="0DD9585D"/>
    <w:rsid w:val="0E0C7431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C145D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2F7912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89792A"/>
    <w:rsid w:val="21A07B88"/>
    <w:rsid w:val="21A34258"/>
    <w:rsid w:val="21D24208"/>
    <w:rsid w:val="226B2F60"/>
    <w:rsid w:val="22813299"/>
    <w:rsid w:val="229F2D1A"/>
    <w:rsid w:val="23244DE0"/>
    <w:rsid w:val="23363714"/>
    <w:rsid w:val="23461CA8"/>
    <w:rsid w:val="238A1BAA"/>
    <w:rsid w:val="23900E62"/>
    <w:rsid w:val="23A626E7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F1E0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28427D"/>
    <w:rsid w:val="31B477DB"/>
    <w:rsid w:val="31B67BE2"/>
    <w:rsid w:val="31CA71DD"/>
    <w:rsid w:val="32341738"/>
    <w:rsid w:val="323A7B9B"/>
    <w:rsid w:val="324E5138"/>
    <w:rsid w:val="325E1B93"/>
    <w:rsid w:val="32D06D58"/>
    <w:rsid w:val="32FB01FE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627753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53C49"/>
    <w:rsid w:val="40571F31"/>
    <w:rsid w:val="40760623"/>
    <w:rsid w:val="408B7234"/>
    <w:rsid w:val="40DB21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DA53D1"/>
    <w:rsid w:val="45EC74A5"/>
    <w:rsid w:val="45FA6B69"/>
    <w:rsid w:val="460414DD"/>
    <w:rsid w:val="46114E42"/>
    <w:rsid w:val="46332B60"/>
    <w:rsid w:val="4654705C"/>
    <w:rsid w:val="465810C1"/>
    <w:rsid w:val="468D2C1F"/>
    <w:rsid w:val="468D3CA5"/>
    <w:rsid w:val="46A51AB4"/>
    <w:rsid w:val="46EA7997"/>
    <w:rsid w:val="470243E7"/>
    <w:rsid w:val="47106A80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2140D9"/>
    <w:rsid w:val="4D352804"/>
    <w:rsid w:val="4D374D03"/>
    <w:rsid w:val="4D791805"/>
    <w:rsid w:val="4D8F2F88"/>
    <w:rsid w:val="4D910E42"/>
    <w:rsid w:val="4DB86BCB"/>
    <w:rsid w:val="4DD85058"/>
    <w:rsid w:val="4DED6ED9"/>
    <w:rsid w:val="4E0147E1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6D05236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817556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2808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95069F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763171"/>
    <w:rsid w:val="66B368AE"/>
    <w:rsid w:val="66B532F3"/>
    <w:rsid w:val="66C2760F"/>
    <w:rsid w:val="66C71719"/>
    <w:rsid w:val="66CB2597"/>
    <w:rsid w:val="66FA7FFA"/>
    <w:rsid w:val="674E200B"/>
    <w:rsid w:val="675A3B6C"/>
    <w:rsid w:val="678B4DA6"/>
    <w:rsid w:val="67AF7DB6"/>
    <w:rsid w:val="680564C6"/>
    <w:rsid w:val="681B3F7A"/>
    <w:rsid w:val="68233428"/>
    <w:rsid w:val="68494570"/>
    <w:rsid w:val="684A42BC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BB265B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10521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9E15C23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C932FC"/>
    <w:rsid w:val="7DE208A3"/>
    <w:rsid w:val="7E0A78B3"/>
    <w:rsid w:val="7E2912F3"/>
    <w:rsid w:val="7E6305EF"/>
    <w:rsid w:val="7E8D50F9"/>
    <w:rsid w:val="7EDA5201"/>
    <w:rsid w:val="7F4734A5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12</TotalTime>
  <ScaleCrop>false</ScaleCrop>
  <LinksUpToDate>false</LinksUpToDate>
  <CharactersWithSpaces>147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2022-05-09T06:16:48Z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AF314BADCF20473E802751C6081DBA6D</vt:lpwstr>
  </property>
</Properties>
</file>