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七、控制措施及HACCP计划表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22"/>
        <w:gridCol w:w="2084"/>
        <w:gridCol w:w="784"/>
        <w:gridCol w:w="1150"/>
        <w:gridCol w:w="2092"/>
        <w:gridCol w:w="1091"/>
        <w:gridCol w:w="1683"/>
        <w:gridCol w:w="98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关键控制点</w:t>
            </w:r>
          </w:p>
        </w:tc>
        <w:tc>
          <w:tcPr>
            <w:tcW w:w="1122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显著危害</w:t>
            </w:r>
          </w:p>
        </w:tc>
        <w:tc>
          <w:tcPr>
            <w:tcW w:w="2084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预防措施的关键限值以及制定依据</w:t>
            </w:r>
          </w:p>
        </w:tc>
        <w:tc>
          <w:tcPr>
            <w:tcW w:w="5117" w:type="dxa"/>
            <w:gridSpan w:val="4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监控措施</w:t>
            </w:r>
          </w:p>
        </w:tc>
        <w:tc>
          <w:tcPr>
            <w:tcW w:w="1683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纠正措施</w:t>
            </w:r>
          </w:p>
        </w:tc>
        <w:tc>
          <w:tcPr>
            <w:tcW w:w="989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记录</w:t>
            </w:r>
          </w:p>
        </w:tc>
        <w:tc>
          <w:tcPr>
            <w:tcW w:w="1789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4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对象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方法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频率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执行人</w:t>
            </w:r>
          </w:p>
        </w:tc>
        <w:tc>
          <w:tcPr>
            <w:tcW w:w="1683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异物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CL：2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目，筛网无破损；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膏方异物要求和客户对异物的要求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筛网目数和完好 性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目测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每班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操作工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出现破损，立马更换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筛网检查记录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质管员对记录进行复核。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熬制</w:t>
            </w:r>
          </w:p>
        </w:tc>
        <w:tc>
          <w:tcPr>
            <w:tcW w:w="1122" w:type="dxa"/>
            <w:vMerge w:val="restart"/>
            <w:noWrap w:val="0"/>
            <w:vAlign w:val="top"/>
          </w:tcPr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重金属</w:t>
            </w:r>
          </w:p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超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标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熬制温度：</w:t>
            </w:r>
          </w:p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CL：≤115℃；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行业经验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 度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仪器检测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每锅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操作工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温度达到115℃，停止加热，待冷却后再加热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批生产记录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质管员对记录进行复核。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2" w:type="dxa"/>
            <w:vMerge w:val="continue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pStyle w:val="3"/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密度</w:t>
            </w:r>
          </w:p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CL：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70℃ P=1.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-1.38</w:t>
            </w:r>
          </w:p>
          <w:p>
            <w:pPr>
              <w:pStyle w:val="2"/>
              <w:spacing w:line="260" w:lineRule="exact"/>
              <w:ind w:firstLine="0" w:firstLineChars="0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20℃ P=1.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-1.45</w:t>
            </w:r>
          </w:p>
          <w:p>
            <w:pPr>
              <w:pStyle w:val="3"/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行业经验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密 度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仪器检测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每锅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操作工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继续加热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批生产记录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质管员对记录进行复核。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390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灭菌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微生物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</w:t>
            </w:r>
          </w:p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CL:＞</w:t>
            </w:r>
            <w:r>
              <w:rPr>
                <w:rFonts w:ascii="宋体" w:hAnsi="宋体" w:cs="宋体"/>
                <w:color w:val="FF0000"/>
                <w:szCs w:val="21"/>
              </w:rPr>
              <w:t>98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℃</w:t>
            </w:r>
            <w:r>
              <w:rPr>
                <w:rFonts w:hint="eastAsia" w:ascii="宋体" w:hAnsi="宋体" w:cs="宋体"/>
                <w:szCs w:val="21"/>
              </w:rPr>
              <w:t>,60min</w:t>
            </w:r>
          </w:p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行业经验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 度</w:t>
            </w: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自控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操作工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停机等水沸腾后关上门，开始灭菌。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杀菌记录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质管员对记录进行复核。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70A408AC"/>
    <w:rsid w:val="70A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2022-05-23T04:06:00Z</dcterms:created>
  <dc:creator>肖新龙</dc:creator>
  <cp:lastModifiedBy>肖新龙</cp:lastModifiedBy>
  <dcterms:modified xsi:type="dcterms:W3CDTF">2022-05-23T04:06:56Z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6FC2C0C575DC4356BB518A2FDFD24092</vt:lpwstr>
  </property>
</Properties>
</file>