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广州来鑫净化科技有限公司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14.02.04;18.02.06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14.02.04;18.02.06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罗芳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过滤器生产流程</w:t>
            </w:r>
          </w:p>
          <w:p>
            <w:pPr>
              <w:spacing w:line="400" w:lineRule="exact"/>
              <w:ind w:firstLine="422" w:firstLineChars="200"/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切料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  <w:lang w:val="en-US" w:eastAsia="zh-CN"/>
              </w:rPr>
              <w:t>--组框--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滤纸打折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组装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打A、B胶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泄露测试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清洁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贴密封垫片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  <w:lang w:val="en-US" w:eastAsia="zh-CN"/>
              </w:rPr>
              <w:t>--包装</w:t>
            </w:r>
          </w:p>
          <w:p>
            <w:pPr>
              <w:spacing w:line="400" w:lineRule="exact"/>
              <w:ind w:firstLine="422" w:firstLineChars="200"/>
              <w:rPr>
                <w:rFonts w:hint="default" w:ascii="宋体" w:hAnsi="宋体" w:eastAsia="宋体" w:cs="Tahom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  <w:lang w:val="en-US" w:eastAsia="zh-CN"/>
              </w:rPr>
              <w:t>过滤棉 生产流程</w:t>
            </w:r>
          </w:p>
          <w:p>
            <w:pPr>
              <w:spacing w:line="400" w:lineRule="exact"/>
              <w:ind w:firstLine="422" w:firstLineChars="200"/>
              <w:rPr>
                <w:rFonts w:hint="default" w:ascii="宋体" w:hAnsi="宋体" w:eastAsia="宋体" w:cs="Tahom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纤维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  <w:lang w:val="en-US" w:eastAsia="zh-CN"/>
              </w:rPr>
              <w:t>--开松--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称重混料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梳理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  <w:lang w:val="en-US" w:eastAsia="zh-CN"/>
              </w:rPr>
              <w:t>--铺网--针刺-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热风定型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  <w:lang w:val="en-US" w:eastAsia="zh-CN"/>
              </w:rPr>
              <w:t>--分切--收卷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过滤棉生产关键过程：称重混料，控制参数：重量，均匀度等，操作依据：作业指导书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GB/T14295-2019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空气过滤器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无型式实验要求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15240</wp:posOffset>
                  </wp:positionV>
                  <wp:extent cx="1016000" cy="3492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15240</wp:posOffset>
                  </wp:positionV>
                  <wp:extent cx="1016000" cy="349250"/>
                  <wp:effectExtent l="0" t="0" r="0" b="635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  <w:bookmarkStart w:id="4" w:name="_GoBack"/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taneo BT">
    <w:altName w:val="Courier New"/>
    <w:panose1 w:val="03020802040502060804"/>
    <w:charset w:val="00"/>
    <w:family w:val="script"/>
    <w:pitch w:val="default"/>
    <w:sig w:usb0="00000000" w:usb1="00000000" w:usb2="00000000" w:usb3="00000000" w:csb0="0000001B" w:csb1="00000000"/>
  </w:font>
  <w:font w:name="PKPWQW+MicrosoftYaHei">
    <w:altName w:val="黑体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JPUEJG+MicrosoftYaHei-Bold">
    <w:altName w:val="黑体"/>
    <w:panose1 w:val="020B0703020204020201"/>
    <w:charset w:val="01"/>
    <w:family w:val="swiss"/>
    <w:pitch w:val="default"/>
    <w:sig w:usb0="00000000" w:usb1="0000000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000000"/>
    <w:rsid w:val="05EB4EB7"/>
    <w:rsid w:val="1BDA0D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2022-05-09T22:26:02Z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