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6"/>
        <w:tblW w:w="102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452"/>
        <w:gridCol w:w="300"/>
        <w:gridCol w:w="277"/>
        <w:gridCol w:w="313"/>
        <w:gridCol w:w="555"/>
        <w:gridCol w:w="646"/>
        <w:gridCol w:w="618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石家庄金高管业有限公司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河北省石家庄市元氏县马村乡营里新村（石家庄装备制造基地）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河北省石家庄市元氏县马村乡营里新村（石家庄装备制造基地）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0406-2022-Q</w:t>
            </w:r>
            <w:bookmarkEnd w:id="3"/>
          </w:p>
        </w:tc>
        <w:tc>
          <w:tcPr>
            <w:tcW w:w="107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霍培栋</w:t>
            </w:r>
            <w:bookmarkEnd w:id="5"/>
          </w:p>
        </w:tc>
        <w:tc>
          <w:tcPr>
            <w:tcW w:w="107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15533980906</w:t>
            </w:r>
            <w:bookmarkEnd w:id="6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651355780@qq.com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bookmarkStart w:id="8" w:name="管理者代表"/>
            <w:r>
              <w:t>霍培栋</w:t>
            </w:r>
            <w:bookmarkEnd w:id="8"/>
          </w:p>
        </w:tc>
        <w:tc>
          <w:tcPr>
            <w:tcW w:w="107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bookmarkStart w:id="9" w:name="管代电话"/>
            <w:bookmarkEnd w:id="9"/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0" w:name="审核类型"/>
            <w:r>
              <w:rPr>
                <w:rFonts w:ascii="宋体" w:hAnsi="宋体"/>
                <w:b/>
                <w:sz w:val="21"/>
                <w:szCs w:val="21"/>
              </w:rPr>
              <w:t>一阶段现场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4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现场审核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远程审核</w:t>
            </w:r>
            <w:bookmarkStart w:id="11" w:name="非现场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□非现场  □现场</w:t>
            </w:r>
            <w:bookmarkEnd w:id="11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9"/>
            <w:vAlign w:val="center"/>
          </w:tcPr>
          <w:p>
            <w:bookmarkStart w:id="12" w:name="审核范围"/>
            <w:r>
              <w:t>PP-R冷热水管材管件、PE-RT耐热聚乙烯地暖管、PVC-U建筑排水用管材管件、PVC-U绝缘电工套管及PE管材管件的生产（需卫生批件除外）</w:t>
            </w:r>
            <w:bookmarkEnd w:id="12"/>
          </w:p>
        </w:tc>
        <w:tc>
          <w:tcPr>
            <w:tcW w:w="1201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bookmarkStart w:id="13" w:name="专业代码"/>
            <w:r>
              <w:t>14.02.01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  <w:lang w:val="en-US"/>
              </w:rPr>
            </w:pPr>
            <w:bookmarkStart w:id="14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适用于受审核方的法律法规及其他要求；□认证合同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ascii="宋体" w:hAnsi="宋体" w:eastAsia="宋体" w:cs="宋体"/>
                <w:sz w:val="24"/>
                <w:szCs w:val="24"/>
              </w:rPr>
              <w:t>QMS/SC-2018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   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5" w:name="审核日期"/>
            <w:r>
              <w:rPr>
                <w:rFonts w:hint="eastAsia"/>
                <w:b/>
                <w:sz w:val="21"/>
                <w:szCs w:val="21"/>
              </w:rPr>
              <w:t>2022年05月06日 上午至2022年05月06日 上午</w:t>
            </w:r>
            <w:bookmarkEnd w:id="15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16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16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0226" w:type="dxa"/>
            <w:gridSpan w:val="17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2019-N1QMS-1244880</w:t>
            </w:r>
          </w:p>
        </w:tc>
        <w:tc>
          <w:tcPr>
            <w:tcW w:w="1029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14.02.01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spacing w:line="360" w:lineRule="auto"/>
            </w:pPr>
          </w:p>
        </w:tc>
      </w:tr>
    </w:tbl>
    <w:p>
      <w:pPr>
        <w:snapToGrid w:val="0"/>
        <w:spacing w:before="163" w:beforeLines="50" w:line="320" w:lineRule="exact"/>
        <w:rPr>
          <w:rFonts w:asciiTheme="minorEastAsia" w:hAnsiTheme="minorEastAsia" w:eastAsiaTheme="minorEastAsia"/>
          <w:sz w:val="32"/>
          <w:szCs w:val="32"/>
        </w:rPr>
      </w:pPr>
      <w:bookmarkStart w:id="17" w:name="_GoBack"/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-100330</wp:posOffset>
            </wp:positionH>
            <wp:positionV relativeFrom="paragraph">
              <wp:posOffset>-9525</wp:posOffset>
            </wp:positionV>
            <wp:extent cx="5255895" cy="7185660"/>
            <wp:effectExtent l="0" t="0" r="1905" b="254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71856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bookmarkEnd w:id="17"/>
    </w:p>
    <w:p>
      <w:pPr>
        <w:snapToGrid w:val="0"/>
        <w:spacing w:before="163" w:beforeLines="50" w:line="320" w:lineRule="exact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2880" w:firstLineChars="90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6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89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5-5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8:00-8:15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8:15-9:00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9:00-9:30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9:30-10:00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10:00-10:30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10:30-11:00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QMS运行情况：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11:00-11:45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11:45-12:00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注：根据项目涉及的体系选择上述内容；可将</w:t>
      </w:r>
      <w:r>
        <w:rPr>
          <w:rFonts w:hint="eastAsia"/>
          <w:b/>
          <w:color w:val="FF0000"/>
          <w:sz w:val="28"/>
          <w:szCs w:val="28"/>
        </w:rPr>
        <w:t>无关的</w:t>
      </w:r>
      <w:r>
        <w:rPr>
          <w:rFonts w:hint="eastAsia"/>
          <w:b/>
          <w:sz w:val="28"/>
          <w:szCs w:val="28"/>
        </w:rPr>
        <w:t>体系内容</w:t>
      </w:r>
      <w:r>
        <w:rPr>
          <w:rFonts w:hint="eastAsia"/>
          <w:b/>
          <w:color w:val="FF0000"/>
          <w:sz w:val="28"/>
          <w:szCs w:val="28"/>
        </w:rPr>
        <w:t>删除</w:t>
      </w:r>
      <w:r>
        <w:rPr>
          <w:rFonts w:hint="eastAsia"/>
          <w:b/>
          <w:sz w:val="28"/>
          <w:szCs w:val="28"/>
        </w:rPr>
        <w:t>！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若是全日审核，请明确午餐时间！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70.05pt;margin-top:3.85pt;height:20.2pt;width:117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NotTrackMoves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2DDE4A3B"/>
    <w:rsid w:val="48975BA4"/>
    <w:rsid w:val="4B8D2B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5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550</Words>
  <Characters>3139</Characters>
  <Lines>26</Lines>
  <Paragraphs>7</Paragraphs>
  <ScaleCrop>false</ScaleCrop>
  <LinksUpToDate>false</LinksUpToDate>
  <CharactersWithSpaces>3682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zwt</cp:lastModifiedBy>
  <cp:lastPrinted>2019-03-27T03:10:00Z</cp:lastPrinted>
  <dcterms:modified xsi:type="dcterms:W3CDTF">2022-05-07T07:40:45Z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2052-10.1.0.6875</vt:lpwstr>
  </property>
</Properties>
</file>