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过程与活动、</w:t>
            </w:r>
          </w:p>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抽样计划</w:t>
            </w:r>
          </w:p>
        </w:tc>
        <w:tc>
          <w:tcPr>
            <w:tcW w:w="960" w:type="dxa"/>
            <w:vMerge w:val="restar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涉及</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条款</w:t>
            </w:r>
          </w:p>
        </w:tc>
        <w:tc>
          <w:tcPr>
            <w:tcW w:w="10004" w:type="dxa"/>
            <w:vAlign w:val="center"/>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受审核部门：</w:t>
            </w:r>
            <w:r>
              <w:rPr>
                <w:rFonts w:hint="eastAsia" w:ascii="宋体" w:hAnsi="宋体" w:eastAsia="宋体" w:cs="宋体"/>
                <w:sz w:val="21"/>
                <w:szCs w:val="21"/>
                <w:highlight w:val="none"/>
                <w:lang w:val="en-US" w:eastAsia="zh-CN"/>
              </w:rPr>
              <w:t xml:space="preserve">综合部   </w:t>
            </w:r>
            <w:r>
              <w:rPr>
                <w:rFonts w:hint="eastAsia" w:ascii="宋体" w:hAnsi="宋体" w:eastAsia="宋体" w:cs="宋体"/>
                <w:sz w:val="21"/>
                <w:szCs w:val="21"/>
                <w:highlight w:val="none"/>
              </w:rPr>
              <w:t>主管领导：陈灵芝</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陪同人员：赵春全</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highlight w:val="none"/>
              </w:rPr>
            </w:pPr>
          </w:p>
        </w:tc>
        <w:tc>
          <w:tcPr>
            <w:tcW w:w="960" w:type="dxa"/>
            <w:vMerge w:val="continue"/>
            <w:vAlign w:val="center"/>
          </w:tcPr>
          <w:p>
            <w:pPr>
              <w:rPr>
                <w:rFonts w:hint="eastAsia" w:ascii="宋体" w:hAnsi="宋体" w:eastAsia="宋体" w:cs="宋体"/>
                <w:sz w:val="21"/>
                <w:szCs w:val="21"/>
                <w:highlight w:val="none"/>
              </w:rPr>
            </w:pPr>
          </w:p>
        </w:tc>
        <w:tc>
          <w:tcPr>
            <w:tcW w:w="10004" w:type="dxa"/>
            <w:vAlign w:val="center"/>
          </w:tcPr>
          <w:p>
            <w:pPr>
              <w:spacing w:before="12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审核员：</w:t>
            </w:r>
            <w:r>
              <w:rPr>
                <w:rFonts w:hint="eastAsia" w:ascii="宋体" w:hAnsi="宋体" w:eastAsia="宋体" w:cs="宋体"/>
                <w:sz w:val="21"/>
                <w:szCs w:val="21"/>
                <w:highlight w:val="none"/>
                <w:lang w:val="en-US" w:eastAsia="zh-CN"/>
              </w:rPr>
              <w:t xml:space="preserve">方小娥 </w:t>
            </w:r>
            <w:r>
              <w:rPr>
                <w:rFonts w:hint="eastAsia" w:ascii="宋体" w:hAnsi="宋体" w:eastAsia="宋体" w:cs="宋体"/>
                <w:sz w:val="21"/>
                <w:szCs w:val="21"/>
                <w:lang w:val="en-US" w:eastAsia="zh-CN"/>
              </w:rPr>
              <w:t>（</w:t>
            </w:r>
            <w:r>
              <w:rPr>
                <w:rFonts w:hint="eastAsia" w:ascii="宋体" w:hAnsi="宋体" w:eastAsia="宋体" w:cs="宋体"/>
                <w:sz w:val="21"/>
                <w:szCs w:val="21"/>
                <w:highlight w:val="none"/>
                <w:lang w:val="en-US" w:eastAsia="zh-CN"/>
              </w:rPr>
              <w:t>林军</w:t>
            </w:r>
            <w:r>
              <w:rPr>
                <w:rFonts w:hint="eastAsia" w:ascii="宋体" w:hAnsi="宋体" w:eastAsia="宋体" w:cs="宋体"/>
                <w:sz w:val="21"/>
                <w:szCs w:val="21"/>
                <w:lang w:val="en-US" w:eastAsia="zh-CN"/>
              </w:rPr>
              <w:t>提供技术支持15:00-17:00）</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审核时间：</w:t>
            </w:r>
            <w:bookmarkStart w:id="0" w:name="审核日期"/>
            <w:r>
              <w:rPr>
                <w:rFonts w:hint="eastAsia" w:ascii="宋体" w:hAnsi="宋体" w:eastAsia="宋体" w:cs="宋体"/>
                <w:sz w:val="21"/>
                <w:szCs w:val="21"/>
                <w:highlight w:val="none"/>
              </w:rPr>
              <w:t>2022年0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日</w:t>
            </w:r>
            <w:bookmarkEnd w:id="0"/>
            <w:r>
              <w:rPr>
                <w:rFonts w:hint="eastAsia" w:ascii="宋体" w:hAnsi="宋体" w:cs="宋体"/>
                <w:sz w:val="21"/>
                <w:szCs w:val="21"/>
                <w:highlight w:val="none"/>
                <w:lang w:val="en-US" w:eastAsia="zh-CN"/>
              </w:rPr>
              <w:t>下午至5月19日上午</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highlight w:val="none"/>
              </w:rPr>
            </w:pPr>
          </w:p>
        </w:tc>
        <w:tc>
          <w:tcPr>
            <w:tcW w:w="960" w:type="dxa"/>
            <w:vMerge w:val="continue"/>
            <w:vAlign w:val="center"/>
          </w:tcPr>
          <w:p>
            <w:pPr>
              <w:rPr>
                <w:rFonts w:hint="eastAsia" w:ascii="宋体" w:hAnsi="宋体" w:eastAsia="宋体" w:cs="宋体"/>
                <w:sz w:val="21"/>
                <w:szCs w:val="21"/>
                <w:highlight w:val="none"/>
              </w:rPr>
            </w:pPr>
          </w:p>
        </w:tc>
        <w:tc>
          <w:tcPr>
            <w:tcW w:w="10004"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审核条款：</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E：5.3、6.1.2、 6.1.3/9.1.2、6.2、7.2、 7.3、7.4、7.5、8.1、8.2</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2160" w:type="dxa"/>
            <w:vAlign w:val="center"/>
          </w:tcPr>
          <w:p>
            <w:pPr>
              <w:rPr>
                <w:rFonts w:cs="Times New Roman" w:asciiTheme="minorEastAsia" w:hAnsiTheme="minorEastAsia" w:eastAsiaTheme="minorEastAsia"/>
                <w:b/>
                <w:kern w:val="2"/>
                <w:sz w:val="21"/>
                <w:szCs w:val="24"/>
                <w:highlight w:val="none"/>
                <w:lang w:val="en-US" w:eastAsia="zh-CN" w:bidi="ar-SA"/>
              </w:rPr>
            </w:pPr>
            <w:r>
              <w:rPr>
                <w:rFonts w:hint="eastAsia" w:ascii="宋体" w:hAnsi="宋体" w:cstheme="minorEastAsia"/>
                <w:szCs w:val="21"/>
                <w:highlight w:val="none"/>
              </w:rPr>
              <w:t>公司的岗位、职责、和权限</w:t>
            </w:r>
          </w:p>
        </w:tc>
        <w:tc>
          <w:tcPr>
            <w:tcW w:w="960" w:type="dxa"/>
            <w:vAlign w:val="center"/>
          </w:tcPr>
          <w:p>
            <w:pPr>
              <w:rPr>
                <w:rFonts w:cs="Times New Roman" w:asciiTheme="minorEastAsia" w:hAnsiTheme="minorEastAsia" w:eastAsiaTheme="minorEastAsia"/>
                <w:b/>
                <w:kern w:val="2"/>
                <w:sz w:val="21"/>
                <w:szCs w:val="24"/>
                <w:highlight w:val="none"/>
                <w:lang w:val="en-US" w:eastAsia="zh-CN" w:bidi="ar-SA"/>
              </w:rPr>
            </w:pPr>
            <w:r>
              <w:rPr>
                <w:rFonts w:hint="eastAsia" w:ascii="宋体" w:hAnsi="宋体" w:cstheme="minorEastAsia"/>
                <w:szCs w:val="21"/>
                <w:highlight w:val="none"/>
                <w:lang w:val="en-US" w:eastAsia="zh-CN"/>
              </w:rPr>
              <w:t>E</w:t>
            </w:r>
            <w:r>
              <w:rPr>
                <w:rFonts w:hint="eastAsia" w:ascii="宋体" w:hAnsi="宋体" w:cstheme="minorEastAsia"/>
                <w:szCs w:val="21"/>
                <w:highlight w:val="none"/>
              </w:rPr>
              <w:t xml:space="preserve">5.3  </w:t>
            </w:r>
          </w:p>
        </w:tc>
        <w:tc>
          <w:tcPr>
            <w:tcW w:w="10004" w:type="dxa"/>
            <w:vAlign w:val="center"/>
          </w:tcPr>
          <w:p>
            <w:pPr>
              <w:spacing w:line="360" w:lineRule="auto"/>
              <w:ind w:firstLine="420" w:firstLineChars="200"/>
              <w:rPr>
                <w:rFonts w:hint="eastAsia" w:ascii="宋体" w:hAnsi="宋体" w:cstheme="minorEastAsia"/>
                <w:color w:val="auto"/>
                <w:szCs w:val="21"/>
                <w:highlight w:val="none"/>
              </w:rPr>
            </w:pPr>
            <w:r>
              <w:rPr>
                <w:rFonts w:hint="eastAsia" w:ascii="宋体" w:hAnsi="宋体" w:cstheme="minorEastAsia"/>
                <w:color w:val="auto"/>
                <w:szCs w:val="21"/>
                <w:highlight w:val="none"/>
              </w:rPr>
              <w:t>公司编制的管理手册中确定了公司组织结构图，职能分配表，并在相关章节中明确了</w:t>
            </w:r>
            <w:r>
              <w:rPr>
                <w:rFonts w:hint="eastAsia" w:ascii="宋体" w:hAnsi="宋体" w:cstheme="minorEastAsia"/>
                <w:color w:val="auto"/>
                <w:szCs w:val="21"/>
                <w:highlight w:val="none"/>
                <w:lang w:eastAsia="zh-CN"/>
              </w:rPr>
              <w:t>综合部</w:t>
            </w:r>
            <w:r>
              <w:rPr>
                <w:rFonts w:hint="eastAsia" w:ascii="宋体" w:hAnsi="宋体" w:cstheme="minorEastAsia"/>
                <w:color w:val="auto"/>
                <w:szCs w:val="21"/>
                <w:highlight w:val="none"/>
              </w:rPr>
              <w:t>所涉及各项工作的作用、职责和权限等要求。</w:t>
            </w:r>
          </w:p>
          <w:p>
            <w:pPr>
              <w:spacing w:line="360" w:lineRule="auto"/>
              <w:ind w:firstLine="420" w:firstLineChars="200"/>
              <w:rPr>
                <w:rFonts w:cs="Times New Roman" w:asciiTheme="minorEastAsia" w:hAnsiTheme="minorEastAsia" w:eastAsiaTheme="minorEastAsia"/>
                <w:b/>
                <w:kern w:val="2"/>
                <w:sz w:val="21"/>
                <w:szCs w:val="24"/>
                <w:highlight w:val="none"/>
                <w:lang w:val="en-US" w:eastAsia="zh-CN" w:bidi="ar-SA"/>
              </w:rPr>
            </w:pPr>
            <w:r>
              <w:rPr>
                <w:rFonts w:hint="eastAsia" w:ascii="宋体" w:hAnsi="宋体" w:cstheme="minorEastAsia"/>
                <w:color w:val="auto"/>
                <w:szCs w:val="21"/>
                <w:highlight w:val="none"/>
                <w:lang w:eastAsia="zh-CN"/>
              </w:rPr>
              <w:t>审核</w:t>
            </w:r>
            <w:r>
              <w:rPr>
                <w:rFonts w:hint="eastAsia" w:ascii="宋体" w:hAnsi="宋体" w:cstheme="minorEastAsia"/>
                <w:color w:val="auto"/>
                <w:szCs w:val="21"/>
                <w:highlight w:val="none"/>
              </w:rPr>
              <w:t>了解到，本部门主要负责：公司质量环境安全目标方案的制定实施</w:t>
            </w:r>
            <w:r>
              <w:rPr>
                <w:rFonts w:hint="eastAsia" w:ascii="宋体" w:hAnsi="宋体" w:cstheme="minorEastAsia"/>
                <w:color w:val="auto"/>
                <w:szCs w:val="21"/>
                <w:highlight w:val="none"/>
                <w:lang w:eastAsia="zh-CN"/>
              </w:rPr>
              <w:t>；</w:t>
            </w:r>
            <w:r>
              <w:rPr>
                <w:rFonts w:hint="eastAsia" w:ascii="宋体" w:hAnsi="宋体" w:cstheme="minorEastAsia"/>
                <w:color w:val="auto"/>
                <w:szCs w:val="21"/>
                <w:highlight w:val="none"/>
              </w:rPr>
              <w:t>人力资源配备</w:t>
            </w:r>
            <w:r>
              <w:rPr>
                <w:rFonts w:hint="eastAsia" w:ascii="宋体" w:hAnsi="宋体" w:cstheme="minorEastAsia"/>
                <w:color w:val="auto"/>
                <w:szCs w:val="21"/>
                <w:highlight w:val="none"/>
                <w:lang w:eastAsia="zh-CN"/>
              </w:rPr>
              <w:t>；</w:t>
            </w:r>
            <w:r>
              <w:rPr>
                <w:rFonts w:hint="eastAsia" w:ascii="宋体" w:hAnsi="宋体" w:cstheme="minorEastAsia"/>
                <w:color w:val="auto"/>
                <w:szCs w:val="21"/>
                <w:highlight w:val="none"/>
              </w:rPr>
              <w:t>员工招聘</w:t>
            </w:r>
            <w:r>
              <w:rPr>
                <w:rFonts w:hint="eastAsia" w:ascii="宋体" w:hAnsi="宋体" w:cstheme="minorEastAsia"/>
                <w:color w:val="auto"/>
                <w:szCs w:val="21"/>
                <w:highlight w:val="none"/>
                <w:lang w:eastAsia="zh-CN"/>
              </w:rPr>
              <w:t>；</w:t>
            </w:r>
            <w:r>
              <w:rPr>
                <w:rFonts w:hint="eastAsia" w:ascii="宋体" w:hAnsi="宋体" w:cstheme="minorEastAsia"/>
                <w:color w:val="auto"/>
                <w:szCs w:val="21"/>
                <w:highlight w:val="none"/>
              </w:rPr>
              <w:t>绩效考核管理；办公用品的管理</w:t>
            </w:r>
            <w:r>
              <w:rPr>
                <w:rFonts w:hint="eastAsia" w:ascii="宋体" w:hAnsi="宋体" w:cstheme="minorEastAsia"/>
                <w:color w:val="auto"/>
                <w:szCs w:val="21"/>
                <w:highlight w:val="none"/>
                <w:lang w:eastAsia="zh-CN"/>
              </w:rPr>
              <w:t>；</w:t>
            </w:r>
            <w:r>
              <w:rPr>
                <w:rFonts w:hint="eastAsia" w:ascii="宋体" w:hAnsi="宋体" w:cstheme="minorEastAsia"/>
                <w:color w:val="auto"/>
                <w:szCs w:val="21"/>
                <w:highlight w:val="none"/>
              </w:rPr>
              <w:t>信息交流与沟通</w:t>
            </w:r>
            <w:r>
              <w:rPr>
                <w:rFonts w:hint="eastAsia" w:ascii="宋体" w:hAnsi="宋体" w:cstheme="minorEastAsia"/>
                <w:color w:val="auto"/>
                <w:szCs w:val="21"/>
                <w:highlight w:val="none"/>
                <w:lang w:eastAsia="zh-CN"/>
              </w:rPr>
              <w:t>；</w:t>
            </w:r>
            <w:r>
              <w:rPr>
                <w:rFonts w:hint="eastAsia" w:ascii="宋体" w:hAnsi="宋体" w:cstheme="minorEastAsia"/>
                <w:color w:val="auto"/>
                <w:szCs w:val="21"/>
                <w:highlight w:val="none"/>
              </w:rPr>
              <w:t>劳动合同保险管理及员工职业健康体检；后勤事务管理；负责公司知识的识别更新传递；负责文件、记录的管理、控制；负责</w:t>
            </w:r>
            <w:r>
              <w:rPr>
                <w:rFonts w:hint="eastAsia" w:ascii="宋体" w:hAnsi="宋体" w:cstheme="minorEastAsia"/>
                <w:color w:val="auto"/>
                <w:szCs w:val="21"/>
                <w:highlight w:val="none"/>
                <w:lang w:eastAsia="zh-CN"/>
              </w:rPr>
              <w:t>环境因素</w:t>
            </w:r>
            <w:r>
              <w:rPr>
                <w:rFonts w:hint="eastAsia" w:ascii="宋体" w:hAnsi="宋体" w:cstheme="minorEastAsia"/>
                <w:color w:val="auto"/>
                <w:szCs w:val="21"/>
                <w:highlight w:val="none"/>
              </w:rPr>
              <w:t>进行识别和控制；负责体系运行检查、内审、合规性评价，应急准备和相应控制，不符合纠正与预防，事故事件调查处理等。</w:t>
            </w:r>
          </w:p>
        </w:tc>
        <w:tc>
          <w:tcPr>
            <w:tcW w:w="1585" w:type="dxa"/>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vAlign w:val="center"/>
          </w:tcPr>
          <w:p>
            <w:pPr>
              <w:rPr>
                <w:rFonts w:ascii="宋体" w:hAnsi="宋体" w:eastAsia="宋体" w:cs="楷体"/>
                <w:kern w:val="2"/>
                <w:sz w:val="21"/>
                <w:szCs w:val="24"/>
                <w:highlight w:val="none"/>
                <w:lang w:val="en-US" w:eastAsia="zh-CN" w:bidi="ar-SA"/>
              </w:rPr>
            </w:pPr>
            <w:r>
              <w:rPr>
                <w:rFonts w:hint="eastAsia" w:ascii="宋体" w:hAnsi="宋体"/>
                <w:szCs w:val="24"/>
                <w:highlight w:val="none"/>
              </w:rPr>
              <w:t>目标</w:t>
            </w:r>
          </w:p>
        </w:tc>
        <w:tc>
          <w:tcPr>
            <w:tcW w:w="960" w:type="dxa"/>
            <w:vAlign w:val="center"/>
          </w:tcPr>
          <w:p>
            <w:pPr>
              <w:rPr>
                <w:rFonts w:ascii="宋体" w:hAnsi="宋体"/>
                <w:szCs w:val="24"/>
                <w:highlight w:val="none"/>
              </w:rPr>
            </w:pPr>
            <w:r>
              <w:rPr>
                <w:rFonts w:hint="eastAsia" w:ascii="宋体" w:hAnsi="宋体"/>
                <w:szCs w:val="24"/>
                <w:highlight w:val="none"/>
                <w:lang w:val="en-US" w:eastAsia="zh-CN"/>
              </w:rPr>
              <w:t>E</w:t>
            </w:r>
            <w:r>
              <w:rPr>
                <w:rFonts w:hint="eastAsia" w:ascii="宋体" w:hAnsi="宋体"/>
                <w:szCs w:val="24"/>
                <w:highlight w:val="none"/>
              </w:rPr>
              <w:t>6.2</w:t>
            </w:r>
          </w:p>
          <w:p>
            <w:pPr>
              <w:rPr>
                <w:rFonts w:ascii="宋体" w:hAnsi="宋体" w:eastAsia="宋体" w:cs="Times New Roman"/>
                <w:b/>
                <w:kern w:val="2"/>
                <w:sz w:val="21"/>
                <w:szCs w:val="24"/>
                <w:highlight w:val="none"/>
                <w:lang w:val="en-US" w:eastAsia="zh-CN" w:bidi="ar-SA"/>
              </w:rPr>
            </w:pPr>
          </w:p>
        </w:tc>
        <w:tc>
          <w:tcPr>
            <w:tcW w:w="10004" w:type="dxa"/>
            <w:vAlign w:val="center"/>
          </w:tcPr>
          <w:p>
            <w:pPr>
              <w:spacing w:line="360" w:lineRule="auto"/>
              <w:ind w:firstLine="420" w:firstLineChars="200"/>
              <w:rPr>
                <w:rFonts w:ascii="宋体" w:hAnsi="宋体" w:cstheme="minorEastAsia"/>
                <w:color w:val="auto"/>
                <w:szCs w:val="21"/>
                <w:highlight w:val="none"/>
              </w:rPr>
            </w:pPr>
            <w:r>
              <w:rPr>
                <w:rFonts w:hint="eastAsia" w:ascii="宋体" w:hAnsi="宋体" w:cstheme="minorEastAsia"/>
                <w:color w:val="auto"/>
                <w:szCs w:val="21"/>
                <w:highlight w:val="none"/>
              </w:rPr>
              <w:t>查《</w:t>
            </w:r>
            <w:r>
              <w:rPr>
                <w:rFonts w:hint="eastAsia" w:ascii="宋体" w:hAnsi="宋体" w:cstheme="minorEastAsia"/>
                <w:color w:val="auto"/>
                <w:szCs w:val="21"/>
                <w:highlight w:val="none"/>
                <w:lang w:val="en-US" w:eastAsia="zh-CN"/>
              </w:rPr>
              <w:t>环境安全</w:t>
            </w:r>
            <w:r>
              <w:rPr>
                <w:rFonts w:hint="eastAsia" w:ascii="宋体" w:hAnsi="宋体" w:cstheme="minorEastAsia"/>
                <w:color w:val="auto"/>
                <w:szCs w:val="21"/>
                <w:highlight w:val="none"/>
              </w:rPr>
              <w:t>管理手册》，制定了公司目标，并在管理体系所需的相关职能、层次和过程上建立目标时考虑了适用的要求，均可测量，与方针基本保持一致。目标以宣讲、会议、内部沟通等形式进行了沟通。与</w:t>
            </w:r>
            <w:r>
              <w:rPr>
                <w:rFonts w:hint="eastAsia" w:ascii="宋体" w:hAnsi="宋体" w:cstheme="minorEastAsia"/>
                <w:color w:val="auto"/>
                <w:szCs w:val="21"/>
                <w:highlight w:val="none"/>
                <w:lang w:eastAsia="zh-CN"/>
              </w:rPr>
              <w:t>综合部</w:t>
            </w:r>
            <w:r>
              <w:rPr>
                <w:rFonts w:hint="eastAsia" w:ascii="宋体" w:hAnsi="宋体" w:cstheme="minorEastAsia"/>
                <w:color w:val="auto"/>
                <w:szCs w:val="21"/>
                <w:highlight w:val="none"/>
              </w:rPr>
              <w:t>相关的</w:t>
            </w:r>
            <w:r>
              <w:rPr>
                <w:rFonts w:hint="eastAsia" w:ascii="宋体" w:hAnsi="宋体" w:cstheme="minorEastAsia"/>
                <w:color w:val="auto"/>
                <w:szCs w:val="21"/>
                <w:highlight w:val="none"/>
                <w:lang w:eastAsia="zh-CN"/>
              </w:rPr>
              <w:t>环境管理</w:t>
            </w:r>
            <w:r>
              <w:rPr>
                <w:rFonts w:hint="eastAsia" w:ascii="宋体" w:hAnsi="宋体" w:cstheme="minorEastAsia"/>
                <w:color w:val="auto"/>
                <w:szCs w:val="21"/>
                <w:highlight w:val="none"/>
              </w:rPr>
              <w:t>指标及完成情况为：</w:t>
            </w:r>
          </w:p>
          <w:p>
            <w:pPr>
              <w:tabs>
                <w:tab w:val="right" w:pos="8306"/>
              </w:tabs>
              <w:spacing w:line="360" w:lineRule="auto"/>
              <w:rPr>
                <w:rFonts w:hint="eastAsia" w:ascii="宋体" w:hAnsi="宋体" w:cstheme="minorEastAsia"/>
                <w:color w:val="auto"/>
                <w:szCs w:val="21"/>
                <w:highlight w:val="none"/>
              </w:rPr>
            </w:pPr>
            <w:r>
              <w:rPr>
                <w:rFonts w:hint="eastAsia" w:ascii="宋体" w:hAnsi="宋体" w:cstheme="minorEastAsia"/>
                <w:color w:val="auto"/>
                <w:szCs w:val="21"/>
                <w:highlight w:val="none"/>
              </w:rPr>
              <w:t xml:space="preserve">  </w:t>
            </w:r>
            <w:r>
              <w:rPr>
                <w:rFonts w:hint="eastAsia" w:ascii="宋体" w:hAnsi="宋体" w:cstheme="minorEastAsia"/>
                <w:color w:val="auto"/>
                <w:szCs w:val="21"/>
                <w:highlight w:val="none"/>
                <w:lang w:val="en-US" w:eastAsia="zh-CN"/>
              </w:rPr>
              <w:t xml:space="preserve">  </w:t>
            </w:r>
            <w:r>
              <w:rPr>
                <w:rFonts w:hint="eastAsia" w:cs="Times New Roman" w:asciiTheme="minorEastAsia" w:hAnsiTheme="minorEastAsia" w:eastAsiaTheme="minorEastAsia"/>
                <w:color w:val="auto"/>
                <w:szCs w:val="24"/>
                <w:highlight w:val="none"/>
                <w:lang w:val="en-US" w:eastAsia="zh-CN"/>
              </w:rPr>
              <w:t>1)</w:t>
            </w:r>
            <w:r>
              <w:rPr>
                <w:rFonts w:hint="eastAsia"/>
                <w:color w:val="auto"/>
                <w:szCs w:val="21"/>
                <w:highlight w:val="none"/>
              </w:rPr>
              <w:t>工业废水达标排放</w:t>
            </w:r>
            <w:r>
              <w:rPr>
                <w:rFonts w:hint="eastAsia"/>
                <w:color w:val="auto"/>
                <w:szCs w:val="21"/>
                <w:highlight w:val="none"/>
                <w:lang w:eastAsia="zh-CN"/>
              </w:rPr>
              <w:t>；</w:t>
            </w:r>
            <w:r>
              <w:rPr>
                <w:rFonts w:hint="eastAsia" w:cs="Times New Roman" w:asciiTheme="minorEastAsia" w:hAnsiTheme="minorEastAsia" w:eastAsiaTheme="minorEastAsia"/>
                <w:color w:val="auto"/>
                <w:szCs w:val="24"/>
                <w:highlight w:val="none"/>
                <w:lang w:val="en-US" w:eastAsia="zh-CN"/>
              </w:rPr>
              <w:t>2</w:t>
            </w:r>
            <w:r>
              <w:rPr>
                <w:rFonts w:hint="eastAsia" w:cs="Times New Roman" w:asciiTheme="minorEastAsia" w:hAnsiTheme="minorEastAsia" w:eastAsiaTheme="minorEastAsia"/>
                <w:color w:val="auto"/>
                <w:szCs w:val="24"/>
                <w:highlight w:val="none"/>
                <w:lang w:eastAsia="zh-TW"/>
              </w:rPr>
              <w:t>)</w:t>
            </w:r>
            <w:r>
              <w:rPr>
                <w:rFonts w:hint="eastAsia"/>
                <w:color w:val="auto"/>
                <w:szCs w:val="21"/>
                <w:highlight w:val="none"/>
              </w:rPr>
              <w:t>废气达标排</w:t>
            </w:r>
            <w:r>
              <w:rPr>
                <w:rFonts w:hint="eastAsia" w:cs="Times New Roman" w:asciiTheme="minorEastAsia" w:hAnsiTheme="minorEastAsia" w:eastAsiaTheme="minorEastAsia"/>
                <w:color w:val="auto"/>
                <w:szCs w:val="24"/>
                <w:highlight w:val="none"/>
                <w:lang w:val="en-US" w:eastAsia="zh-CN"/>
              </w:rPr>
              <w:t>放；3</w:t>
            </w:r>
            <w:r>
              <w:rPr>
                <w:rFonts w:hint="eastAsia" w:cs="Times New Roman" w:asciiTheme="minorEastAsia" w:hAnsiTheme="minorEastAsia" w:eastAsiaTheme="minorEastAsia"/>
                <w:color w:val="auto"/>
                <w:szCs w:val="24"/>
                <w:highlight w:val="none"/>
                <w:lang w:val="en-US" w:eastAsia="zh-TW"/>
              </w:rPr>
              <w:t>)</w:t>
            </w:r>
            <w:r>
              <w:rPr>
                <w:rFonts w:hint="eastAsia" w:cs="Times New Roman" w:asciiTheme="minorEastAsia" w:hAnsiTheme="minorEastAsia" w:eastAsiaTheme="minorEastAsia"/>
                <w:color w:val="auto"/>
                <w:szCs w:val="24"/>
                <w:highlight w:val="none"/>
                <w:lang w:val="en-US" w:eastAsia="zh-CN"/>
              </w:rPr>
              <w:t>火灾事故为0；4）各类废弃物按规定处置率100%；5）危险化学品泄露事故为0</w:t>
            </w:r>
            <w:r>
              <w:rPr>
                <w:rFonts w:hint="eastAsia" w:ascii="宋体" w:hAnsi="宋体" w:cstheme="minorEastAsia"/>
                <w:color w:val="auto"/>
                <w:szCs w:val="21"/>
                <w:highlight w:val="none"/>
              </w:rPr>
              <w:t>；根据202</w:t>
            </w:r>
            <w:r>
              <w:rPr>
                <w:rFonts w:hint="eastAsia" w:ascii="宋体" w:hAnsi="宋体" w:cstheme="minorEastAsia"/>
                <w:color w:val="auto"/>
                <w:szCs w:val="21"/>
                <w:highlight w:val="none"/>
                <w:lang w:val="en-US" w:eastAsia="zh-CN"/>
              </w:rPr>
              <w:t>2</w:t>
            </w:r>
            <w:r>
              <w:rPr>
                <w:rFonts w:hint="eastAsia" w:ascii="宋体" w:hAnsi="宋体" w:cstheme="minorEastAsia"/>
                <w:color w:val="auto"/>
                <w:szCs w:val="21"/>
                <w:highlight w:val="none"/>
              </w:rPr>
              <w:t>.</w:t>
            </w:r>
            <w:r>
              <w:rPr>
                <w:rFonts w:hint="eastAsia" w:ascii="宋体" w:hAnsi="宋体" w:cstheme="minorEastAsia"/>
                <w:color w:val="auto"/>
                <w:szCs w:val="21"/>
                <w:highlight w:val="none"/>
                <w:lang w:val="en-US" w:eastAsia="zh-CN"/>
              </w:rPr>
              <w:t>4</w:t>
            </w:r>
            <w:r>
              <w:rPr>
                <w:rFonts w:hint="eastAsia" w:ascii="宋体" w:hAnsi="宋体" w:cstheme="minorEastAsia"/>
                <w:color w:val="auto"/>
                <w:szCs w:val="21"/>
                <w:highlight w:val="none"/>
              </w:rPr>
              <w:t>.</w:t>
            </w:r>
            <w:r>
              <w:rPr>
                <w:rFonts w:hint="eastAsia" w:ascii="宋体" w:hAnsi="宋体" w:cstheme="minorEastAsia"/>
                <w:color w:val="auto"/>
                <w:szCs w:val="21"/>
                <w:highlight w:val="none"/>
                <w:lang w:val="en-US" w:eastAsia="zh-CN"/>
              </w:rPr>
              <w:t>10</w:t>
            </w:r>
            <w:r>
              <w:rPr>
                <w:rFonts w:hint="eastAsia" w:ascii="宋体" w:hAnsi="宋体" w:cstheme="minorEastAsia"/>
                <w:color w:val="auto"/>
                <w:szCs w:val="21"/>
                <w:highlight w:val="none"/>
              </w:rPr>
              <w:t>的考核结果，均已完成。</w:t>
            </w:r>
          </w:p>
          <w:p>
            <w:pPr>
              <w:spacing w:line="360" w:lineRule="auto"/>
              <w:ind w:firstLine="420" w:firstLineChars="200"/>
              <w:rPr>
                <w:rFonts w:ascii="宋体" w:hAnsi="宋体" w:eastAsia="宋体" w:cstheme="minorEastAsia"/>
                <w:color w:val="auto"/>
                <w:kern w:val="2"/>
                <w:sz w:val="21"/>
                <w:szCs w:val="21"/>
                <w:highlight w:val="none"/>
                <w:lang w:val="en-US" w:eastAsia="zh-CN" w:bidi="ar-SA"/>
              </w:rPr>
            </w:pPr>
            <w:r>
              <w:rPr>
                <w:rFonts w:hint="eastAsia" w:ascii="宋体" w:hAnsi="宋体" w:cstheme="minorEastAsia"/>
                <w:color w:val="auto"/>
                <w:szCs w:val="21"/>
                <w:highlight w:val="none"/>
              </w:rPr>
              <w:t>提供了目标指标和方案检查记录</w:t>
            </w:r>
            <w:r>
              <w:rPr>
                <w:rFonts w:hint="eastAsia" w:ascii="宋体" w:hAnsi="宋体" w:cstheme="minorEastAsia"/>
                <w:color w:val="auto"/>
                <w:szCs w:val="21"/>
                <w:highlight w:val="none"/>
                <w:lang w:eastAsia="zh-CN"/>
              </w:rPr>
              <w:t>。</w:t>
            </w:r>
          </w:p>
        </w:tc>
        <w:tc>
          <w:tcPr>
            <w:tcW w:w="1585" w:type="dxa"/>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eastAsia="宋体" w:cs="Times New Roman"/>
                <w:kern w:val="2"/>
                <w:sz w:val="21"/>
                <w:szCs w:val="24"/>
                <w:highlight w:val="none"/>
                <w:lang w:val="en-US" w:eastAsia="zh-CN" w:bidi="ar-SA"/>
              </w:rPr>
            </w:pPr>
            <w:r>
              <w:rPr>
                <w:rFonts w:hint="eastAsia" w:ascii="宋体" w:hAnsi="宋体"/>
                <w:szCs w:val="24"/>
                <w:highlight w:val="none"/>
              </w:rPr>
              <w:t>能力、意识</w:t>
            </w:r>
          </w:p>
        </w:tc>
        <w:tc>
          <w:tcPr>
            <w:tcW w:w="960" w:type="dxa"/>
            <w:vAlign w:val="center"/>
          </w:tcPr>
          <w:p>
            <w:pPr>
              <w:rPr>
                <w:rFonts w:ascii="宋体" w:hAnsi="宋体" w:eastAsia="宋体" w:cs="Times New Roman"/>
                <w:b/>
                <w:kern w:val="2"/>
                <w:sz w:val="21"/>
                <w:szCs w:val="24"/>
                <w:highlight w:val="none"/>
                <w:lang w:val="en-US" w:eastAsia="zh-CN" w:bidi="ar-SA"/>
              </w:rPr>
            </w:pPr>
            <w:r>
              <w:rPr>
                <w:rFonts w:hint="eastAsia" w:ascii="宋体" w:hAnsi="宋体"/>
                <w:b/>
                <w:szCs w:val="24"/>
                <w:highlight w:val="none"/>
                <w:lang w:val="en-US" w:eastAsia="zh-CN"/>
              </w:rPr>
              <w:t>E</w:t>
            </w:r>
            <w:r>
              <w:rPr>
                <w:rFonts w:hint="eastAsia" w:ascii="宋体" w:hAnsi="宋体"/>
                <w:b/>
                <w:szCs w:val="24"/>
                <w:highlight w:val="none"/>
              </w:rPr>
              <w:t>7.2/7.3</w:t>
            </w:r>
          </w:p>
        </w:tc>
        <w:tc>
          <w:tcPr>
            <w:tcW w:w="10004" w:type="dxa"/>
            <w:vAlign w:val="center"/>
          </w:tcPr>
          <w:p>
            <w:pPr>
              <w:spacing w:line="360" w:lineRule="auto"/>
              <w:ind w:firstLine="420"/>
              <w:rPr>
                <w:rFonts w:ascii="宋体" w:hAnsi="宋体"/>
                <w:color w:val="auto"/>
                <w:szCs w:val="24"/>
                <w:highlight w:val="none"/>
              </w:rPr>
            </w:pPr>
            <w:r>
              <w:rPr>
                <w:rFonts w:hint="eastAsia" w:ascii="宋体" w:hAnsi="宋体"/>
                <w:color w:val="auto"/>
                <w:szCs w:val="24"/>
                <w:highlight w:val="none"/>
              </w:rPr>
              <w:t>编制执行《人力资源控制程序》，</w:t>
            </w:r>
            <w:r>
              <w:rPr>
                <w:rFonts w:hint="eastAsia" w:ascii="宋体" w:hAnsi="宋体"/>
                <w:color w:val="auto"/>
                <w:szCs w:val="24"/>
                <w:highlight w:val="none"/>
                <w:lang w:val="en-US" w:eastAsia="zh-CN"/>
              </w:rPr>
              <w:t>对</w:t>
            </w:r>
            <w:r>
              <w:rPr>
                <w:rFonts w:hint="eastAsia" w:ascii="宋体" w:hAnsi="宋体"/>
                <w:color w:val="auto"/>
                <w:szCs w:val="24"/>
                <w:highlight w:val="none"/>
              </w:rPr>
              <w:t>人力资源配备、培训计划与实施，考核与认可等予以规定。</w:t>
            </w:r>
          </w:p>
          <w:p>
            <w:pPr>
              <w:spacing w:line="360" w:lineRule="auto"/>
              <w:ind w:firstLine="420"/>
              <w:rPr>
                <w:rFonts w:ascii="宋体" w:hAnsi="宋体"/>
                <w:color w:val="auto"/>
                <w:szCs w:val="24"/>
                <w:highlight w:val="none"/>
              </w:rPr>
            </w:pPr>
            <w:r>
              <w:rPr>
                <w:rFonts w:hint="eastAsia" w:ascii="宋体" w:hAnsi="宋体"/>
                <w:color w:val="auto"/>
                <w:szCs w:val="24"/>
                <w:highlight w:val="none"/>
              </w:rPr>
              <w:t>编制了《岗位职责与任职要求》，对总经理、管代、各部门负责人、保管员、质检员、业务员、内审员等岗位规定了年龄、学历、工作经历、工作能力、培训等方面的任职要求及岗位职责。</w:t>
            </w:r>
          </w:p>
          <w:p>
            <w:pPr>
              <w:spacing w:line="360" w:lineRule="auto"/>
              <w:ind w:firstLine="420"/>
              <w:rPr>
                <w:rFonts w:ascii="宋体" w:hAnsi="宋体"/>
                <w:color w:val="auto"/>
                <w:szCs w:val="24"/>
                <w:highlight w:val="none"/>
              </w:rPr>
            </w:pPr>
            <w:r>
              <w:rPr>
                <w:rFonts w:hint="eastAsia" w:ascii="宋体" w:hAnsi="宋体"/>
                <w:color w:val="auto"/>
                <w:szCs w:val="24"/>
                <w:highlight w:val="none"/>
              </w:rPr>
              <w:t>每年底由</w:t>
            </w:r>
            <w:r>
              <w:rPr>
                <w:rFonts w:hint="eastAsia" w:ascii="宋体" w:hAnsi="宋体"/>
                <w:color w:val="auto"/>
                <w:szCs w:val="24"/>
                <w:highlight w:val="none"/>
                <w:lang w:eastAsia="zh-CN"/>
              </w:rPr>
              <w:t>综合部</w:t>
            </w:r>
            <w:r>
              <w:rPr>
                <w:rFonts w:hint="eastAsia" w:ascii="宋体" w:hAnsi="宋体"/>
                <w:color w:val="auto"/>
                <w:szCs w:val="24"/>
                <w:highlight w:val="none"/>
              </w:rPr>
              <w:t>对各岗位人员进行能力考核，根据结果采取措施，通常是培训。</w:t>
            </w:r>
          </w:p>
          <w:p>
            <w:pPr>
              <w:spacing w:line="360" w:lineRule="auto"/>
              <w:ind w:firstLine="420"/>
              <w:rPr>
                <w:rFonts w:hint="eastAsia" w:ascii="宋体" w:hAnsi="宋体"/>
                <w:color w:val="auto"/>
                <w:szCs w:val="24"/>
                <w:highlight w:val="none"/>
              </w:rPr>
            </w:pPr>
            <w:r>
              <w:rPr>
                <w:rFonts w:hint="eastAsia" w:ascii="宋体" w:hAnsi="宋体"/>
                <w:color w:val="auto"/>
                <w:szCs w:val="24"/>
                <w:highlight w:val="none"/>
              </w:rPr>
              <w:t>编制了2</w:t>
            </w:r>
            <w:r>
              <w:rPr>
                <w:rFonts w:ascii="宋体" w:hAnsi="宋体"/>
                <w:color w:val="auto"/>
                <w:szCs w:val="24"/>
                <w:highlight w:val="none"/>
              </w:rPr>
              <w:t>02</w:t>
            </w:r>
            <w:r>
              <w:rPr>
                <w:rFonts w:hint="eastAsia" w:ascii="宋体" w:hAnsi="宋体"/>
                <w:color w:val="auto"/>
                <w:szCs w:val="24"/>
                <w:highlight w:val="none"/>
                <w:lang w:val="en-US" w:eastAsia="zh-CN"/>
              </w:rPr>
              <w:t>2</w:t>
            </w:r>
            <w:r>
              <w:rPr>
                <w:rFonts w:hint="eastAsia" w:ascii="宋体" w:hAnsi="宋体"/>
                <w:color w:val="auto"/>
                <w:szCs w:val="24"/>
                <w:highlight w:val="none"/>
              </w:rPr>
              <w:t>年</w:t>
            </w:r>
            <w:r>
              <w:rPr>
                <w:rFonts w:hint="eastAsia" w:ascii="宋体" w:hAnsi="宋体"/>
                <w:color w:val="auto"/>
                <w:szCs w:val="24"/>
                <w:highlight w:val="none"/>
                <w:lang w:val="en-US" w:eastAsia="zh-CN"/>
              </w:rPr>
              <w:t>度</w:t>
            </w:r>
            <w:r>
              <w:rPr>
                <w:rFonts w:hint="eastAsia" w:ascii="宋体" w:hAnsi="宋体"/>
                <w:color w:val="auto"/>
                <w:szCs w:val="24"/>
                <w:highlight w:val="none"/>
              </w:rPr>
              <w:t>培训计划</w:t>
            </w:r>
            <w:r>
              <w:rPr>
                <w:rFonts w:hint="eastAsia" w:ascii="宋体" w:hAnsi="宋体"/>
                <w:color w:val="auto"/>
                <w:szCs w:val="24"/>
                <w:highlight w:val="none"/>
                <w:lang w:val="en-US" w:eastAsia="zh-CN"/>
              </w:rPr>
              <w:t>14项</w:t>
            </w:r>
            <w:r>
              <w:rPr>
                <w:rFonts w:hint="eastAsia" w:ascii="宋体" w:hAnsi="宋体"/>
                <w:color w:val="auto"/>
                <w:szCs w:val="24"/>
                <w:highlight w:val="none"/>
              </w:rPr>
              <w:t>，培训内容涉及：</w:t>
            </w:r>
            <w:r>
              <w:rPr>
                <w:rFonts w:hint="eastAsia" w:ascii="宋体" w:hAnsi="宋体"/>
                <w:color w:val="auto"/>
                <w:szCs w:val="24"/>
                <w:highlight w:val="none"/>
                <w:lang w:eastAsia="zh-CN"/>
              </w:rPr>
              <w:t>环境管理</w:t>
            </w:r>
            <w:r>
              <w:rPr>
                <w:rFonts w:hint="eastAsia" w:ascii="宋体" w:hAnsi="宋体"/>
                <w:color w:val="auto"/>
                <w:szCs w:val="24"/>
                <w:highlight w:val="none"/>
              </w:rPr>
              <w:t>体系文件</w:t>
            </w:r>
            <w:r>
              <w:rPr>
                <w:rFonts w:hint="eastAsia" w:ascii="宋体" w:hAnsi="宋体"/>
                <w:color w:val="auto"/>
                <w:szCs w:val="24"/>
                <w:highlight w:val="none"/>
                <w:lang w:val="en-US" w:eastAsia="zh-CN"/>
              </w:rPr>
              <w:t>培训</w:t>
            </w:r>
            <w:r>
              <w:rPr>
                <w:rFonts w:hint="eastAsia" w:ascii="宋体" w:hAnsi="宋体"/>
                <w:color w:val="auto"/>
                <w:szCs w:val="24"/>
                <w:highlight w:val="none"/>
              </w:rPr>
              <w:t>、</w:t>
            </w:r>
            <w:r>
              <w:rPr>
                <w:rFonts w:hint="eastAsia" w:ascii="宋体" w:hAnsi="宋体"/>
                <w:color w:val="auto"/>
                <w:szCs w:val="24"/>
                <w:highlight w:val="none"/>
                <w:lang w:val="en-US" w:eastAsia="zh-CN"/>
              </w:rPr>
              <w:t>三级教育、法律法规、环境因素识别、公司主要的环境因素及管理制度、环境及安全防护知识培训</w:t>
            </w:r>
            <w:r>
              <w:rPr>
                <w:rFonts w:hint="eastAsia" w:ascii="宋体" w:hAnsi="宋体"/>
                <w:color w:val="auto"/>
                <w:szCs w:val="24"/>
                <w:highlight w:val="none"/>
              </w:rPr>
              <w:t>等。</w:t>
            </w:r>
          </w:p>
          <w:p>
            <w:pPr>
              <w:spacing w:line="360" w:lineRule="auto"/>
              <w:ind w:firstLine="420"/>
              <w:rPr>
                <w:rFonts w:hint="eastAsia" w:ascii="宋体" w:hAnsi="宋体"/>
                <w:color w:val="auto"/>
                <w:szCs w:val="24"/>
                <w:highlight w:val="none"/>
                <w:lang w:eastAsia="zh-CN"/>
              </w:rPr>
            </w:pPr>
            <w:r>
              <w:rPr>
                <w:rFonts w:hint="eastAsia" w:ascii="宋体" w:hAnsi="宋体"/>
                <w:color w:val="auto"/>
                <w:szCs w:val="24"/>
                <w:highlight w:val="none"/>
              </w:rPr>
              <w:t>查《培训记录》</w:t>
            </w:r>
            <w:r>
              <w:rPr>
                <w:rFonts w:hint="eastAsia" w:ascii="宋体" w:hAnsi="宋体"/>
                <w:color w:val="auto"/>
                <w:szCs w:val="24"/>
                <w:highlight w:val="none"/>
                <w:lang w:eastAsia="zh-CN"/>
              </w:rPr>
              <w:t>：</w:t>
            </w:r>
          </w:p>
          <w:p>
            <w:pPr>
              <w:spacing w:line="360" w:lineRule="auto"/>
              <w:ind w:firstLine="420"/>
              <w:rPr>
                <w:rFonts w:ascii="宋体" w:hAnsi="宋体"/>
                <w:color w:val="auto"/>
                <w:szCs w:val="24"/>
                <w:highlight w:val="none"/>
              </w:rPr>
            </w:pPr>
            <w:r>
              <w:rPr>
                <w:rFonts w:hint="eastAsia" w:ascii="宋体" w:hAnsi="宋体"/>
                <w:color w:val="auto"/>
                <w:szCs w:val="24"/>
                <w:highlight w:val="none"/>
              </w:rPr>
              <w:t>202</w:t>
            </w:r>
            <w:r>
              <w:rPr>
                <w:rFonts w:hint="eastAsia" w:ascii="宋体" w:hAnsi="宋体"/>
                <w:color w:val="auto"/>
                <w:szCs w:val="24"/>
                <w:highlight w:val="none"/>
                <w:lang w:val="en-US" w:eastAsia="zh-CN"/>
              </w:rPr>
              <w:t>1</w:t>
            </w:r>
            <w:r>
              <w:rPr>
                <w:rFonts w:hint="eastAsia" w:ascii="宋体" w:hAnsi="宋体"/>
                <w:color w:val="auto"/>
                <w:szCs w:val="24"/>
                <w:highlight w:val="none"/>
              </w:rPr>
              <w:t>年</w:t>
            </w:r>
            <w:r>
              <w:rPr>
                <w:rFonts w:hint="eastAsia" w:ascii="宋体" w:hAnsi="宋体"/>
                <w:color w:val="auto"/>
                <w:szCs w:val="24"/>
                <w:highlight w:val="none"/>
                <w:lang w:val="en-US" w:eastAsia="zh-CN"/>
              </w:rPr>
              <w:t>10</w:t>
            </w:r>
            <w:r>
              <w:rPr>
                <w:rFonts w:hint="eastAsia" w:ascii="宋体" w:hAnsi="宋体"/>
                <w:color w:val="auto"/>
                <w:szCs w:val="24"/>
                <w:highlight w:val="none"/>
              </w:rPr>
              <w:t>月</w:t>
            </w:r>
            <w:r>
              <w:rPr>
                <w:rFonts w:hint="eastAsia" w:ascii="宋体" w:hAnsi="宋体"/>
                <w:color w:val="auto"/>
                <w:szCs w:val="24"/>
                <w:highlight w:val="none"/>
                <w:lang w:val="en-US" w:eastAsia="zh-CN"/>
              </w:rPr>
              <w:t>25</w:t>
            </w:r>
            <w:r>
              <w:rPr>
                <w:rFonts w:hint="eastAsia" w:ascii="宋体" w:hAnsi="宋体"/>
                <w:color w:val="auto"/>
                <w:szCs w:val="24"/>
                <w:highlight w:val="none"/>
              </w:rPr>
              <w:t>日，</w:t>
            </w:r>
            <w:r>
              <w:rPr>
                <w:rFonts w:hint="eastAsia" w:ascii="宋体" w:hAnsi="宋体"/>
                <w:color w:val="auto"/>
                <w:szCs w:val="24"/>
                <w:highlight w:val="none"/>
                <w:lang w:val="en-US" w:eastAsia="zh-CN"/>
              </w:rPr>
              <w:t>环境管理体系文件</w:t>
            </w:r>
            <w:r>
              <w:rPr>
                <w:rFonts w:hint="eastAsia" w:ascii="宋体" w:hAnsi="宋体"/>
                <w:color w:val="auto"/>
                <w:szCs w:val="24"/>
                <w:highlight w:val="none"/>
              </w:rPr>
              <w:t>培训，参加培训人员包括各部门负责人等，通过现场提问</w:t>
            </w:r>
            <w:r>
              <w:rPr>
                <w:rFonts w:hint="eastAsia" w:ascii="宋体" w:hAnsi="宋体"/>
                <w:color w:val="auto"/>
                <w:szCs w:val="24"/>
                <w:highlight w:val="none"/>
                <w:lang w:val="en-US" w:eastAsia="zh-CN"/>
              </w:rPr>
              <w:t>口试</w:t>
            </w:r>
            <w:r>
              <w:rPr>
                <w:rFonts w:hint="eastAsia" w:ascii="宋体" w:hAnsi="宋体"/>
                <w:color w:val="auto"/>
                <w:szCs w:val="24"/>
                <w:highlight w:val="none"/>
              </w:rPr>
              <w:t>对培训效果予以考核评价，考核合格。</w:t>
            </w:r>
          </w:p>
          <w:p>
            <w:pPr>
              <w:spacing w:line="360" w:lineRule="auto"/>
              <w:ind w:firstLine="420"/>
              <w:rPr>
                <w:rFonts w:hint="eastAsia" w:ascii="宋体" w:hAnsi="宋体"/>
                <w:color w:val="auto"/>
                <w:szCs w:val="24"/>
                <w:highlight w:val="none"/>
                <w:lang w:val="en-US" w:eastAsia="zh-CN"/>
              </w:rPr>
            </w:pPr>
            <w:r>
              <w:rPr>
                <w:rFonts w:hint="eastAsia" w:ascii="宋体" w:hAnsi="宋体"/>
                <w:color w:val="auto"/>
                <w:szCs w:val="24"/>
                <w:highlight w:val="none"/>
              </w:rPr>
              <w:t>202</w:t>
            </w:r>
            <w:r>
              <w:rPr>
                <w:rFonts w:hint="eastAsia" w:ascii="宋体" w:hAnsi="宋体"/>
                <w:color w:val="auto"/>
                <w:szCs w:val="24"/>
                <w:highlight w:val="none"/>
                <w:lang w:val="en-US" w:eastAsia="zh-CN"/>
              </w:rPr>
              <w:t>2年4月</w:t>
            </w:r>
            <w:r>
              <w:rPr>
                <w:rFonts w:hint="eastAsia" w:ascii="宋体" w:hAnsi="宋体"/>
                <w:color w:val="auto"/>
                <w:szCs w:val="24"/>
                <w:highlight w:val="none"/>
              </w:rPr>
              <w:t>22</w:t>
            </w:r>
            <w:r>
              <w:rPr>
                <w:rFonts w:hint="eastAsia" w:ascii="宋体" w:hAnsi="宋体"/>
                <w:color w:val="auto"/>
                <w:szCs w:val="24"/>
                <w:highlight w:val="none"/>
                <w:lang w:val="en-US" w:eastAsia="zh-CN"/>
              </w:rPr>
              <w:t>日</w:t>
            </w:r>
            <w:r>
              <w:rPr>
                <w:rFonts w:hint="eastAsia" w:ascii="宋体" w:hAnsi="宋体"/>
                <w:color w:val="auto"/>
                <w:szCs w:val="24"/>
                <w:highlight w:val="none"/>
              </w:rPr>
              <w:t>对</w:t>
            </w:r>
            <w:r>
              <w:rPr>
                <w:rFonts w:hint="eastAsia" w:ascii="宋体" w:hAnsi="宋体"/>
                <w:color w:val="auto"/>
                <w:szCs w:val="24"/>
                <w:highlight w:val="none"/>
                <w:lang w:val="en-US" w:eastAsia="zh-CN"/>
              </w:rPr>
              <w:t>车间</w:t>
            </w:r>
            <w:r>
              <w:rPr>
                <w:rFonts w:hint="eastAsia" w:ascii="宋体" w:hAnsi="宋体"/>
                <w:color w:val="auto"/>
                <w:szCs w:val="24"/>
                <w:highlight w:val="none"/>
              </w:rPr>
              <w:t>清洁生产的培训记录</w:t>
            </w: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 xml:space="preserve">提供现场培训照片； </w:t>
            </w:r>
          </w:p>
          <w:p>
            <w:pPr>
              <w:spacing w:line="360" w:lineRule="auto"/>
              <w:ind w:firstLine="420"/>
              <w:rPr>
                <w:rFonts w:ascii="宋体" w:hAnsi="宋体"/>
                <w:color w:val="auto"/>
                <w:szCs w:val="24"/>
                <w:highlight w:val="none"/>
              </w:rPr>
            </w:pPr>
            <w:r>
              <w:rPr>
                <w:rFonts w:hint="eastAsia" w:ascii="宋体" w:hAnsi="宋体"/>
                <w:color w:val="auto"/>
                <w:szCs w:val="24"/>
                <w:highlight w:val="none"/>
              </w:rPr>
              <w:t>202</w:t>
            </w:r>
            <w:r>
              <w:rPr>
                <w:rFonts w:hint="eastAsia" w:ascii="宋体" w:hAnsi="宋体"/>
                <w:color w:val="auto"/>
                <w:szCs w:val="24"/>
                <w:highlight w:val="none"/>
                <w:lang w:val="en-US" w:eastAsia="zh-CN"/>
              </w:rPr>
              <w:t>2</w:t>
            </w:r>
            <w:r>
              <w:rPr>
                <w:rFonts w:hint="eastAsia" w:ascii="宋体" w:hAnsi="宋体"/>
                <w:color w:val="auto"/>
                <w:szCs w:val="24"/>
                <w:highlight w:val="none"/>
              </w:rPr>
              <w:t>年</w:t>
            </w:r>
            <w:r>
              <w:rPr>
                <w:rFonts w:hint="eastAsia" w:ascii="宋体" w:hAnsi="宋体"/>
                <w:color w:val="auto"/>
                <w:szCs w:val="24"/>
                <w:highlight w:val="none"/>
                <w:lang w:val="en-US" w:eastAsia="zh-CN"/>
              </w:rPr>
              <w:t>3</w:t>
            </w:r>
            <w:r>
              <w:rPr>
                <w:rFonts w:hint="eastAsia" w:ascii="宋体" w:hAnsi="宋体"/>
                <w:color w:val="auto"/>
                <w:szCs w:val="24"/>
                <w:highlight w:val="none"/>
              </w:rPr>
              <w:t>月</w:t>
            </w:r>
            <w:r>
              <w:rPr>
                <w:rFonts w:hint="eastAsia" w:ascii="宋体" w:hAnsi="宋体"/>
                <w:color w:val="auto"/>
                <w:szCs w:val="24"/>
                <w:highlight w:val="none"/>
                <w:lang w:val="en-US" w:eastAsia="zh-CN"/>
              </w:rPr>
              <w:t>9</w:t>
            </w:r>
            <w:r>
              <w:rPr>
                <w:rFonts w:hint="eastAsia" w:ascii="宋体" w:hAnsi="宋体"/>
                <w:color w:val="auto"/>
                <w:szCs w:val="24"/>
                <w:highlight w:val="none"/>
              </w:rPr>
              <w:t>日</w:t>
            </w:r>
            <w:r>
              <w:rPr>
                <w:rFonts w:hint="eastAsia" w:ascii="宋体" w:hAnsi="宋体"/>
                <w:color w:val="auto"/>
                <w:szCs w:val="24"/>
                <w:highlight w:val="none"/>
                <w:lang w:val="en-US" w:eastAsia="zh-CN"/>
              </w:rPr>
              <w:t>安排各部门进行消防、逃生等安全知识培训，培训情况基本同上</w:t>
            </w:r>
            <w:r>
              <w:rPr>
                <w:rFonts w:hint="eastAsia" w:ascii="宋体" w:hAnsi="宋体"/>
                <w:color w:val="auto"/>
                <w:szCs w:val="24"/>
                <w:highlight w:val="none"/>
              </w:rPr>
              <w:t>。</w:t>
            </w:r>
          </w:p>
          <w:p>
            <w:pPr>
              <w:spacing w:line="360" w:lineRule="auto"/>
              <w:ind w:firstLine="420"/>
              <w:rPr>
                <w:rFonts w:hint="eastAsia" w:ascii="宋体" w:hAnsi="宋体"/>
                <w:color w:val="auto"/>
                <w:szCs w:val="24"/>
                <w:highlight w:val="none"/>
              </w:rPr>
            </w:pPr>
            <w:r>
              <w:rPr>
                <w:rFonts w:hint="eastAsia" w:ascii="宋体" w:hAnsi="宋体"/>
                <w:color w:val="auto"/>
                <w:szCs w:val="24"/>
                <w:highlight w:val="none"/>
              </w:rPr>
              <w:t>入厂后进行三级安全教育后才准许上岗，查到</w:t>
            </w:r>
            <w:r>
              <w:rPr>
                <w:rFonts w:hint="eastAsia" w:ascii="宋体" w:hAnsi="宋体"/>
                <w:color w:val="auto"/>
                <w:szCs w:val="24"/>
                <w:highlight w:val="none"/>
                <w:lang w:val="en-US" w:eastAsia="zh-CN"/>
              </w:rPr>
              <w:t>2月份新员工，宋冬晴、何丽娜</w:t>
            </w:r>
            <w:r>
              <w:rPr>
                <w:rFonts w:hint="eastAsia" w:ascii="宋体" w:hAnsi="宋体"/>
                <w:color w:val="auto"/>
                <w:szCs w:val="24"/>
                <w:highlight w:val="none"/>
              </w:rPr>
              <w:t>等</w:t>
            </w:r>
            <w:r>
              <w:rPr>
                <w:rFonts w:hint="eastAsia" w:ascii="宋体" w:hAnsi="宋体"/>
                <w:color w:val="auto"/>
                <w:szCs w:val="24"/>
                <w:highlight w:val="none"/>
                <w:lang w:val="en-US" w:eastAsia="zh-CN"/>
              </w:rPr>
              <w:t>2</w:t>
            </w:r>
            <w:r>
              <w:rPr>
                <w:rFonts w:hint="eastAsia" w:ascii="宋体" w:hAnsi="宋体"/>
                <w:color w:val="auto"/>
                <w:szCs w:val="24"/>
                <w:highlight w:val="none"/>
              </w:rPr>
              <w:t>名202</w:t>
            </w:r>
            <w:r>
              <w:rPr>
                <w:rFonts w:hint="eastAsia" w:ascii="宋体" w:hAnsi="宋体"/>
                <w:color w:val="auto"/>
                <w:szCs w:val="24"/>
                <w:highlight w:val="none"/>
                <w:lang w:val="en-US" w:eastAsia="zh-CN"/>
              </w:rPr>
              <w:t>2</w:t>
            </w:r>
            <w:r>
              <w:rPr>
                <w:rFonts w:hint="eastAsia" w:ascii="宋体" w:hAnsi="宋体"/>
                <w:color w:val="auto"/>
                <w:szCs w:val="24"/>
                <w:highlight w:val="none"/>
              </w:rPr>
              <w:t>年员工的三级安全教育培训表，对新进员工开展了三级教育，</w:t>
            </w:r>
            <w:r>
              <w:rPr>
                <w:rFonts w:hint="eastAsia" w:ascii="宋体" w:hAnsi="宋体"/>
                <w:color w:val="auto"/>
                <w:szCs w:val="24"/>
                <w:highlight w:val="none"/>
                <w:lang w:val="en-US" w:eastAsia="zh-CN"/>
              </w:rPr>
              <w:t>并进行笔试考核，</w:t>
            </w:r>
            <w:r>
              <w:rPr>
                <w:rFonts w:hint="eastAsia" w:ascii="宋体" w:hAnsi="宋体"/>
                <w:color w:val="auto"/>
                <w:szCs w:val="24"/>
                <w:highlight w:val="none"/>
              </w:rPr>
              <w:t>基本符合。</w:t>
            </w:r>
          </w:p>
          <w:p>
            <w:pPr>
              <w:tabs>
                <w:tab w:val="left" w:pos="6597"/>
              </w:tabs>
              <w:spacing w:line="360" w:lineRule="auto"/>
              <w:ind w:firstLine="420" w:firstLineChars="200"/>
              <w:rPr>
                <w:rFonts w:hint="eastAsia" w:ascii="宋体" w:hAnsi="宋体"/>
                <w:color w:val="auto"/>
                <w:szCs w:val="24"/>
                <w:highlight w:val="none"/>
              </w:rPr>
            </w:pPr>
            <w:r>
              <w:rPr>
                <w:rFonts w:hint="eastAsia" w:ascii="宋体" w:hAnsi="宋体"/>
                <w:color w:val="auto"/>
                <w:szCs w:val="24"/>
                <w:highlight w:val="none"/>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tabs>
                <w:tab w:val="left" w:pos="6597"/>
              </w:tabs>
              <w:spacing w:line="360" w:lineRule="auto"/>
              <w:ind w:firstLine="420" w:firstLineChars="200"/>
              <w:rPr>
                <w:rFonts w:hint="eastAsia" w:ascii="宋体" w:hAnsi="宋体"/>
                <w:color w:val="auto"/>
                <w:szCs w:val="24"/>
                <w:highlight w:val="none"/>
              </w:rPr>
            </w:pPr>
            <w:r>
              <w:rPr>
                <w:rFonts w:hint="eastAsia" w:ascii="宋体" w:hAnsi="宋体" w:cs="Arial"/>
                <w:color w:val="auto"/>
                <w:szCs w:val="24"/>
                <w:highlight w:val="none"/>
              </w:rPr>
              <w:t>现场查看，企</w:t>
            </w:r>
            <w:r>
              <w:rPr>
                <w:rFonts w:hint="eastAsia" w:ascii="宋体" w:hAnsi="宋体"/>
                <w:color w:val="auto"/>
                <w:szCs w:val="24"/>
                <w:highlight w:val="none"/>
              </w:rPr>
              <w:t>业</w:t>
            </w:r>
            <w:r>
              <w:rPr>
                <w:rFonts w:hint="eastAsia" w:ascii="宋体" w:hAnsi="宋体"/>
                <w:color w:val="auto"/>
                <w:szCs w:val="24"/>
                <w:highlight w:val="none"/>
                <w:lang w:val="en-US" w:eastAsia="zh-CN"/>
              </w:rPr>
              <w:t>需要持证的</w:t>
            </w:r>
            <w:r>
              <w:rPr>
                <w:rFonts w:hint="eastAsia" w:ascii="宋体" w:hAnsi="宋体"/>
                <w:color w:val="auto"/>
                <w:szCs w:val="24"/>
                <w:highlight w:val="none"/>
              </w:rPr>
              <w:t>主要为</w:t>
            </w:r>
            <w:r>
              <w:rPr>
                <w:rFonts w:hint="eastAsia" w:ascii="宋体" w:hAnsi="宋体"/>
                <w:color w:val="auto"/>
                <w:szCs w:val="24"/>
                <w:highlight w:val="none"/>
                <w:lang w:val="en-US" w:eastAsia="zh-CN"/>
              </w:rPr>
              <w:t>高低压电工、提取物操作工、化验员岗位</w:t>
            </w:r>
            <w:r>
              <w:rPr>
                <w:rFonts w:hint="eastAsia" w:ascii="宋体" w:hAnsi="宋体"/>
                <w:color w:val="auto"/>
                <w:szCs w:val="24"/>
                <w:highlight w:val="none"/>
              </w:rPr>
              <w:t>等</w:t>
            </w:r>
          </w:p>
          <w:p>
            <w:pPr>
              <w:tabs>
                <w:tab w:val="left" w:pos="6597"/>
              </w:tabs>
              <w:spacing w:line="360" w:lineRule="auto"/>
              <w:ind w:firstLine="420" w:firstLineChars="200"/>
              <w:rPr>
                <w:rFonts w:hint="eastAsia" w:ascii="宋体" w:hAnsi="宋体"/>
                <w:color w:val="auto"/>
                <w:szCs w:val="24"/>
                <w:highlight w:val="none"/>
                <w:lang w:eastAsia="zh-CN"/>
              </w:rPr>
            </w:pPr>
            <w:r>
              <w:rPr>
                <w:rFonts w:hint="eastAsia" w:ascii="宋体" w:hAnsi="宋体"/>
                <w:color w:val="auto"/>
                <w:szCs w:val="24"/>
                <w:highlight w:val="none"/>
              </w:rPr>
              <w:t>特殊工种人员：高低压电工、提取物操作工、化验员</w:t>
            </w:r>
            <w:r>
              <w:rPr>
                <w:rFonts w:hint="eastAsia" w:ascii="宋体" w:hAnsi="宋体"/>
                <w:color w:val="auto"/>
                <w:szCs w:val="24"/>
                <w:highlight w:val="none"/>
                <w:lang w:eastAsia="zh-CN"/>
              </w:rPr>
              <w:t>。</w:t>
            </w:r>
          </w:p>
          <w:p>
            <w:pPr>
              <w:tabs>
                <w:tab w:val="left" w:pos="6597"/>
              </w:tabs>
              <w:spacing w:line="360" w:lineRule="auto"/>
              <w:ind w:firstLine="420" w:firstLineChars="200"/>
              <w:rPr>
                <w:rFonts w:hint="eastAsia" w:ascii="宋体" w:hAnsi="宋体"/>
                <w:color w:val="auto"/>
                <w:szCs w:val="24"/>
                <w:highlight w:val="none"/>
                <w:lang w:val="en-US" w:eastAsia="zh-CN"/>
              </w:rPr>
            </w:pPr>
            <w:r>
              <w:rPr>
                <w:rFonts w:hint="eastAsia" w:ascii="宋体" w:hAnsi="宋体"/>
                <w:color w:val="auto"/>
                <w:szCs w:val="24"/>
                <w:highlight w:val="none"/>
                <w:lang w:eastAsia="zh-CN"/>
              </w:rPr>
              <w:t>抽查</w:t>
            </w:r>
            <w:r>
              <w:rPr>
                <w:rFonts w:hint="eastAsia" w:ascii="宋体" w:hAnsi="宋体"/>
                <w:color w:val="auto"/>
                <w:szCs w:val="24"/>
                <w:highlight w:val="none"/>
              </w:rPr>
              <w:t>高低压电工</w:t>
            </w:r>
            <w:r>
              <w:rPr>
                <w:rFonts w:hint="eastAsia" w:ascii="宋体" w:hAnsi="宋体"/>
                <w:color w:val="auto"/>
                <w:szCs w:val="24"/>
                <w:highlight w:val="none"/>
                <w:lang w:val="en-US" w:eastAsia="zh-CN"/>
              </w:rPr>
              <w:t>张**，有效期至2024.4.7；提取物操作工共6人、中药饮片车间操作工5人，制剂车间操作工16人，化验员10人，均持有效健康证，抽查：赵**，健康证号：WC2021081907606；王**，健康证号：WC2021081907614；杨*，健康证号：WC2021081907615；有效期至2022.8.23。</w:t>
            </w:r>
          </w:p>
          <w:p>
            <w:pPr>
              <w:tabs>
                <w:tab w:val="left" w:pos="6597"/>
              </w:tabs>
              <w:spacing w:line="360" w:lineRule="auto"/>
              <w:ind w:firstLine="420" w:firstLineChars="200"/>
              <w:rPr>
                <w:rFonts w:hint="default" w:ascii="宋体" w:hAnsi="宋体"/>
                <w:color w:val="auto"/>
                <w:szCs w:val="24"/>
                <w:highlight w:val="none"/>
                <w:lang w:val="en-US" w:eastAsia="zh-CN"/>
              </w:rPr>
            </w:pPr>
            <w:r>
              <w:rPr>
                <w:rFonts w:hint="eastAsia" w:ascii="宋体" w:hAnsi="宋体"/>
                <w:color w:val="auto"/>
                <w:szCs w:val="24"/>
                <w:highlight w:val="none"/>
                <w:lang w:val="en-US" w:eastAsia="zh-CN"/>
              </w:rPr>
              <w:t>提供安全员负责人：蒋萧萌；发证单位：金华市应急管理局；有效期至：2024.1.6。安管员：周光亮；发证单位：金华市安全生产监督管理局；有效期至：2022.6.26。</w:t>
            </w:r>
          </w:p>
          <w:p>
            <w:pPr>
              <w:spacing w:line="360" w:lineRule="auto"/>
              <w:ind w:firstLine="420" w:firstLineChars="200"/>
              <w:rPr>
                <w:rFonts w:ascii="宋体" w:hAnsi="宋体" w:eastAsia="宋体" w:cs="Arial"/>
                <w:color w:val="auto"/>
                <w:kern w:val="2"/>
                <w:sz w:val="21"/>
                <w:szCs w:val="24"/>
                <w:highlight w:val="none"/>
                <w:lang w:val="en-US" w:eastAsia="zh-CN" w:bidi="ar-SA"/>
              </w:rPr>
            </w:pPr>
            <w:r>
              <w:rPr>
                <w:rFonts w:hint="eastAsia" w:ascii="宋体" w:hAnsi="宋体"/>
                <w:color w:val="auto"/>
                <w:szCs w:val="24"/>
                <w:highlight w:val="none"/>
              </w:rPr>
              <w:t>公司各部门人员稳定，较多为老员工，有丰富的工作经验，满足公司业务发展。</w:t>
            </w:r>
          </w:p>
        </w:tc>
        <w:tc>
          <w:tcPr>
            <w:tcW w:w="1585" w:type="dxa"/>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Align w:val="center"/>
          </w:tcPr>
          <w:p>
            <w:pP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沟通、信息交流</w:t>
            </w:r>
          </w:p>
          <w:p>
            <w:pPr>
              <w:rPr>
                <w:rFonts w:hint="default"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szCs w:val="24"/>
                <w:highlight w:val="none"/>
              </w:rPr>
              <w:t>协商与参与</w:t>
            </w:r>
          </w:p>
        </w:tc>
        <w:tc>
          <w:tcPr>
            <w:tcW w:w="0" w:type="auto"/>
            <w:vAlign w:val="center"/>
          </w:tcPr>
          <w:p>
            <w:pPr>
              <w:rPr>
                <w:rFonts w:hint="default"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szCs w:val="24"/>
                <w:highlight w:val="none"/>
                <w:lang w:val="en-US" w:eastAsia="zh-CN"/>
              </w:rPr>
              <w:t>E</w:t>
            </w:r>
            <w:r>
              <w:rPr>
                <w:rFonts w:hint="eastAsia" w:asciiTheme="minorEastAsia" w:hAnsiTheme="minorEastAsia" w:eastAsiaTheme="minorEastAsia"/>
                <w:szCs w:val="24"/>
                <w:highlight w:val="none"/>
              </w:rPr>
              <w:t xml:space="preserve">7.4  </w:t>
            </w:r>
          </w:p>
        </w:tc>
        <w:tc>
          <w:tcPr>
            <w:tcW w:w="0" w:type="auto"/>
            <w:vAlign w:val="center"/>
          </w:tcPr>
          <w:p>
            <w:pPr>
              <w:tabs>
                <w:tab w:val="left" w:pos="6597"/>
              </w:tabs>
              <w:spacing w:line="360" w:lineRule="auto"/>
              <w:ind w:firstLine="420" w:firstLineChars="200"/>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编制JF-P-06-2021《信息交流控制程序》。</w:t>
            </w:r>
          </w:p>
          <w:p>
            <w:pPr>
              <w:tabs>
                <w:tab w:val="left" w:pos="6597"/>
              </w:tabs>
              <w:spacing w:line="360" w:lineRule="auto"/>
              <w:ind w:firstLine="420" w:firstLineChars="200"/>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——各种有效的沟通方式和方法（如：总经理邮箱、合理化建议、网上论坛及各类座谈会，采用经验交流、交叉培训、岗位轮换及网络沟通、视频会议等）。</w:t>
            </w:r>
          </w:p>
          <w:p>
            <w:pPr>
              <w:tabs>
                <w:tab w:val="left" w:pos="6597"/>
              </w:tabs>
              <w:spacing w:line="360" w:lineRule="auto"/>
              <w:ind w:firstLine="420" w:firstLineChars="200"/>
              <w:rPr>
                <w:rFonts w:hint="eastAsia" w:ascii="宋体" w:hAnsi="宋体"/>
                <w:color w:val="auto"/>
                <w:szCs w:val="24"/>
                <w:highlight w:val="none"/>
                <w:lang w:val="en-US" w:eastAsia="zh-CN"/>
              </w:rPr>
            </w:pPr>
            <w:r>
              <w:rPr>
                <w:rFonts w:hint="eastAsia" w:ascii="宋体" w:hAnsi="宋体"/>
                <w:color w:val="auto"/>
                <w:szCs w:val="24"/>
                <w:highlight w:val="none"/>
                <w:lang w:val="en-US" w:eastAsia="zh-CN"/>
              </w:rPr>
              <w:t xml:space="preserve">与员工沟通方式以当面沟通、电话沟通、微信沟通、钉钉为主，重要的意见与合理化建议通过会议讨论解决。 </w:t>
            </w:r>
          </w:p>
          <w:p>
            <w:pPr>
              <w:spacing w:line="36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利用电话、信函、走访、回访、顾客满意度调查等方式进行外部信息交流，确保</w:t>
            </w:r>
            <w:r>
              <w:rPr>
                <w:rFonts w:hint="eastAsia" w:asciiTheme="minorEastAsia" w:hAnsiTheme="minorEastAsia" w:eastAsiaTheme="minorEastAsia"/>
                <w:szCs w:val="24"/>
                <w:highlight w:val="none"/>
                <w:lang w:eastAsia="zh-CN"/>
              </w:rPr>
              <w:t>环境管理</w:t>
            </w:r>
            <w:r>
              <w:rPr>
                <w:rFonts w:hint="eastAsia" w:asciiTheme="minorEastAsia" w:hAnsiTheme="minorEastAsia" w:eastAsiaTheme="minorEastAsia"/>
                <w:szCs w:val="24"/>
                <w:highlight w:val="none"/>
              </w:rPr>
              <w:t>信息与相关方得到有效沟通。</w:t>
            </w:r>
          </w:p>
          <w:p>
            <w:pPr>
              <w:spacing w:line="360" w:lineRule="auto"/>
              <w:ind w:firstLine="42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各部门负责与业务有关的内外部信息沟通，公司内外部的沟通渠道顺畅。</w:t>
            </w:r>
          </w:p>
          <w:p>
            <w:pPr>
              <w:spacing w:line="360" w:lineRule="auto"/>
              <w:ind w:firstLine="420" w:firstLineChars="200"/>
              <w:rPr>
                <w:rFonts w:hint="eastAsia" w:cs="Times New Roman" w:asciiTheme="minorEastAsia" w:hAnsiTheme="minorEastAsia" w:eastAsiaTheme="minorEastAsia"/>
                <w:kern w:val="2"/>
                <w:sz w:val="21"/>
                <w:szCs w:val="24"/>
                <w:highlight w:val="none"/>
                <w:lang w:val="en-US" w:eastAsia="zh-CN" w:bidi="ar-SA"/>
              </w:rPr>
            </w:pPr>
            <w:r>
              <w:rPr>
                <w:rFonts w:hint="eastAsia" w:asciiTheme="minorEastAsia" w:hAnsiTheme="minorEastAsia" w:eastAsiaTheme="minorEastAsia"/>
                <w:szCs w:val="24"/>
                <w:highlight w:val="none"/>
              </w:rPr>
              <w:t>现有的沟通渠道和方法能满足要求。审核中未发现因沟通不当、不及时而造成影响体系管理正常运行的情况。</w:t>
            </w:r>
          </w:p>
        </w:tc>
        <w:tc>
          <w:tcPr>
            <w:tcW w:w="0" w:type="auto"/>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Align w:val="center"/>
          </w:tcPr>
          <w:p>
            <w:pPr>
              <w:jc w:val="center"/>
              <w:rPr>
                <w:rFonts w:hint="default"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成文信息</w:t>
            </w:r>
          </w:p>
        </w:tc>
        <w:tc>
          <w:tcPr>
            <w:tcW w:w="0" w:type="auto"/>
            <w:vAlign w:val="center"/>
          </w:tcPr>
          <w:p>
            <w:pPr>
              <w:rPr>
                <w:rFonts w:hint="default"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E7.5</w:t>
            </w:r>
          </w:p>
        </w:tc>
        <w:tc>
          <w:tcPr>
            <w:tcW w:w="0" w:type="auto"/>
            <w:vAlign w:val="center"/>
          </w:tcPr>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公司形成了文件化的管理手册、程序文件、三级管理制度文件以及所要求的相关记录。编制的程序文件基本符合标准的所有过程控制要求，过程相互关系在手册中作了简图描述，记录表单能够满足目前的体系运行需求。具体如下：</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一级文件：JF-EO-MC-2021《环境、职业健康安全管理体系管理手册》；版本号：A/0；编制：文编小组；审批：陆国胜；批准：殷之武。</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二级文件：包括《文件控制程序》等共28个，覆盖了质量、环境、职业健康安全标准要求的所有文件化过程，其《文件控制程序》和《记录控制程序》对管理体系记录的标识、贮存、保护、检索、保存期限和处置等作了明确规定，符合要求。</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三层次文件：管理制度等。</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四级文件包括：内审记录、管理评审记录、危险源和环境因素识别评价记录等。明确了记录名称、编号、使用保存部门、保存期限等，并经审核后使用。组织各记录由各使用部门保存。</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从综合部了解到，综合部已将文件进行了分类，按文件的名称、编号及时间进行归档，检索方便。抽查综合部保存的记录包括内部审核资料、管理评审资料等，均已装订成册，归档文件、记录存放于通风、干燥、防蛀的文件柜内，环境干燥、通风，符合文件归档及防护的要求。</w:t>
            </w:r>
          </w:p>
          <w:p>
            <w:pPr>
              <w:spacing w:line="360" w:lineRule="auto"/>
              <w:ind w:firstLine="420" w:firstLineChars="200"/>
              <w:rPr>
                <w:rFonts w:hint="default"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抽查文件发放记录：综合部2021年10月11日有环境、职业健康安全等相关的文件的发放记录。</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综合部负责人陈灵芝介绍：组织的记录原件原则上不外借，其它记录查阅时须有关部门同意后，方可查阅。</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查外来文件：组织识别了与产品要求和质量管理体系运行有关的国家法律法规及标准、行业、地方颁布的条例、标准、规范、规程、办法等，如《中华人民共和国环境保护法》、《中华人民共和国安全生产法》、《中华人民共和国劳动法》等，组织识别的适用法律法规和标准基本内容完整，其它见综合部EO6.1.3/9.1.2的评价审核情况。</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变更：暂无记录。</w:t>
            </w:r>
          </w:p>
          <w:p>
            <w:pPr>
              <w:spacing w:line="360" w:lineRule="auto"/>
              <w:ind w:firstLine="420" w:firstLineChars="200"/>
              <w:rPr>
                <w:rFonts w:hint="eastAsia" w:cs="Times New Roman" w:asciiTheme="minorEastAsia" w:hAnsiTheme="minorEastAsia" w:eastAsiaTheme="minorEastAsia"/>
                <w:szCs w:val="24"/>
                <w:highlight w:val="none"/>
                <w:lang w:val="en-US" w:eastAsia="zh-CN"/>
              </w:rPr>
            </w:pPr>
            <w:r>
              <w:rPr>
                <w:rFonts w:hint="eastAsia" w:cs="Times New Roman" w:asciiTheme="minorEastAsia" w:hAnsiTheme="minorEastAsia" w:eastAsiaTheme="minorEastAsia"/>
                <w:szCs w:val="24"/>
                <w:highlight w:val="none"/>
                <w:lang w:val="en-US" w:eastAsia="zh-CN"/>
              </w:rPr>
              <w:t>作废：暂无记录。</w:t>
            </w:r>
          </w:p>
          <w:p>
            <w:pPr>
              <w:spacing w:line="360" w:lineRule="auto"/>
              <w:ind w:firstLine="420" w:firstLineChars="200"/>
              <w:rPr>
                <w:rFonts w:hint="eastAsia" w:asciiTheme="minorEastAsia" w:hAnsiTheme="minorEastAsia" w:eastAsiaTheme="minorEastAsia"/>
                <w:szCs w:val="24"/>
                <w:highlight w:val="none"/>
              </w:rPr>
            </w:pPr>
            <w:r>
              <w:rPr>
                <w:rFonts w:hint="eastAsia" w:cs="Times New Roman" w:asciiTheme="minorEastAsia" w:hAnsiTheme="minorEastAsia" w:eastAsiaTheme="minorEastAsia"/>
                <w:szCs w:val="24"/>
                <w:highlight w:val="none"/>
                <w:lang w:val="en-US" w:eastAsia="zh-CN"/>
              </w:rPr>
              <w:t>综上，组织的文件、记录等的控制基本有效。</w:t>
            </w:r>
          </w:p>
        </w:tc>
        <w:tc>
          <w:tcPr>
            <w:tcW w:w="0" w:type="auto"/>
          </w:tcPr>
          <w:p>
            <w:pPr>
              <w:rPr>
                <w:rFonts w:hint="default"/>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Align w:val="center"/>
          </w:tcPr>
          <w:p>
            <w:pPr>
              <w:spacing w:line="360" w:lineRule="auto"/>
              <w:ind w:firstLine="420" w:firstLineChars="200"/>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eastAsia="zh-CN"/>
              </w:rPr>
              <w:t>环境因素</w:t>
            </w:r>
          </w:p>
        </w:tc>
        <w:tc>
          <w:tcPr>
            <w:tcW w:w="0" w:type="auto"/>
            <w:vAlign w:val="center"/>
          </w:tcPr>
          <w:p>
            <w:pPr>
              <w:spacing w:line="360" w:lineRule="auto"/>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E</w:t>
            </w:r>
            <w:r>
              <w:rPr>
                <w:rFonts w:hint="eastAsia" w:asciiTheme="minorEastAsia" w:hAnsiTheme="minorEastAsia" w:eastAsiaTheme="minorEastAsia"/>
                <w:szCs w:val="24"/>
                <w:highlight w:val="none"/>
              </w:rPr>
              <w:t>6.1.2</w:t>
            </w:r>
          </w:p>
        </w:tc>
        <w:tc>
          <w:tcPr>
            <w:tcW w:w="0" w:type="auto"/>
            <w:vAlign w:val="center"/>
          </w:tcPr>
          <w:p>
            <w:pPr>
              <w:spacing w:line="360" w:lineRule="auto"/>
              <w:ind w:firstLine="420" w:firstLineChars="200"/>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查到JF-P-04-2021《环境因素识别与评价控制程序》。</w:t>
            </w:r>
          </w:p>
          <w:p>
            <w:pPr>
              <w:spacing w:line="360" w:lineRule="auto"/>
              <w:ind w:firstLine="420" w:firstLineChars="200"/>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提供了《环境因素识别和评价表》，识别的环境因素标明时态、状态和对环境的影响，包括</w:t>
            </w:r>
            <w:r>
              <w:rPr>
                <w:rFonts w:hint="eastAsia" w:asciiTheme="minorEastAsia" w:hAnsiTheme="minorEastAsia" w:eastAsiaTheme="minorEastAsia"/>
                <w:szCs w:val="24"/>
                <w:highlight w:val="none"/>
                <w:lang w:val="en-US" w:eastAsia="zh-CN"/>
              </w:rPr>
              <w:t>活动/产品/服务、环境因素、评价、重要性判断，内容清晰、详细</w:t>
            </w:r>
            <w:r>
              <w:rPr>
                <w:rFonts w:hint="eastAsia" w:asciiTheme="minorEastAsia" w:hAnsiTheme="minorEastAsia" w:eastAsiaTheme="minorEastAsia"/>
                <w:szCs w:val="24"/>
                <w:highlight w:val="none"/>
              </w:rPr>
              <w:t>。</w:t>
            </w:r>
          </w:p>
          <w:p>
            <w:pPr>
              <w:spacing w:line="360" w:lineRule="auto"/>
              <w:ind w:firstLine="420" w:firstLineChars="200"/>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查</w:t>
            </w:r>
            <w:r>
              <w:rPr>
                <w:rFonts w:hint="default" w:asciiTheme="minorEastAsia" w:hAnsiTheme="minorEastAsia" w:eastAsiaTheme="minorEastAsia"/>
                <w:szCs w:val="24"/>
                <w:highlight w:val="none"/>
              </w:rPr>
              <w:t>《</w:t>
            </w:r>
            <w:r>
              <w:rPr>
                <w:rFonts w:hint="eastAsia" w:asciiTheme="minorEastAsia" w:hAnsiTheme="minorEastAsia" w:eastAsiaTheme="minorEastAsia"/>
                <w:szCs w:val="24"/>
                <w:highlight w:val="none"/>
                <w:lang w:val="en-US" w:eastAsia="zh-CN"/>
              </w:rPr>
              <w:t>重要环境因素清单</w:t>
            </w:r>
            <w:r>
              <w:rPr>
                <w:rFonts w:hint="default" w:asciiTheme="minorEastAsia" w:hAnsiTheme="minorEastAsia" w:eastAsiaTheme="minorEastAsia"/>
                <w:szCs w:val="24"/>
                <w:highlight w:val="none"/>
              </w:rPr>
              <w:t>》</w:t>
            </w:r>
            <w:r>
              <w:rPr>
                <w:rFonts w:hint="eastAsia" w:asciiTheme="minorEastAsia" w:hAnsiTheme="minorEastAsia" w:eastAsiaTheme="minorEastAsia"/>
                <w:szCs w:val="24"/>
                <w:highlight w:val="none"/>
              </w:rPr>
              <w:t>，涉及</w:t>
            </w:r>
            <w:r>
              <w:rPr>
                <w:rFonts w:hint="eastAsia" w:asciiTheme="minorEastAsia" w:hAnsiTheme="minorEastAsia" w:eastAsiaTheme="minorEastAsia"/>
                <w:szCs w:val="24"/>
                <w:highlight w:val="none"/>
                <w:lang w:val="en-US" w:eastAsia="zh-CN"/>
              </w:rPr>
              <w:t>到粉尘/废水/废气/噪声/固体</w:t>
            </w:r>
            <w:r>
              <w:rPr>
                <w:rFonts w:hint="default" w:asciiTheme="minorEastAsia" w:hAnsiTheme="minorEastAsia" w:eastAsiaTheme="minorEastAsia"/>
                <w:szCs w:val="24"/>
                <w:highlight w:val="none"/>
                <w:lang w:val="en-US" w:eastAsia="zh-CN"/>
              </w:rPr>
              <w:t>废弃物</w:t>
            </w:r>
            <w:r>
              <w:rPr>
                <w:rFonts w:hint="default" w:asciiTheme="minorEastAsia" w:hAnsiTheme="minorEastAsia" w:eastAsiaTheme="minorEastAsia"/>
                <w:szCs w:val="24"/>
                <w:highlight w:val="none"/>
              </w:rPr>
              <w:t>排放、潜在火灾</w:t>
            </w:r>
            <w:r>
              <w:rPr>
                <w:rFonts w:hint="eastAsia" w:asciiTheme="minorEastAsia" w:hAnsiTheme="minorEastAsia" w:eastAsiaTheme="minorEastAsia"/>
                <w:szCs w:val="24"/>
                <w:highlight w:val="none"/>
                <w:lang w:eastAsia="zh-CN"/>
              </w:rPr>
              <w:t>、</w:t>
            </w:r>
            <w:r>
              <w:rPr>
                <w:rFonts w:hint="eastAsia" w:asciiTheme="minorEastAsia" w:hAnsiTheme="minorEastAsia" w:eastAsiaTheme="minorEastAsia"/>
                <w:szCs w:val="24"/>
                <w:highlight w:val="none"/>
                <w:lang w:val="en-US" w:eastAsia="zh-CN"/>
              </w:rPr>
              <w:t>化学品泄漏等，</w:t>
            </w:r>
            <w:r>
              <w:rPr>
                <w:rFonts w:hint="eastAsia" w:asciiTheme="minorEastAsia" w:hAnsiTheme="minorEastAsia" w:eastAsiaTheme="minorEastAsia"/>
                <w:szCs w:val="24"/>
                <w:highlight w:val="none"/>
              </w:rPr>
              <w:t>策划了相应的</w:t>
            </w:r>
            <w:r>
              <w:rPr>
                <w:rFonts w:hint="eastAsia" w:asciiTheme="minorEastAsia" w:hAnsiTheme="minorEastAsia" w:eastAsiaTheme="minorEastAsia"/>
                <w:szCs w:val="24"/>
                <w:highlight w:val="none"/>
                <w:lang w:val="en-US" w:eastAsia="zh-CN"/>
              </w:rPr>
              <w:t>管理办法</w:t>
            </w:r>
            <w:r>
              <w:rPr>
                <w:rFonts w:hint="eastAsia" w:asciiTheme="minorEastAsia" w:hAnsiTheme="minorEastAsia" w:eastAsiaTheme="minorEastAsia"/>
                <w:szCs w:val="24"/>
                <w:highlight w:val="none"/>
                <w:lang w:eastAsia="zh-CN"/>
              </w:rPr>
              <w:t>，</w:t>
            </w:r>
            <w:r>
              <w:rPr>
                <w:rFonts w:hint="eastAsia" w:asciiTheme="minorEastAsia" w:hAnsiTheme="minorEastAsia" w:eastAsiaTheme="minorEastAsia"/>
                <w:szCs w:val="24"/>
                <w:highlight w:val="none"/>
              </w:rPr>
              <w:t>识别基本充分</w:t>
            </w:r>
            <w:r>
              <w:rPr>
                <w:rFonts w:hint="eastAsia" w:asciiTheme="minorEastAsia" w:hAnsiTheme="minorEastAsia" w:eastAsiaTheme="minorEastAsia"/>
                <w:szCs w:val="24"/>
                <w:highlight w:val="none"/>
                <w:lang w:eastAsia="zh-CN"/>
              </w:rPr>
              <w:t>，</w:t>
            </w:r>
            <w:r>
              <w:rPr>
                <w:rFonts w:hint="eastAsia" w:asciiTheme="minorEastAsia" w:hAnsiTheme="minorEastAsia" w:eastAsiaTheme="minorEastAsia"/>
                <w:szCs w:val="24"/>
                <w:highlight w:val="none"/>
                <w:lang w:val="en-US" w:eastAsia="zh-CN"/>
              </w:rPr>
              <w:t>措施基本有效</w:t>
            </w:r>
            <w:r>
              <w:rPr>
                <w:rFonts w:hint="eastAsia" w:asciiTheme="minorEastAsia" w:hAnsiTheme="minorEastAsia" w:eastAsiaTheme="minorEastAsia"/>
                <w:szCs w:val="24"/>
                <w:highlight w:val="none"/>
              </w:rPr>
              <w:t xml:space="preserve">。 </w:t>
            </w:r>
          </w:p>
          <w:p>
            <w:pPr>
              <w:spacing w:line="360" w:lineRule="auto"/>
              <w:ind w:firstLine="420" w:firstLineChars="200"/>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eastAsia="zh-CN"/>
              </w:rPr>
              <w:t>查到“安全环保卫生检查通报”，每月检查一次，涉及到现场物品摆放、设备安全操作规程、安全防护措施、消防器材</w:t>
            </w:r>
            <w:r>
              <w:rPr>
                <w:rFonts w:hint="eastAsia" w:asciiTheme="minorEastAsia" w:hAnsiTheme="minorEastAsia" w:eastAsiaTheme="minorEastAsia"/>
                <w:szCs w:val="24"/>
                <w:highlight w:val="none"/>
                <w:lang w:val="en-US" w:eastAsia="zh-CN"/>
              </w:rPr>
              <w:t>等。</w:t>
            </w:r>
          </w:p>
          <w:p>
            <w:pPr>
              <w:spacing w:line="360" w:lineRule="auto"/>
              <w:ind w:firstLine="420" w:firstLineChars="200"/>
              <w:rPr>
                <w:rFonts w:hint="eastAsia"/>
                <w:highlight w:val="none"/>
                <w:lang w:val="en-US" w:eastAsia="zh-CN"/>
              </w:rPr>
            </w:pPr>
            <w:r>
              <w:rPr>
                <w:rFonts w:hint="eastAsia" w:asciiTheme="minorEastAsia" w:hAnsiTheme="minorEastAsia" w:eastAsiaTheme="minorEastAsia"/>
                <w:szCs w:val="24"/>
                <w:highlight w:val="none"/>
                <w:lang w:val="en-US" w:eastAsia="zh-CN"/>
              </w:rPr>
              <w:t>查到《危险废物处置合同》（编号：WC/GF034-2021），委托金华市莱逸园环保科技有限公司处置，处置危废为：废次品、废树酯、废包装物（试剂瓶）；提供转移联单，负责人介绍，危废量较少，最近处置时间为2021年4月。</w:t>
            </w:r>
          </w:p>
        </w:tc>
        <w:tc>
          <w:tcPr>
            <w:tcW w:w="0" w:type="auto"/>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0" w:type="auto"/>
            <w:vAlign w:val="center"/>
          </w:tcPr>
          <w:p>
            <w:pPr>
              <w:spacing w:line="360" w:lineRule="auto"/>
              <w:jc w:val="both"/>
              <w:rPr>
                <w:rFonts w:hint="default"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rPr>
              <w:t>合规义务</w:t>
            </w:r>
            <w:r>
              <w:rPr>
                <w:rFonts w:hint="eastAsia" w:asciiTheme="minorEastAsia" w:hAnsiTheme="minorEastAsia" w:eastAsiaTheme="minorEastAsia"/>
                <w:szCs w:val="24"/>
                <w:highlight w:val="none"/>
                <w:lang w:val="en-US" w:eastAsia="zh-CN"/>
              </w:rPr>
              <w:t>及其合规细腻评价</w:t>
            </w:r>
          </w:p>
        </w:tc>
        <w:tc>
          <w:tcPr>
            <w:tcW w:w="0" w:type="auto"/>
            <w:vAlign w:val="center"/>
          </w:tcPr>
          <w:p>
            <w:pPr>
              <w:spacing w:line="360" w:lineRule="auto"/>
              <w:rPr>
                <w:rFonts w:hint="default"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E</w:t>
            </w:r>
            <w:r>
              <w:rPr>
                <w:rFonts w:hint="eastAsia" w:asciiTheme="minorEastAsia" w:hAnsiTheme="minorEastAsia" w:eastAsiaTheme="minorEastAsia"/>
                <w:szCs w:val="24"/>
                <w:highlight w:val="none"/>
              </w:rPr>
              <w:t>6.1.3</w:t>
            </w:r>
            <w:r>
              <w:rPr>
                <w:rFonts w:hint="eastAsia" w:asciiTheme="minorEastAsia" w:hAnsiTheme="minorEastAsia" w:eastAsiaTheme="minorEastAsia"/>
                <w:szCs w:val="24"/>
                <w:highlight w:val="none"/>
                <w:lang w:val="en-US" w:eastAsia="zh-CN"/>
              </w:rPr>
              <w:t>/9.1.2</w:t>
            </w:r>
          </w:p>
        </w:tc>
        <w:tc>
          <w:tcPr>
            <w:tcW w:w="0" w:type="auto"/>
            <w:vAlign w:val="center"/>
          </w:tcPr>
          <w:p>
            <w:pPr>
              <w:spacing w:line="360" w:lineRule="auto"/>
              <w:ind w:firstLine="420" w:firstLineChars="200"/>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编制了《合规</w:t>
            </w:r>
            <w:r>
              <w:rPr>
                <w:rFonts w:hint="eastAsia" w:asciiTheme="minorEastAsia" w:hAnsiTheme="minorEastAsia" w:eastAsiaTheme="minorEastAsia"/>
                <w:szCs w:val="24"/>
                <w:highlight w:val="none"/>
                <w:lang w:val="en-US" w:eastAsia="zh-CN"/>
              </w:rPr>
              <w:t>性评价控制程序</w:t>
            </w:r>
            <w:r>
              <w:rPr>
                <w:rFonts w:hint="eastAsia" w:asciiTheme="minorEastAsia" w:hAnsiTheme="minorEastAsia" w:eastAsiaTheme="minorEastAsia"/>
                <w:szCs w:val="24"/>
                <w:highlight w:val="none"/>
              </w:rPr>
              <w:t>》。</w:t>
            </w:r>
          </w:p>
          <w:p>
            <w:pPr>
              <w:spacing w:line="360" w:lineRule="auto"/>
              <w:ind w:firstLine="420" w:firstLineChars="200"/>
              <w:rPr>
                <w:rFonts w:hint="eastAsia" w:asciiTheme="minorEastAsia" w:hAnsiTheme="minorEastAsia" w:eastAsiaTheme="minorEastAsia"/>
                <w:szCs w:val="24"/>
                <w:highlight w:val="none"/>
              </w:rPr>
            </w:pPr>
            <w:r>
              <w:rPr>
                <w:rFonts w:hint="eastAsia" w:asciiTheme="minorEastAsia" w:hAnsiTheme="minorEastAsia" w:eastAsiaTheme="minorEastAsia"/>
                <w:szCs w:val="24"/>
                <w:highlight w:val="none"/>
              </w:rPr>
              <w:t>查《法律法规和其他要求以及合规义务清单》，编制：</w:t>
            </w:r>
            <w:r>
              <w:rPr>
                <w:rFonts w:hint="eastAsia" w:asciiTheme="minorEastAsia" w:hAnsiTheme="minorEastAsia" w:eastAsiaTheme="minorEastAsia"/>
                <w:szCs w:val="24"/>
                <w:highlight w:val="none"/>
                <w:lang w:val="en-US" w:eastAsia="zh-CN"/>
              </w:rPr>
              <w:t>陈灵芝</w:t>
            </w:r>
            <w:r>
              <w:rPr>
                <w:rFonts w:hint="eastAsia" w:asciiTheme="minorEastAsia" w:hAnsiTheme="minorEastAsia" w:eastAsiaTheme="minorEastAsia"/>
                <w:szCs w:val="24"/>
                <w:highlight w:val="none"/>
              </w:rPr>
              <w:t>，2022.2.28，识别</w:t>
            </w:r>
            <w:r>
              <w:rPr>
                <w:rFonts w:hint="eastAsia" w:asciiTheme="minorEastAsia" w:hAnsiTheme="minorEastAsia" w:eastAsiaTheme="minorEastAsia"/>
                <w:szCs w:val="24"/>
                <w:highlight w:val="none"/>
                <w:lang w:eastAsia="zh-CN"/>
              </w:rPr>
              <w:t>环境管理</w:t>
            </w:r>
            <w:r>
              <w:rPr>
                <w:rFonts w:hint="eastAsia" w:asciiTheme="minorEastAsia" w:hAnsiTheme="minorEastAsia" w:eastAsiaTheme="minorEastAsia"/>
                <w:szCs w:val="24"/>
                <w:highlight w:val="none"/>
              </w:rPr>
              <w:t>相关法律法规及其他要求包括：《中华人民共和国环境保护法》、《中华人民共和国水污染防治法》、《中华人民共和国大气污染防治法》、《中华人民共和国固体废物污染环境防治法》、《国家危险废物名录》、《建设项目环境影响评价分类管理名录》</w:t>
            </w:r>
            <w:r>
              <w:rPr>
                <w:rFonts w:hint="eastAsia" w:asciiTheme="minorEastAsia" w:hAnsiTheme="minorEastAsia" w:eastAsiaTheme="minorEastAsia"/>
                <w:szCs w:val="24"/>
                <w:highlight w:val="none"/>
                <w:lang w:eastAsia="zh-CN"/>
              </w:rPr>
              <w:t>、</w:t>
            </w:r>
            <w:r>
              <w:rPr>
                <w:rFonts w:hint="eastAsia" w:asciiTheme="minorEastAsia" w:hAnsiTheme="minorEastAsia" w:eastAsiaTheme="minorEastAsia"/>
                <w:szCs w:val="24"/>
                <w:highlight w:val="none"/>
                <w:lang w:val="en-US" w:eastAsia="zh-CN"/>
              </w:rPr>
              <w:t>《</w:t>
            </w:r>
            <w:r>
              <w:rPr>
                <w:rFonts w:hint="eastAsia" w:asciiTheme="minorEastAsia" w:hAnsiTheme="minorEastAsia" w:eastAsiaTheme="minorEastAsia"/>
                <w:szCs w:val="24"/>
                <w:highlight w:val="none"/>
              </w:rPr>
              <w:t>排污许可管理条例</w:t>
            </w:r>
            <w:r>
              <w:rPr>
                <w:rFonts w:hint="eastAsia" w:asciiTheme="minorEastAsia" w:hAnsiTheme="minorEastAsia" w:eastAsiaTheme="minorEastAsia"/>
                <w:szCs w:val="24"/>
                <w:highlight w:val="none"/>
                <w:lang w:val="en-US" w:eastAsia="zh-CN"/>
              </w:rPr>
              <w:t>》等法规标准；但</w:t>
            </w:r>
            <w:r>
              <w:rPr>
                <w:rFonts w:hint="eastAsia" w:asciiTheme="minorEastAsia" w:hAnsiTheme="minorEastAsia" w:eastAsiaTheme="minorEastAsia"/>
                <w:szCs w:val="24"/>
                <w:highlight w:val="none"/>
                <w:u w:val="single"/>
                <w:lang w:val="en-US" w:eastAsia="zh-CN"/>
              </w:rPr>
              <w:t>未能识别出GB 21906-2008《中药类制药工业水污染物排放标准》； GB 37823-2019《制药工业大气污染物排放标准》；GB 14554-1993《恶臭污染物排放标准》</w:t>
            </w:r>
            <w:r>
              <w:rPr>
                <w:rFonts w:hint="eastAsia" w:asciiTheme="minorEastAsia" w:hAnsiTheme="minorEastAsia" w:eastAsiaTheme="minorEastAsia"/>
                <w:szCs w:val="24"/>
                <w:highlight w:val="none"/>
                <w:lang w:val="en-US" w:eastAsia="zh-CN"/>
              </w:rPr>
              <w:t>。提供的评价表中，</w:t>
            </w:r>
            <w:r>
              <w:rPr>
                <w:rFonts w:hint="eastAsia" w:asciiTheme="minorEastAsia" w:hAnsiTheme="minorEastAsia" w:eastAsiaTheme="minorEastAsia"/>
                <w:szCs w:val="24"/>
                <w:highlight w:val="none"/>
              </w:rPr>
              <w:t>已识别法律法规及其它要求的适用条款，能与</w:t>
            </w:r>
            <w:r>
              <w:rPr>
                <w:rFonts w:hint="eastAsia" w:asciiTheme="minorEastAsia" w:hAnsiTheme="minorEastAsia" w:eastAsiaTheme="minorEastAsia"/>
                <w:szCs w:val="24"/>
                <w:highlight w:val="none"/>
                <w:lang w:eastAsia="zh-CN"/>
              </w:rPr>
              <w:t>环境因素</w:t>
            </w:r>
            <w:r>
              <w:rPr>
                <w:rFonts w:hint="eastAsia" w:asciiTheme="minorEastAsia" w:hAnsiTheme="minorEastAsia" w:eastAsiaTheme="minorEastAsia"/>
                <w:szCs w:val="24"/>
                <w:highlight w:val="none"/>
                <w:lang w:val="en-US" w:eastAsia="zh-CN"/>
              </w:rPr>
              <w:t>相</w:t>
            </w:r>
            <w:r>
              <w:rPr>
                <w:rFonts w:hint="eastAsia" w:asciiTheme="minorEastAsia" w:hAnsiTheme="minorEastAsia" w:eastAsiaTheme="minorEastAsia"/>
                <w:szCs w:val="24"/>
                <w:highlight w:val="none"/>
              </w:rPr>
              <w:t>对应。</w:t>
            </w:r>
          </w:p>
          <w:p>
            <w:pPr>
              <w:spacing w:line="360" w:lineRule="auto"/>
              <w:ind w:firstLine="420" w:firstLineChars="200"/>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eastAsia="zh-CN"/>
              </w:rPr>
              <w:t>综合部</w:t>
            </w:r>
            <w:r>
              <w:rPr>
                <w:rFonts w:hint="eastAsia" w:asciiTheme="minorEastAsia" w:hAnsiTheme="minorEastAsia" w:eastAsiaTheme="minorEastAsia"/>
                <w:szCs w:val="24"/>
                <w:highlight w:val="none"/>
              </w:rPr>
              <w:t>根据需要随时网上获取、识别更新，并通过培训、宣传、会议等形式传达给员工和相关方，各部门如有需要随时到</w:t>
            </w:r>
            <w:r>
              <w:rPr>
                <w:rFonts w:hint="eastAsia" w:asciiTheme="minorEastAsia" w:hAnsiTheme="minorEastAsia" w:eastAsiaTheme="minorEastAsia"/>
                <w:szCs w:val="24"/>
                <w:highlight w:val="none"/>
                <w:lang w:eastAsia="zh-CN"/>
              </w:rPr>
              <w:t>综合部</w:t>
            </w:r>
            <w:r>
              <w:rPr>
                <w:rFonts w:hint="eastAsia" w:asciiTheme="minorEastAsia" w:hAnsiTheme="minorEastAsia" w:eastAsiaTheme="minorEastAsia"/>
                <w:szCs w:val="24"/>
                <w:highlight w:val="none"/>
              </w:rPr>
              <w:t>查阅。</w:t>
            </w:r>
          </w:p>
        </w:tc>
        <w:tc>
          <w:tcPr>
            <w:tcW w:w="0" w:type="auto"/>
          </w:tcPr>
          <w:p>
            <w:pPr>
              <w:rPr>
                <w:rFonts w:hint="eastAsia" w:eastAsia="宋体"/>
                <w:highlight w:val="none"/>
                <w:lang w:val="en-US" w:eastAsia="zh-CN"/>
              </w:rPr>
            </w:pPr>
            <w:r>
              <w:rPr>
                <w:rFonts w:hint="eastAsia"/>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0" w:type="auto"/>
            <w:vAlign w:val="center"/>
          </w:tcPr>
          <w:p>
            <w:pPr>
              <w:spacing w:line="360" w:lineRule="auto"/>
              <w:ind w:firstLine="420" w:firstLineChars="200"/>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eastAsia="zh-CN"/>
              </w:rPr>
              <w:t>运行控制</w:t>
            </w:r>
          </w:p>
        </w:tc>
        <w:tc>
          <w:tcPr>
            <w:tcW w:w="0" w:type="auto"/>
            <w:vAlign w:val="center"/>
          </w:tcPr>
          <w:p>
            <w:pPr>
              <w:spacing w:line="360" w:lineRule="auto"/>
              <w:rPr>
                <w:rFonts w:hint="default"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E</w:t>
            </w:r>
            <w:r>
              <w:rPr>
                <w:rFonts w:hint="eastAsia" w:asciiTheme="minorEastAsia" w:hAnsiTheme="minorEastAsia" w:eastAsiaTheme="minorEastAsia"/>
                <w:szCs w:val="24"/>
                <w:highlight w:val="none"/>
                <w:lang w:eastAsia="zh-CN"/>
              </w:rPr>
              <w:t>8.1</w:t>
            </w:r>
          </w:p>
        </w:tc>
        <w:tc>
          <w:tcPr>
            <w:tcW w:w="0" w:type="auto"/>
            <w:vAlign w:val="center"/>
          </w:tcPr>
          <w:p>
            <w:pPr>
              <w:spacing w:line="360" w:lineRule="auto"/>
              <w:ind w:firstLine="420" w:firstLineChars="200"/>
              <w:rPr>
                <w:rFonts w:hint="eastAsia"/>
                <w:highlight w:val="none"/>
                <w:lang w:eastAsia="zh-CN"/>
              </w:rPr>
            </w:pPr>
            <w:r>
              <w:rPr>
                <w:rFonts w:hint="eastAsia"/>
                <w:highlight w:val="none"/>
                <w:lang w:eastAsia="zh-CN"/>
              </w:rPr>
              <w:t>公司制定并实施了《环境影响运行控制程序》和管理制度。</w:t>
            </w:r>
          </w:p>
          <w:p>
            <w:pPr>
              <w:spacing w:line="360" w:lineRule="auto"/>
              <w:ind w:firstLine="420" w:firstLineChars="200"/>
              <w:rPr>
                <w:rFonts w:hint="eastAsia"/>
                <w:highlight w:val="none"/>
                <w:lang w:eastAsia="zh-CN"/>
              </w:rPr>
            </w:pPr>
            <w:r>
              <w:rPr>
                <w:rFonts w:hint="eastAsia"/>
                <w:highlight w:val="none"/>
                <w:lang w:val="en-US" w:eastAsia="zh-CN"/>
              </w:rPr>
              <w:t>综合部</w:t>
            </w:r>
            <w:r>
              <w:rPr>
                <w:rFonts w:hint="eastAsia"/>
                <w:highlight w:val="none"/>
                <w:lang w:eastAsia="zh-CN"/>
              </w:rPr>
              <w:t>定期组织环境管理知识培训，员工具备了基本的环境管理防护意识。</w:t>
            </w:r>
          </w:p>
          <w:p>
            <w:pPr>
              <w:adjustRightInd w:val="0"/>
              <w:snapToGrid w:val="0"/>
              <w:spacing w:line="360" w:lineRule="exact"/>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综合部内主要是电的使用，经常对电路、电源进行检查，没有露电现象发生。</w:t>
            </w:r>
          </w:p>
          <w:p>
            <w:pPr>
              <w:adjustRightInd w:val="0"/>
              <w:snapToGrid w:val="0"/>
              <w:spacing w:line="360" w:lineRule="exact"/>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1、查工作环境、安全检查，共列入22项检查项目，结论正常；</w:t>
            </w:r>
          </w:p>
          <w:p>
            <w:pPr>
              <w:adjustRightInd w:val="0"/>
              <w:snapToGrid w:val="0"/>
              <w:spacing w:line="360" w:lineRule="exact"/>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 xml:space="preserve">2、用电安全检查表，共列入12项检查项目，结论为正常； </w:t>
            </w:r>
          </w:p>
          <w:p>
            <w:pPr>
              <w:adjustRightInd w:val="0"/>
              <w:snapToGrid w:val="0"/>
              <w:spacing w:line="360" w:lineRule="exact"/>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 xml:space="preserve">3、消防器材检查记；  </w:t>
            </w:r>
          </w:p>
          <w:p>
            <w:pPr>
              <w:adjustRightInd w:val="0"/>
              <w:snapToGrid w:val="0"/>
              <w:spacing w:line="360" w:lineRule="exact"/>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查对供方、承包商、外包方等外来人员和临时人员的管理：综合部制定环境管理告知书，经理要求门卫对外来人员和临时人员进行告知，本公司禁止吸烟，不得到处走动，需遵守公司的规章制度。审核时未发现外来人员和临时人员来厂的情况。</w:t>
            </w:r>
          </w:p>
          <w:p>
            <w:pPr>
              <w:adjustRightInd w:val="0"/>
              <w:snapToGrid w:val="0"/>
              <w:spacing w:line="360" w:lineRule="exact"/>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体系运行以来未发生过变更，对变更的一些注意事项和要求已明确。</w:t>
            </w:r>
          </w:p>
          <w:p>
            <w:pPr>
              <w:adjustRightInd w:val="0"/>
              <w:snapToGrid w:val="0"/>
              <w:spacing w:line="360" w:lineRule="exact"/>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每月对各部门进行环境方面的检查，查出问题及时要求整改，达到工作要求。</w:t>
            </w:r>
          </w:p>
          <w:p>
            <w:pPr>
              <w:adjustRightInd w:val="0"/>
              <w:snapToGrid w:val="0"/>
              <w:spacing w:line="360" w:lineRule="exact"/>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查到2022-2-25由金华华远检测技术股份有限公司出具的废水检测报告，编号：HYJC/HJ2111005，检测结果：检测项目：PH值、氨氮、COD、悬浮物、总磷、总氮、五日生化需氧量、动植物油类、总氰化物、色度、总有机碳； 所有项目达标。</w:t>
            </w:r>
          </w:p>
          <w:p>
            <w:pPr>
              <w:adjustRightInd w:val="0"/>
              <w:snapToGrid w:val="0"/>
              <w:spacing w:line="360" w:lineRule="exact"/>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查到2022-1-4由金华华远检测技术股份有限公司出具的废气检测报告，编号：HYJC/H</w:t>
            </w:r>
            <w:bookmarkStart w:id="1" w:name="_GoBack"/>
            <w:bookmarkEnd w:id="1"/>
            <w:r>
              <w:rPr>
                <w:rFonts w:hint="eastAsia" w:ascii="Times New Roman" w:hAnsi="Times New Roman" w:eastAsia="宋体" w:cs="Times New Roman"/>
                <w:szCs w:val="21"/>
                <w:highlight w:val="none"/>
                <w:lang w:val="en-US" w:eastAsia="zh-CN"/>
              </w:rPr>
              <w:t>J2111005，检测结果：检测项目：颗粒物、二氧化硫、氮氧化物、非甲烷总烃、氨、硫化氢）来看，达标排放。</w:t>
            </w:r>
          </w:p>
          <w:p>
            <w:pPr>
              <w:adjustRightInd w:val="0"/>
              <w:snapToGrid w:val="0"/>
              <w:spacing w:line="360" w:lineRule="exact"/>
              <w:ind w:firstLine="420" w:firstLineChars="200"/>
              <w:rPr>
                <w:rFonts w:hint="eastAsia" w:ascii="Times New Roman" w:hAnsi="Times New Roman" w:eastAsia="宋体" w:cs="Times New Roman"/>
                <w:szCs w:val="21"/>
                <w:highlight w:val="none"/>
                <w:lang w:val="en-US" w:eastAsia="zh-CN"/>
              </w:rPr>
            </w:pPr>
            <w:r>
              <w:rPr>
                <w:rFonts w:hint="eastAsia" w:cs="Times New Roman"/>
                <w:szCs w:val="21"/>
                <w:highlight w:val="none"/>
                <w:lang w:val="en-US" w:eastAsia="zh-CN"/>
              </w:rPr>
              <w:t>噪声</w:t>
            </w:r>
            <w:r>
              <w:rPr>
                <w:rFonts w:hint="eastAsia" w:ascii="Times New Roman" w:hAnsi="Times New Roman" w:eastAsia="宋体" w:cs="Times New Roman"/>
                <w:szCs w:val="21"/>
                <w:highlight w:val="none"/>
                <w:lang w:val="en-US" w:eastAsia="zh-CN"/>
              </w:rPr>
              <w:t>主要为车间设备产生，未提供噪声环境检测报告，现场查看，窗户密封较好，未听到设备运行声音。（生产</w:t>
            </w:r>
            <w:r>
              <w:rPr>
                <w:rFonts w:hint="eastAsia" w:cs="Times New Roman"/>
                <w:szCs w:val="21"/>
                <w:highlight w:val="none"/>
                <w:lang w:val="en-US" w:eastAsia="zh-CN"/>
              </w:rPr>
              <w:t>按</w:t>
            </w:r>
            <w:r>
              <w:rPr>
                <w:rFonts w:hint="eastAsia" w:ascii="Times New Roman" w:hAnsi="Times New Roman" w:eastAsia="宋体" w:cs="Times New Roman"/>
                <w:szCs w:val="21"/>
                <w:highlight w:val="none"/>
                <w:lang w:val="en-US" w:eastAsia="zh-CN"/>
              </w:rPr>
              <w:t>洁净</w:t>
            </w:r>
            <w:r>
              <w:rPr>
                <w:rFonts w:hint="eastAsia" w:cs="Times New Roman"/>
                <w:szCs w:val="21"/>
                <w:highlight w:val="none"/>
                <w:lang w:val="en-US" w:eastAsia="zh-CN"/>
              </w:rPr>
              <w:t>车间要求</w:t>
            </w:r>
            <w:r>
              <w:rPr>
                <w:rFonts w:hint="eastAsia" w:ascii="Times New Roman" w:hAnsi="Times New Roman" w:eastAsia="宋体" w:cs="Times New Roman"/>
                <w:szCs w:val="21"/>
                <w:highlight w:val="none"/>
                <w:lang w:val="en-US" w:eastAsia="zh-CN"/>
              </w:rPr>
              <w:t>）</w:t>
            </w:r>
          </w:p>
          <w:p>
            <w:pPr>
              <w:spacing w:line="360" w:lineRule="auto"/>
              <w:ind w:firstLine="420" w:firstLineChars="200"/>
              <w:rPr>
                <w:rFonts w:hint="eastAsia"/>
                <w:highlight w:val="none"/>
                <w:lang w:val="en-US" w:eastAsia="zh-CN"/>
              </w:rPr>
            </w:pPr>
            <w:r>
              <w:rPr>
                <w:rFonts w:hint="eastAsia" w:ascii="Times New Roman" w:hAnsi="Times New Roman" w:eastAsia="宋体" w:cs="Times New Roman"/>
                <w:szCs w:val="21"/>
                <w:highlight w:val="none"/>
                <w:lang w:val="en-US" w:eastAsia="zh-CN"/>
              </w:rPr>
              <w:t>危险废物转移：查到</w:t>
            </w:r>
            <w:r>
              <w:rPr>
                <w:rFonts w:hint="eastAsia"/>
                <w:color w:val="auto"/>
                <w:szCs w:val="21"/>
                <w:highlight w:val="none"/>
                <w:lang w:val="en-US" w:eastAsia="zh-CN"/>
              </w:rPr>
              <w:t>《危险废物处置合同》（编号：WC/GF034-2021），委托金华市莱逸园环保科技有限公司处置，处置危废为：废次品、废树酯、废包装物（试剂瓶）；提供转移联单，负责人介绍，危废量较少，最近处置时间为2021年4月</w:t>
            </w:r>
            <w:r>
              <w:rPr>
                <w:rFonts w:hint="eastAsia"/>
                <w:highlight w:val="none"/>
                <w:lang w:val="en-US" w:eastAsia="zh-CN"/>
              </w:rPr>
              <w:t>。</w:t>
            </w:r>
          </w:p>
          <w:p>
            <w:pPr>
              <w:spacing w:line="360" w:lineRule="auto"/>
              <w:ind w:firstLine="420" w:firstLineChars="200"/>
              <w:rPr>
                <w:rFonts w:hint="eastAsia"/>
                <w:highlight w:val="none"/>
                <w:lang w:val="en-US" w:eastAsia="zh-CN"/>
              </w:rPr>
            </w:pPr>
            <w:r>
              <w:rPr>
                <w:rFonts w:hint="eastAsia"/>
                <w:highlight w:val="none"/>
                <w:lang w:val="en-US" w:eastAsia="zh-CN"/>
              </w:rPr>
              <w:t>有实施落实的方案， 根据第一、二季度统计结果，目标均已完成。</w:t>
            </w:r>
          </w:p>
        </w:tc>
        <w:tc>
          <w:tcPr>
            <w:tcW w:w="0" w:type="auto"/>
          </w:tcPr>
          <w:p>
            <w:pPr>
              <w:rPr>
                <w:rFonts w:hint="eastAsia" w:eastAsia="宋体"/>
                <w:highlight w:val="none"/>
                <w:lang w:val="en-US" w:eastAsia="zh-CN"/>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ind w:firstLine="420" w:firstLineChars="200"/>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eastAsia="zh-CN"/>
              </w:rPr>
              <w:t>应急准备和响应</w:t>
            </w:r>
          </w:p>
        </w:tc>
        <w:tc>
          <w:tcPr>
            <w:tcW w:w="0" w:type="auto"/>
            <w:vAlign w:val="center"/>
          </w:tcPr>
          <w:p>
            <w:pPr>
              <w:spacing w:line="360" w:lineRule="auto"/>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E</w:t>
            </w:r>
            <w:r>
              <w:rPr>
                <w:rFonts w:hint="eastAsia" w:asciiTheme="minorEastAsia" w:hAnsiTheme="minorEastAsia" w:eastAsiaTheme="minorEastAsia"/>
                <w:szCs w:val="24"/>
                <w:highlight w:val="none"/>
                <w:lang w:eastAsia="zh-CN"/>
              </w:rPr>
              <w:t>8.2</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公司制定《应急准备和响应控制程序》和《应急预案》；制定《消防应急演练》和《防雷防静电应急演练》方案，一年两次；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heme="minorEastAsia" w:hAnsiTheme="minorEastAsia" w:eastAsiaTheme="minorEastAsia"/>
                <w:szCs w:val="24"/>
                <w:highlight w:val="none"/>
                <w:lang w:val="en-US" w:eastAsia="zh-CN"/>
              </w:rPr>
            </w:pPr>
            <w:r>
              <w:rPr>
                <w:rFonts w:hint="eastAsia"/>
                <w:highlight w:val="none"/>
                <w:lang w:val="en-US" w:eastAsia="zh-CN"/>
              </w:rPr>
              <w:t>查2021年10月29日《防雷防静电应急演练》记录，提供演练记录、签到表、现场照片； 2021年6月25日《消防应急演练》记录，提供演练记录、签到表、现场照片</w:t>
            </w:r>
            <w:r>
              <w:rPr>
                <w:rFonts w:hint="eastAsia" w:asciiTheme="minorEastAsia" w:hAnsiTheme="minorEastAsia" w:eastAsiaTheme="minorEastAsia"/>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val="en-US" w:eastAsia="zh-CN"/>
              </w:rPr>
              <w:t>查到应急用品管理台帐（药品）、各部灭火器、消防栓分布情况以及每月的检查记录，内容清晰、详细。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Cs w:val="24"/>
                <w:highlight w:val="none"/>
                <w:lang w:eastAsia="zh-CN"/>
              </w:rPr>
            </w:pPr>
            <w:r>
              <w:rPr>
                <w:rFonts w:hint="eastAsia" w:asciiTheme="minorEastAsia" w:hAnsiTheme="minorEastAsia" w:eastAsiaTheme="minorEastAsia"/>
                <w:szCs w:val="24"/>
                <w:highlight w:val="none"/>
                <w:lang w:eastAsia="zh-CN"/>
              </w:rPr>
              <w:t>查到了企业疫情应急预案，每天对综合部和车间进行消杀，人员</w:t>
            </w:r>
            <w:r>
              <w:rPr>
                <w:rFonts w:hint="eastAsia" w:asciiTheme="minorEastAsia" w:hAnsiTheme="minorEastAsia" w:eastAsiaTheme="minorEastAsia"/>
                <w:szCs w:val="24"/>
                <w:highlight w:val="none"/>
                <w:lang w:val="en-US" w:eastAsia="zh-CN"/>
              </w:rPr>
              <w:t>进出公司进行给绿码查验，</w:t>
            </w:r>
            <w:r>
              <w:rPr>
                <w:rFonts w:hint="eastAsia" w:asciiTheme="minorEastAsia" w:hAnsiTheme="minorEastAsia" w:eastAsiaTheme="minorEastAsia"/>
                <w:szCs w:val="24"/>
                <w:highlight w:val="none"/>
                <w:lang w:eastAsia="zh-CN"/>
              </w:rPr>
              <w:t>量体温，暂未发现异常情况。</w:t>
            </w:r>
          </w:p>
          <w:p>
            <w:pPr>
              <w:spacing w:line="360" w:lineRule="auto"/>
              <w:ind w:firstLine="420" w:firstLineChars="200"/>
              <w:rPr>
                <w:rFonts w:hint="eastAsia" w:asciiTheme="minorEastAsia" w:hAnsiTheme="minorEastAsia" w:eastAsiaTheme="minorEastAsia"/>
                <w:szCs w:val="24"/>
                <w:highlight w:val="none"/>
                <w:lang w:val="en-US" w:eastAsia="zh-CN"/>
              </w:rPr>
            </w:pPr>
            <w:r>
              <w:rPr>
                <w:rFonts w:hint="eastAsia" w:asciiTheme="minorEastAsia" w:hAnsiTheme="minorEastAsia" w:eastAsiaTheme="minorEastAsia"/>
                <w:szCs w:val="24"/>
                <w:highlight w:val="none"/>
                <w:lang w:eastAsia="zh-CN"/>
              </w:rPr>
              <w:t>自体系运行以来尚未发生紧急情况。基本满足控制要求。</w:t>
            </w:r>
          </w:p>
        </w:tc>
        <w:tc>
          <w:tcPr>
            <w:tcW w:w="0" w:type="auto"/>
          </w:tcPr>
          <w:p>
            <w:pPr>
              <w:rPr>
                <w:rFonts w:hint="eastAsia" w:eastAsia="宋体"/>
                <w:highlight w:val="none"/>
                <w:lang w:val="en-US" w:eastAsia="zh-CN"/>
              </w:rPr>
            </w:pPr>
            <w:r>
              <w:rPr>
                <w:rFonts w:hint="eastAsia"/>
                <w:highlight w:val="none"/>
                <w:lang w:val="en-US" w:eastAsia="zh-CN"/>
              </w:rPr>
              <w:t>Y</w:t>
            </w: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NmFjM2JiM2E0NTA2NDBlNDc5ZjJlODAzODVlOTAifQ=="/>
  </w:docVars>
  <w:rsids>
    <w:rsidRoot w:val="00000000"/>
    <w:rsid w:val="072A7934"/>
    <w:rsid w:val="08185D1F"/>
    <w:rsid w:val="0B621F57"/>
    <w:rsid w:val="0CE576F8"/>
    <w:rsid w:val="10687DDF"/>
    <w:rsid w:val="10D429BC"/>
    <w:rsid w:val="12154610"/>
    <w:rsid w:val="139D148E"/>
    <w:rsid w:val="1666025D"/>
    <w:rsid w:val="17832749"/>
    <w:rsid w:val="198B3B37"/>
    <w:rsid w:val="1A0142E9"/>
    <w:rsid w:val="1C0C4A3A"/>
    <w:rsid w:val="1E0565AE"/>
    <w:rsid w:val="1EFC175F"/>
    <w:rsid w:val="1F1B770B"/>
    <w:rsid w:val="200A7EAB"/>
    <w:rsid w:val="21C1459A"/>
    <w:rsid w:val="223F7B03"/>
    <w:rsid w:val="224B0307"/>
    <w:rsid w:val="225278E7"/>
    <w:rsid w:val="235221D6"/>
    <w:rsid w:val="24BA7512"/>
    <w:rsid w:val="27472FA8"/>
    <w:rsid w:val="29ED5C4B"/>
    <w:rsid w:val="2C583D4C"/>
    <w:rsid w:val="2F301638"/>
    <w:rsid w:val="2F9178A0"/>
    <w:rsid w:val="30B916DC"/>
    <w:rsid w:val="33C17644"/>
    <w:rsid w:val="33DA14EB"/>
    <w:rsid w:val="387953B4"/>
    <w:rsid w:val="394A1541"/>
    <w:rsid w:val="39B756D2"/>
    <w:rsid w:val="39E9692C"/>
    <w:rsid w:val="3B7D557D"/>
    <w:rsid w:val="3C7701CE"/>
    <w:rsid w:val="3D6406AA"/>
    <w:rsid w:val="3D766F81"/>
    <w:rsid w:val="3E827DCB"/>
    <w:rsid w:val="3E8F7AA2"/>
    <w:rsid w:val="3F82118C"/>
    <w:rsid w:val="3FDB4457"/>
    <w:rsid w:val="40517F54"/>
    <w:rsid w:val="40D20119"/>
    <w:rsid w:val="41636FC4"/>
    <w:rsid w:val="43F96602"/>
    <w:rsid w:val="49AA1FBA"/>
    <w:rsid w:val="4BF74ED8"/>
    <w:rsid w:val="4CEA16E3"/>
    <w:rsid w:val="4CF414EB"/>
    <w:rsid w:val="526114CF"/>
    <w:rsid w:val="56236C6E"/>
    <w:rsid w:val="56A45A5D"/>
    <w:rsid w:val="57E038E7"/>
    <w:rsid w:val="58763A8D"/>
    <w:rsid w:val="59722042"/>
    <w:rsid w:val="5C3F4C32"/>
    <w:rsid w:val="5C935501"/>
    <w:rsid w:val="5CD82197"/>
    <w:rsid w:val="5D0F03A9"/>
    <w:rsid w:val="5D535CE6"/>
    <w:rsid w:val="5D5C103F"/>
    <w:rsid w:val="5FFE1F39"/>
    <w:rsid w:val="600A2FD4"/>
    <w:rsid w:val="61A905CB"/>
    <w:rsid w:val="64B259E8"/>
    <w:rsid w:val="64CA56E3"/>
    <w:rsid w:val="66F37725"/>
    <w:rsid w:val="6D6A0572"/>
    <w:rsid w:val="6EAE5472"/>
    <w:rsid w:val="6F8B52CF"/>
    <w:rsid w:val="741144D9"/>
    <w:rsid w:val="742452F2"/>
    <w:rsid w:val="74F17DB6"/>
    <w:rsid w:val="76165DD7"/>
    <w:rsid w:val="767D7C04"/>
    <w:rsid w:val="7F082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eastAsia="PMingLiU"/>
      <w:b/>
      <w:bCs/>
      <w:sz w:val="24"/>
      <w:lang w:eastAsia="zh-TW"/>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firstLineChars="20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2022-05-25T13:38:33Z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A155364E07B647538D3C9D1A0EF6688B</vt:lpwstr>
  </property>
  <property fmtid="{D5CDD505-2E9C-101B-9397-08002B2CF9AE}" pid="3" name="KSOProductBuildVer">
    <vt:lpwstr>2052-11.1.0.11365</vt:lpwstr>
  </property>
</Properties>
</file>