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77" w:rsidRDefault="00261B5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AD72F0"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 w:rsidRDefault="00261B5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 w:rsidRDefault="00261B5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 w:rsidRDefault="00261B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 w:rsidRDefault="00261B58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 w:rsidRDefault="00261B58" w:rsidP="008D5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 w:rsidR="00106EBF">
              <w:rPr>
                <w:rFonts w:hint="eastAsia"/>
                <w:sz w:val="24"/>
                <w:szCs w:val="24"/>
              </w:rPr>
              <w:t>/</w:t>
            </w:r>
            <w:r w:rsidR="00106EBF"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8D511B">
              <w:rPr>
                <w:rFonts w:hint="eastAsia"/>
                <w:sz w:val="24"/>
                <w:szCs w:val="24"/>
              </w:rPr>
              <w:t>职业健康安全事务代表</w:t>
            </w:r>
            <w:r w:rsidR="008D511B">
              <w:rPr>
                <w:rFonts w:hint="eastAsia"/>
                <w:sz w:val="24"/>
                <w:szCs w:val="24"/>
              </w:rPr>
              <w:t xml:space="preserve">  </w:t>
            </w:r>
            <w:r w:rsidR="008D511B">
              <w:rPr>
                <w:rFonts w:hint="eastAsia"/>
                <w:sz w:val="24"/>
                <w:szCs w:val="24"/>
              </w:rPr>
              <w:t>王凯</w:t>
            </w:r>
            <w:r w:rsidR="008D511B">
              <w:rPr>
                <w:rFonts w:hint="eastAsia"/>
                <w:sz w:val="24"/>
                <w:szCs w:val="24"/>
              </w:rPr>
              <w:t xml:space="preserve"> </w:t>
            </w:r>
            <w:r w:rsidR="00EA6AF5">
              <w:rPr>
                <w:rFonts w:hint="eastAsia"/>
                <w:sz w:val="24"/>
                <w:szCs w:val="24"/>
              </w:rPr>
              <w:t xml:space="preserve"> </w:t>
            </w:r>
            <w:r w:rsidR="00EA6AF5">
              <w:rPr>
                <w:rFonts w:hint="eastAsia"/>
                <w:sz w:val="24"/>
                <w:szCs w:val="24"/>
              </w:rPr>
              <w:t>李宗儒</w:t>
            </w:r>
          </w:p>
        </w:tc>
        <w:tc>
          <w:tcPr>
            <w:tcW w:w="1585" w:type="dxa"/>
            <w:vMerge w:val="restart"/>
            <w:vAlign w:val="center"/>
          </w:tcPr>
          <w:p w:rsidR="00191777" w:rsidRDefault="00261B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AD72F0">
        <w:trPr>
          <w:trHeight w:val="403"/>
        </w:trPr>
        <w:tc>
          <w:tcPr>
            <w:tcW w:w="2160" w:type="dxa"/>
            <w:vMerge/>
            <w:vAlign w:val="center"/>
          </w:tcPr>
          <w:p w:rsidR="00191777" w:rsidRDefault="00C363C3"/>
        </w:tc>
        <w:tc>
          <w:tcPr>
            <w:tcW w:w="960" w:type="dxa"/>
            <w:vMerge/>
            <w:vAlign w:val="center"/>
          </w:tcPr>
          <w:p w:rsidR="00191777" w:rsidRDefault="00C363C3"/>
        </w:tc>
        <w:tc>
          <w:tcPr>
            <w:tcW w:w="10004" w:type="dxa"/>
            <w:vAlign w:val="center"/>
          </w:tcPr>
          <w:p w:rsidR="00191777" w:rsidRDefault="00261B58" w:rsidP="008D511B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106EBF">
              <w:rPr>
                <w:rFonts w:hint="eastAsia"/>
                <w:sz w:val="24"/>
                <w:szCs w:val="24"/>
              </w:rPr>
              <w:t>陈芳</w:t>
            </w:r>
            <w:r w:rsidR="00106EBF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t>2022</w:t>
            </w:r>
            <w:r>
              <w:t>年</w:t>
            </w:r>
            <w:r>
              <w:t>04</w:t>
            </w:r>
            <w:r>
              <w:t>月</w:t>
            </w:r>
            <w:r>
              <w:t>2</w:t>
            </w:r>
            <w:r w:rsidR="008D511B">
              <w:rPr>
                <w:rFonts w:hint="eastAsia"/>
              </w:rPr>
              <w:t>7</w:t>
            </w:r>
            <w:r>
              <w:t>日</w:t>
            </w:r>
            <w:bookmarkEnd w:id="0"/>
          </w:p>
        </w:tc>
        <w:tc>
          <w:tcPr>
            <w:tcW w:w="1585" w:type="dxa"/>
            <w:vMerge/>
          </w:tcPr>
          <w:p w:rsidR="00191777" w:rsidRDefault="00C363C3"/>
        </w:tc>
      </w:tr>
      <w:tr w:rsidR="00AD72F0">
        <w:trPr>
          <w:trHeight w:val="516"/>
        </w:trPr>
        <w:tc>
          <w:tcPr>
            <w:tcW w:w="2160" w:type="dxa"/>
            <w:vMerge/>
            <w:vAlign w:val="center"/>
          </w:tcPr>
          <w:p w:rsidR="00191777" w:rsidRDefault="00C363C3"/>
        </w:tc>
        <w:tc>
          <w:tcPr>
            <w:tcW w:w="960" w:type="dxa"/>
            <w:vMerge/>
            <w:vAlign w:val="center"/>
          </w:tcPr>
          <w:p w:rsidR="00191777" w:rsidRDefault="00C363C3"/>
        </w:tc>
        <w:tc>
          <w:tcPr>
            <w:tcW w:w="10004" w:type="dxa"/>
            <w:vAlign w:val="center"/>
          </w:tcPr>
          <w:p w:rsidR="00191777" w:rsidRDefault="00261B58" w:rsidP="006071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8D511B" w:rsidRPr="008D511B">
              <w:rPr>
                <w:rFonts w:hint="eastAsia"/>
                <w:sz w:val="24"/>
                <w:szCs w:val="24"/>
              </w:rPr>
              <w:t>S5.3/5.4/7.4</w:t>
            </w:r>
            <w:r w:rsidR="008D511B" w:rsidRPr="008D511B"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585" w:type="dxa"/>
            <w:vMerge/>
          </w:tcPr>
          <w:p w:rsidR="00191777" w:rsidRDefault="00C363C3"/>
        </w:tc>
      </w:tr>
      <w:tr w:rsidR="00AD72F0" w:rsidTr="000B45D8">
        <w:trPr>
          <w:trHeight w:val="1690"/>
        </w:trPr>
        <w:tc>
          <w:tcPr>
            <w:tcW w:w="2160" w:type="dxa"/>
          </w:tcPr>
          <w:p w:rsidR="00191777" w:rsidRDefault="00BF3DC8">
            <w:r>
              <w:rPr>
                <w:rFonts w:hint="eastAsia"/>
              </w:rPr>
              <w:t>职责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</w:tcPr>
          <w:p w:rsidR="00191777" w:rsidRDefault="006071B4">
            <w:r>
              <w:rPr>
                <w:rFonts w:hint="eastAsia"/>
              </w:rPr>
              <w:t>5.3</w:t>
            </w:r>
          </w:p>
        </w:tc>
        <w:tc>
          <w:tcPr>
            <w:tcW w:w="10004" w:type="dxa"/>
          </w:tcPr>
          <w:p w:rsidR="00191777" w:rsidRPr="008D511B" w:rsidRDefault="008D511B" w:rsidP="008D511B">
            <w:pPr>
              <w:rPr>
                <w:szCs w:val="21"/>
              </w:rPr>
            </w:pPr>
            <w:r w:rsidRPr="008D511B">
              <w:rPr>
                <w:rFonts w:hint="eastAsia"/>
                <w:szCs w:val="21"/>
              </w:rPr>
              <w:t>职业健康安全事务代表负责收集员工有关环境、职业健康安全的信息，及时将相关事宜提交管理者；负责协调员工与管理者进行信息的沟通和交流；参与组织环境和职业健康安全方针、目标及程序的制定和评审；负责向相关</w:t>
            </w:r>
            <w:proofErr w:type="gramStart"/>
            <w:r w:rsidRPr="008D511B">
              <w:rPr>
                <w:rFonts w:hint="eastAsia"/>
                <w:szCs w:val="21"/>
              </w:rPr>
              <w:t>方宣传</w:t>
            </w:r>
            <w:proofErr w:type="gramEnd"/>
            <w:r w:rsidRPr="008D511B">
              <w:rPr>
                <w:rFonts w:hint="eastAsia"/>
                <w:szCs w:val="21"/>
              </w:rPr>
              <w:t>公司的环境和职业健康安全方针，收集相关方对环境和职业健康安全方面的反馈意见。</w:t>
            </w:r>
          </w:p>
          <w:p w:rsidR="008D511B" w:rsidRPr="008D511B" w:rsidRDefault="008D511B" w:rsidP="008D511B">
            <w:pPr>
              <w:rPr>
                <w:szCs w:val="21"/>
              </w:rPr>
            </w:pPr>
            <w:r w:rsidRPr="008D511B">
              <w:rPr>
                <w:rFonts w:hint="eastAsia"/>
                <w:szCs w:val="21"/>
              </w:rPr>
              <w:t>职业健康安全事务代表</w:t>
            </w:r>
            <w:r w:rsidRPr="008D511B">
              <w:rPr>
                <w:rFonts w:hint="eastAsia"/>
                <w:szCs w:val="21"/>
              </w:rPr>
              <w:t xml:space="preserve">  </w:t>
            </w:r>
            <w:r w:rsidRPr="008D511B">
              <w:rPr>
                <w:rFonts w:hint="eastAsia"/>
                <w:szCs w:val="21"/>
              </w:rPr>
              <w:t>王凯因疫情小区防控要求不能来公司，远程进行审核，并由员工代表协助审核。</w:t>
            </w:r>
          </w:p>
        </w:tc>
        <w:tc>
          <w:tcPr>
            <w:tcW w:w="1585" w:type="dxa"/>
          </w:tcPr>
          <w:p w:rsidR="00191777" w:rsidRPr="008D511B" w:rsidRDefault="000B45D8">
            <w:r>
              <w:rPr>
                <w:rFonts w:hint="eastAsia"/>
              </w:rPr>
              <w:t xml:space="preserve">Y </w:t>
            </w:r>
          </w:p>
        </w:tc>
      </w:tr>
      <w:tr w:rsidR="000B45D8">
        <w:trPr>
          <w:trHeight w:val="1968"/>
        </w:trPr>
        <w:tc>
          <w:tcPr>
            <w:tcW w:w="2160" w:type="dxa"/>
          </w:tcPr>
          <w:p w:rsidR="000B45D8" w:rsidRDefault="000B45D8">
            <w:r w:rsidRPr="008D511B">
              <w:rPr>
                <w:rFonts w:hint="eastAsia"/>
              </w:rPr>
              <w:t>工作人员的协商和参与</w:t>
            </w:r>
          </w:p>
          <w:p w:rsidR="000B45D8" w:rsidRDefault="000B45D8"/>
          <w:p w:rsidR="000B45D8" w:rsidRDefault="000B45D8"/>
        </w:tc>
        <w:tc>
          <w:tcPr>
            <w:tcW w:w="960" w:type="dxa"/>
          </w:tcPr>
          <w:p w:rsidR="000B45D8" w:rsidRDefault="000B45D8">
            <w:r w:rsidRPr="008D511B">
              <w:rPr>
                <w:rFonts w:hint="eastAsia"/>
                <w:sz w:val="24"/>
                <w:szCs w:val="24"/>
              </w:rPr>
              <w:t>5.4/7.4</w:t>
            </w:r>
          </w:p>
        </w:tc>
        <w:tc>
          <w:tcPr>
            <w:tcW w:w="10004" w:type="dxa"/>
          </w:tcPr>
          <w:p w:rsidR="000B45D8" w:rsidRDefault="000B45D8" w:rsidP="008D511B">
            <w:r>
              <w:rPr>
                <w:rFonts w:hint="eastAsia"/>
              </w:rPr>
              <w:t>经了解公司有建立工会，</w:t>
            </w:r>
            <w:r w:rsidRPr="00B2287D">
              <w:rPr>
                <w:rFonts w:hint="eastAsia"/>
              </w:rPr>
              <w:t>在职业健康安全管理体系的开发、策划、实施、绩效评价和改进措施中与所有适用层次和职能的工作人员</w:t>
            </w:r>
            <w:r>
              <w:rPr>
                <w:rFonts w:hint="eastAsia"/>
              </w:rPr>
              <w:t>的协商和参与。</w:t>
            </w:r>
          </w:p>
          <w:p w:rsidR="000B45D8" w:rsidRDefault="000B45D8" w:rsidP="008D511B">
            <w:r>
              <w:rPr>
                <w:rFonts w:hint="eastAsia"/>
              </w:rPr>
              <w:t>公司任命安全事务代表—王凯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员工代</w:t>
            </w:r>
            <w:r w:rsidRPr="00B2287D">
              <w:rPr>
                <w:rFonts w:hint="eastAsia"/>
                <w:szCs w:val="21"/>
              </w:rPr>
              <w:t>表：李宗儒</w:t>
            </w:r>
            <w:r>
              <w:rPr>
                <w:rFonts w:hint="eastAsia"/>
                <w:szCs w:val="21"/>
              </w:rPr>
              <w:t>、黄亚梅、刘炳森</w:t>
            </w:r>
            <w:r w:rsidR="00E41306">
              <w:rPr>
                <w:rFonts w:hint="eastAsia"/>
                <w:szCs w:val="21"/>
              </w:rPr>
              <w:t xml:space="preserve">  </w:t>
            </w:r>
            <w:r w:rsidR="00E41306" w:rsidRPr="009D4440">
              <w:rPr>
                <w:rFonts w:hint="eastAsia"/>
              </w:rPr>
              <w:t>工会主席</w:t>
            </w:r>
            <w:r w:rsidR="00E41306">
              <w:rPr>
                <w:rFonts w:hint="eastAsia"/>
              </w:rPr>
              <w:t>：</w:t>
            </w:r>
            <w:r w:rsidR="00E41306" w:rsidRPr="009D4440">
              <w:rPr>
                <w:rFonts w:hint="eastAsia"/>
              </w:rPr>
              <w:t>公司副总经理吴越舟</w:t>
            </w:r>
            <w:r w:rsidR="00E41306">
              <w:rPr>
                <w:rFonts w:hint="eastAsia"/>
              </w:rPr>
              <w:t>。</w:t>
            </w:r>
          </w:p>
          <w:p w:rsidR="000B45D8" w:rsidRDefault="000B45D8" w:rsidP="008D511B">
            <w:r>
              <w:rPr>
                <w:rFonts w:hint="eastAsia"/>
              </w:rPr>
              <w:t>并明确了协商和参与的主要内容及方式方法，主要为：</w:t>
            </w:r>
          </w:p>
          <w:p w:rsidR="000B45D8" w:rsidRDefault="000B45D8" w:rsidP="008D511B">
            <w:r>
              <w:rPr>
                <w:rFonts w:hint="eastAsia"/>
              </w:rPr>
              <w:t>协商和参与提供必要的机制、时间、培训和资源；及时提供对明确的、易理解的和相关的职业健康安全管理体系信息的访问渠道；</w:t>
            </w:r>
          </w:p>
          <w:p w:rsidR="000B45D8" w:rsidRDefault="000B45D8" w:rsidP="008D511B">
            <w:r>
              <w:rPr>
                <w:rFonts w:hint="eastAsia"/>
              </w:rPr>
              <w:t>主要的沟通协商渠道建立</w:t>
            </w:r>
            <w:proofErr w:type="gramStart"/>
            <w:r>
              <w:rPr>
                <w:rFonts w:hint="eastAsia"/>
              </w:rPr>
              <w:t>微信群</w:t>
            </w:r>
            <w:proofErr w:type="gramEnd"/>
            <w:r>
              <w:rPr>
                <w:rFonts w:hint="eastAsia"/>
              </w:rPr>
              <w:t>，员工通过员工代表反馈建议，员工代表收集所有人员的反馈的问题给公司</w:t>
            </w:r>
          </w:p>
          <w:p w:rsidR="000B45D8" w:rsidRDefault="000B45D8" w:rsidP="00867888">
            <w:r>
              <w:rPr>
                <w:rFonts w:hint="eastAsia"/>
              </w:rPr>
              <w:t>工会定期组织工会活动，组织了员工健步走活动，</w:t>
            </w:r>
            <w:r>
              <w:rPr>
                <w:rFonts w:hint="eastAsia"/>
              </w:rPr>
              <w:t>2022.4.26</w:t>
            </w:r>
            <w:r>
              <w:rPr>
                <w:rFonts w:hint="eastAsia"/>
              </w:rPr>
              <w:t>日在</w:t>
            </w:r>
            <w:proofErr w:type="gramStart"/>
            <w:r>
              <w:rPr>
                <w:rFonts w:hint="eastAsia"/>
              </w:rPr>
              <w:t>微信发布</w:t>
            </w:r>
            <w:proofErr w:type="gramEnd"/>
            <w:r>
              <w:rPr>
                <w:rFonts w:hint="eastAsia"/>
              </w:rPr>
              <w:t>了“致敬最美劳动者五一会员福利领取”的通知，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日领取会员福利一份；</w:t>
            </w:r>
          </w:p>
          <w:p w:rsidR="000B45D8" w:rsidRDefault="000B45D8" w:rsidP="00867888"/>
        </w:tc>
        <w:tc>
          <w:tcPr>
            <w:tcW w:w="1585" w:type="dxa"/>
          </w:tcPr>
          <w:p w:rsidR="000B45D8" w:rsidRPr="008D511B" w:rsidRDefault="000B45D8" w:rsidP="008C4311">
            <w:r>
              <w:rPr>
                <w:rFonts w:hint="eastAsia"/>
              </w:rPr>
              <w:t xml:space="preserve">Y </w:t>
            </w:r>
          </w:p>
        </w:tc>
      </w:tr>
    </w:tbl>
    <w:p w:rsidR="00191777" w:rsidRDefault="00261B58">
      <w:r>
        <w:ptab w:relativeTo="margin" w:alignment="center" w:leader="none"/>
      </w:r>
    </w:p>
    <w:p w:rsidR="00191777" w:rsidRDefault="00C363C3"/>
    <w:p w:rsidR="00191777" w:rsidRDefault="00C363C3"/>
    <w:p w:rsidR="00191777" w:rsidRDefault="00261B58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91777" w:rsidSect="00191777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3C3" w:rsidRDefault="00C363C3" w:rsidP="00AD72F0">
      <w:r>
        <w:separator/>
      </w:r>
    </w:p>
  </w:endnote>
  <w:endnote w:type="continuationSeparator" w:id="0">
    <w:p w:rsidR="00C363C3" w:rsidRDefault="00C363C3" w:rsidP="00AD7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 w:rsidRDefault="005E1E0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61B5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130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61B5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61B5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130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 w:rsidRDefault="00C363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3C3" w:rsidRDefault="00C363C3" w:rsidP="00AD72F0">
      <w:r>
        <w:separator/>
      </w:r>
    </w:p>
  </w:footnote>
  <w:footnote w:type="continuationSeparator" w:id="0">
    <w:p w:rsidR="00C363C3" w:rsidRDefault="00C363C3" w:rsidP="00AD7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 w:rsidRDefault="00261B58" w:rsidP="00106EB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1E0F" w:rsidRPr="005E1E0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191777" w:rsidRDefault="00261B5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91777" w:rsidRDefault="00261B58" w:rsidP="00106EBF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2F0"/>
    <w:rsid w:val="00042375"/>
    <w:rsid w:val="00050A01"/>
    <w:rsid w:val="000B45D8"/>
    <w:rsid w:val="00106EBF"/>
    <w:rsid w:val="00261B58"/>
    <w:rsid w:val="002D7C22"/>
    <w:rsid w:val="005E1E0F"/>
    <w:rsid w:val="006071B4"/>
    <w:rsid w:val="00867888"/>
    <w:rsid w:val="008D511B"/>
    <w:rsid w:val="008F380D"/>
    <w:rsid w:val="009D4440"/>
    <w:rsid w:val="00AD72F0"/>
    <w:rsid w:val="00B2287D"/>
    <w:rsid w:val="00B82D8D"/>
    <w:rsid w:val="00BF3DC8"/>
    <w:rsid w:val="00C363C3"/>
    <w:rsid w:val="00E41306"/>
    <w:rsid w:val="00EA6AF5"/>
    <w:rsid w:val="00FD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8</cp:revision>
  <dcterms:created xsi:type="dcterms:W3CDTF">2022-04-26T03:28:00Z</dcterms:created>
  <dcterms:modified xsi:type="dcterms:W3CDTF">2022-04-26T04:45:00Z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