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35" w:rsidRDefault="00952717">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8E6635">
        <w:trPr>
          <w:trHeight w:val="515"/>
        </w:trPr>
        <w:tc>
          <w:tcPr>
            <w:tcW w:w="1707" w:type="dxa"/>
            <w:vMerge w:val="restart"/>
            <w:vAlign w:val="center"/>
          </w:tcPr>
          <w:p w:rsidR="008E6635" w:rsidRDefault="00952717">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8E6635" w:rsidRDefault="00952717">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
                <w:bCs/>
                <w:sz w:val="24"/>
                <w:szCs w:val="24"/>
              </w:rPr>
              <w:t>办公室</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w:t>
            </w:r>
            <w:r>
              <w:rPr>
                <w:rFonts w:hint="eastAsia"/>
                <w:sz w:val="24"/>
                <w:szCs w:val="24"/>
              </w:rPr>
              <w:t>彭国顺</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陪同人员：</w:t>
            </w:r>
            <w:r>
              <w:rPr>
                <w:rFonts w:hint="eastAsia"/>
                <w:sz w:val="24"/>
                <w:szCs w:val="24"/>
              </w:rPr>
              <w:t>曹慧娟</w:t>
            </w:r>
          </w:p>
        </w:tc>
        <w:tc>
          <w:tcPr>
            <w:tcW w:w="760" w:type="dxa"/>
            <w:vMerge w:val="restart"/>
            <w:vAlign w:val="center"/>
          </w:tcPr>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判定</w:t>
            </w:r>
          </w:p>
        </w:tc>
      </w:tr>
      <w:tr w:rsidR="008E6635">
        <w:trPr>
          <w:trHeight w:val="403"/>
        </w:trPr>
        <w:tc>
          <w:tcPr>
            <w:tcW w:w="1707" w:type="dxa"/>
            <w:vMerge/>
            <w:vAlign w:val="center"/>
          </w:tcPr>
          <w:p w:rsidR="008E6635" w:rsidRDefault="008E6635">
            <w:pPr>
              <w:spacing w:line="360" w:lineRule="auto"/>
              <w:rPr>
                <w:rFonts w:asciiTheme="minorEastAsia" w:eastAsiaTheme="minorEastAsia" w:hAnsiTheme="minorEastAsia" w:cs="宋体"/>
                <w:sz w:val="24"/>
                <w:szCs w:val="24"/>
              </w:rPr>
            </w:pPr>
          </w:p>
        </w:tc>
        <w:tc>
          <w:tcPr>
            <w:tcW w:w="1019" w:type="dxa"/>
            <w:vMerge/>
            <w:vAlign w:val="center"/>
          </w:tcPr>
          <w:p w:rsidR="008E6635" w:rsidRDefault="008E6635">
            <w:pPr>
              <w:spacing w:line="360" w:lineRule="auto"/>
              <w:rPr>
                <w:rFonts w:asciiTheme="minorEastAsia" w:eastAsiaTheme="minorEastAsia" w:hAnsiTheme="minorEastAsia" w:cs="宋体"/>
                <w:sz w:val="24"/>
                <w:szCs w:val="24"/>
              </w:rPr>
            </w:pPr>
          </w:p>
        </w:tc>
        <w:tc>
          <w:tcPr>
            <w:tcW w:w="11223" w:type="dxa"/>
            <w:vAlign w:val="center"/>
          </w:tcPr>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29</w:t>
            </w:r>
          </w:p>
        </w:tc>
        <w:tc>
          <w:tcPr>
            <w:tcW w:w="760" w:type="dxa"/>
            <w:vMerge/>
          </w:tcPr>
          <w:p w:rsidR="008E6635" w:rsidRDefault="008E6635">
            <w:pPr>
              <w:spacing w:line="360" w:lineRule="auto"/>
              <w:rPr>
                <w:rFonts w:asciiTheme="minorEastAsia" w:eastAsiaTheme="minorEastAsia" w:hAnsiTheme="minorEastAsia" w:cs="宋体"/>
                <w:sz w:val="24"/>
                <w:szCs w:val="24"/>
              </w:rPr>
            </w:pPr>
          </w:p>
        </w:tc>
      </w:tr>
      <w:tr w:rsidR="008E6635">
        <w:trPr>
          <w:trHeight w:val="800"/>
        </w:trPr>
        <w:tc>
          <w:tcPr>
            <w:tcW w:w="1707" w:type="dxa"/>
            <w:vMerge/>
            <w:vAlign w:val="center"/>
          </w:tcPr>
          <w:p w:rsidR="008E6635" w:rsidRDefault="008E6635">
            <w:pPr>
              <w:spacing w:line="360" w:lineRule="auto"/>
              <w:rPr>
                <w:rFonts w:asciiTheme="minorEastAsia" w:eastAsiaTheme="minorEastAsia" w:hAnsiTheme="minorEastAsia" w:cs="宋体"/>
                <w:sz w:val="24"/>
                <w:szCs w:val="24"/>
              </w:rPr>
            </w:pPr>
          </w:p>
        </w:tc>
        <w:tc>
          <w:tcPr>
            <w:tcW w:w="1019" w:type="dxa"/>
            <w:vMerge/>
            <w:vAlign w:val="center"/>
          </w:tcPr>
          <w:p w:rsidR="008E6635" w:rsidRDefault="008E6635">
            <w:pPr>
              <w:spacing w:line="360" w:lineRule="auto"/>
              <w:rPr>
                <w:rFonts w:asciiTheme="minorEastAsia" w:eastAsiaTheme="minorEastAsia" w:hAnsiTheme="minorEastAsia" w:cs="宋体"/>
                <w:sz w:val="24"/>
                <w:szCs w:val="24"/>
              </w:rPr>
            </w:pPr>
          </w:p>
        </w:tc>
        <w:tc>
          <w:tcPr>
            <w:tcW w:w="11223" w:type="dxa"/>
            <w:vAlign w:val="center"/>
          </w:tcPr>
          <w:p w:rsidR="008E6635" w:rsidRDefault="00952717">
            <w:pPr>
              <w:snapToGrid w:val="0"/>
              <w:rPr>
                <w:rFonts w:ascii="宋体" w:hAnsi="宋体" w:cs="Arial"/>
                <w:color w:val="FF0000"/>
                <w:szCs w:val="21"/>
              </w:rPr>
            </w:pPr>
            <w:r>
              <w:rPr>
                <w:rFonts w:asciiTheme="minorEastAsia" w:eastAsiaTheme="minorEastAsia" w:hAnsiTheme="minorEastAsia" w:cs="宋体" w:hint="eastAsia"/>
                <w:sz w:val="24"/>
                <w:szCs w:val="24"/>
              </w:rPr>
              <w:t>涉及标准条款：</w:t>
            </w:r>
          </w:p>
          <w:p w:rsidR="008E6635" w:rsidRDefault="00952717">
            <w:pPr>
              <w:adjustRightInd w:val="0"/>
              <w:snapToGrid w:val="0"/>
              <w:ind w:rightChars="50" w:right="105"/>
              <w:textAlignment w:val="baseline"/>
              <w:rPr>
                <w:rFonts w:ascii="宋体" w:hAnsi="宋体" w:cs="Arial"/>
                <w:szCs w:val="21"/>
              </w:rPr>
            </w:pPr>
            <w:r>
              <w:rPr>
                <w:rFonts w:ascii="宋体" w:hAnsi="宋体" w:cs="Arial" w:hint="eastAsia"/>
                <w:szCs w:val="21"/>
              </w:rPr>
              <w:t>QMS: 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7.1.2</w:t>
            </w:r>
            <w:r>
              <w:rPr>
                <w:rFonts w:ascii="宋体" w:hAnsi="宋体" w:cs="Arial" w:hint="eastAsia"/>
                <w:szCs w:val="21"/>
              </w:rPr>
              <w:t>人员、</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pacing w:val="-6"/>
                <w:szCs w:val="21"/>
              </w:rPr>
              <w:t>、</w:t>
            </w:r>
            <w:r>
              <w:rPr>
                <w:rFonts w:ascii="宋体" w:hAnsi="宋体" w:cs="Arial" w:hint="eastAsia"/>
                <w:spacing w:val="-6"/>
                <w:szCs w:val="21"/>
              </w:rPr>
              <w:t>9.1.1</w:t>
            </w:r>
            <w:r>
              <w:rPr>
                <w:rFonts w:ascii="宋体" w:hAnsi="宋体" w:cs="Arial" w:hint="eastAsia"/>
                <w:spacing w:val="-6"/>
                <w:szCs w:val="21"/>
              </w:rPr>
              <w:t>监视、测量、分析和评价总则</w:t>
            </w:r>
            <w:r>
              <w:rPr>
                <w:rFonts w:ascii="宋体" w:hAnsi="宋体" w:cs="Arial" w:hint="eastAsia"/>
                <w:szCs w:val="21"/>
              </w:rPr>
              <w:t>、</w:t>
            </w:r>
            <w:r>
              <w:rPr>
                <w:rFonts w:ascii="宋体" w:hAnsi="宋体" w:cs="Arial" w:hint="eastAsia"/>
                <w:szCs w:val="21"/>
              </w:rPr>
              <w:t>9.1.3</w:t>
            </w:r>
            <w:r>
              <w:rPr>
                <w:rFonts w:ascii="宋体" w:hAnsi="宋体" w:cs="Arial" w:hint="eastAsia"/>
                <w:szCs w:val="21"/>
              </w:rPr>
              <w:t>分析与评价、</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不合格和纠正措施，</w:t>
            </w:r>
            <w:r>
              <w:rPr>
                <w:rFonts w:ascii="宋体" w:hAnsi="宋体" w:cs="Arial" w:hint="eastAsia"/>
                <w:szCs w:val="21"/>
              </w:rPr>
              <w:t xml:space="preserve"> </w:t>
            </w:r>
          </w:p>
          <w:p w:rsidR="008E6635" w:rsidRDefault="00952717">
            <w:pPr>
              <w:adjustRightInd w:val="0"/>
              <w:snapToGrid w:val="0"/>
              <w:ind w:rightChars="50" w:right="105"/>
              <w:textAlignment w:val="baseline"/>
              <w:rPr>
                <w:rFonts w:ascii="宋体" w:hAnsi="宋体" w:cs="Arial"/>
                <w:szCs w:val="21"/>
              </w:rPr>
            </w:pPr>
            <w:r>
              <w:rPr>
                <w:rFonts w:ascii="宋体" w:hAnsi="宋体" w:cs="Arial" w:hint="eastAsia"/>
                <w:szCs w:val="21"/>
              </w:rPr>
              <w:t>E/OMS: 5.3</w:t>
            </w:r>
            <w:r>
              <w:rPr>
                <w:rFonts w:ascii="宋体" w:hAnsi="宋体" w:cs="Arial" w:hint="eastAsia"/>
                <w:szCs w:val="21"/>
              </w:rPr>
              <w:t>组织的岗位、职责和权限、</w:t>
            </w:r>
            <w:r>
              <w:rPr>
                <w:rFonts w:ascii="宋体" w:hAnsi="宋体" w:cs="Arial" w:hint="eastAsia"/>
                <w:szCs w:val="21"/>
              </w:rPr>
              <w:t>6.2.1</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职业健康安全目标、</w:t>
            </w:r>
            <w:r>
              <w:rPr>
                <w:rFonts w:ascii="宋体" w:hAnsi="宋体" w:cs="Arial" w:hint="eastAsia"/>
                <w:szCs w:val="21"/>
              </w:rPr>
              <w:t>6.2.2</w:t>
            </w:r>
            <w:r>
              <w:rPr>
                <w:rFonts w:ascii="宋体" w:hAnsi="宋体" w:cs="Arial" w:hint="eastAsia"/>
                <w:szCs w:val="21"/>
              </w:rPr>
              <w:t>实现环境</w:t>
            </w:r>
            <w:r>
              <w:rPr>
                <w:rFonts w:ascii="宋体" w:hAnsi="宋体" w:cs="Arial" w:hint="eastAsia"/>
                <w:szCs w:val="21"/>
              </w:rPr>
              <w:t>/</w:t>
            </w:r>
            <w:r>
              <w:rPr>
                <w:rFonts w:ascii="宋体" w:hAnsi="宋体" w:cs="Arial" w:hint="eastAsia"/>
                <w:szCs w:val="21"/>
              </w:rPr>
              <w:t>职业健康安全目标措施的策划、</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不符合</w:t>
            </w:r>
            <w:r>
              <w:rPr>
                <w:rFonts w:ascii="宋体" w:hAnsi="宋体" w:cs="Arial" w:hint="eastAsia"/>
                <w:szCs w:val="21"/>
              </w:rPr>
              <w:t>/</w:t>
            </w:r>
            <w:r>
              <w:rPr>
                <w:rFonts w:ascii="宋体" w:hAnsi="宋体" w:cs="Arial" w:hint="eastAsia"/>
                <w:szCs w:val="21"/>
              </w:rPr>
              <w:t>事件和纠正措施，</w:t>
            </w:r>
          </w:p>
          <w:p w:rsidR="008E6635" w:rsidRDefault="00952717">
            <w:pPr>
              <w:snapToGrid w:val="0"/>
              <w:rPr>
                <w:rFonts w:asciiTheme="minorEastAsia" w:eastAsiaTheme="minorEastAsia" w:hAnsiTheme="minorEastAsia" w:cs="宋体"/>
                <w:sz w:val="24"/>
                <w:szCs w:val="24"/>
              </w:rPr>
            </w:pPr>
            <w:r>
              <w:rPr>
                <w:rFonts w:ascii="宋体" w:hAnsi="宋体" w:cs="Arial" w:hint="eastAsia"/>
                <w:szCs w:val="21"/>
              </w:rPr>
              <w:t>EOMS:6.1.2</w:t>
            </w:r>
            <w:r>
              <w:rPr>
                <w:rFonts w:ascii="宋体" w:hAnsi="宋体" w:cs="Arial" w:hint="eastAsia"/>
                <w:szCs w:val="21"/>
              </w:rPr>
              <w:t>环境因素</w:t>
            </w:r>
            <w:r>
              <w:rPr>
                <w:rFonts w:ascii="宋体" w:hAnsi="宋体" w:cs="Arial" w:hint="eastAsia"/>
                <w:szCs w:val="21"/>
              </w:rPr>
              <w:t>/</w:t>
            </w:r>
            <w:r>
              <w:rPr>
                <w:rFonts w:ascii="宋体" w:hAnsi="宋体" w:cs="Arial" w:hint="eastAsia"/>
                <w:szCs w:val="21"/>
              </w:rPr>
              <w:t>危险源的辨识与评价、</w:t>
            </w:r>
            <w:r>
              <w:rPr>
                <w:rFonts w:ascii="宋体" w:hAnsi="宋体" w:cs="Arial" w:hint="eastAsia"/>
                <w:szCs w:val="21"/>
              </w:rPr>
              <w:t>6.1.3</w:t>
            </w:r>
            <w:r>
              <w:rPr>
                <w:rFonts w:ascii="宋体" w:hAnsi="宋体" w:cs="Arial" w:hint="eastAsia"/>
                <w:szCs w:val="21"/>
              </w:rPr>
              <w:t>合</w:t>
            </w:r>
            <w:proofErr w:type="gramStart"/>
            <w:r>
              <w:rPr>
                <w:rFonts w:ascii="宋体" w:hAnsi="宋体" w:cs="Arial" w:hint="eastAsia"/>
                <w:szCs w:val="21"/>
              </w:rPr>
              <w:t>规</w:t>
            </w:r>
            <w:proofErr w:type="gramEnd"/>
            <w:r>
              <w:rPr>
                <w:rFonts w:ascii="宋体" w:hAnsi="宋体" w:cs="Arial" w:hint="eastAsia"/>
                <w:szCs w:val="21"/>
              </w:rPr>
              <w:t>义务、</w:t>
            </w:r>
            <w:r>
              <w:rPr>
                <w:rFonts w:ascii="宋体" w:hAnsi="宋体" w:cs="Arial" w:hint="eastAsia"/>
                <w:szCs w:val="21"/>
              </w:rPr>
              <w:t>6.1.4</w:t>
            </w:r>
            <w:r>
              <w:rPr>
                <w:rFonts w:ascii="宋体" w:hAnsi="宋体" w:cs="Arial" w:hint="eastAsia"/>
                <w:szCs w:val="21"/>
              </w:rPr>
              <w:t>措施的策划、</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9.1</w:t>
            </w:r>
            <w:r>
              <w:rPr>
                <w:rFonts w:ascii="宋体" w:hAnsi="宋体" w:cs="Arial" w:hint="eastAsia"/>
                <w:szCs w:val="21"/>
              </w:rPr>
              <w:t>监视、测量、分析和评价（</w:t>
            </w:r>
            <w:r>
              <w:rPr>
                <w:rFonts w:ascii="宋体" w:hAnsi="宋体" w:cs="Arial" w:hint="eastAsia"/>
                <w:szCs w:val="21"/>
              </w:rPr>
              <w:t>9.1.1</w:t>
            </w:r>
            <w:r>
              <w:rPr>
                <w:rFonts w:ascii="宋体" w:hAnsi="宋体" w:cs="Arial" w:hint="eastAsia"/>
                <w:szCs w:val="21"/>
              </w:rPr>
              <w:t>总则、</w:t>
            </w:r>
            <w:r>
              <w:rPr>
                <w:rFonts w:ascii="宋体" w:hAnsi="宋体" w:cs="Arial" w:hint="eastAsia"/>
                <w:szCs w:val="21"/>
              </w:rPr>
              <w:t>9.1.2</w:t>
            </w:r>
            <w:r>
              <w:rPr>
                <w:rFonts w:ascii="宋体" w:hAnsi="宋体" w:cs="Arial" w:hint="eastAsia"/>
                <w:szCs w:val="21"/>
              </w:rPr>
              <w:t>合</w:t>
            </w:r>
            <w:proofErr w:type="gramStart"/>
            <w:r>
              <w:rPr>
                <w:rFonts w:ascii="宋体" w:hAnsi="宋体" w:cs="Arial" w:hint="eastAsia"/>
                <w:szCs w:val="21"/>
              </w:rPr>
              <w:t>规</w:t>
            </w:r>
            <w:proofErr w:type="gramEnd"/>
            <w:r>
              <w:rPr>
                <w:rFonts w:ascii="宋体" w:hAnsi="宋体" w:cs="Arial" w:hint="eastAsia"/>
                <w:szCs w:val="21"/>
              </w:rPr>
              <w:t>性评价）、</w:t>
            </w:r>
            <w:r>
              <w:rPr>
                <w:rFonts w:ascii="宋体" w:hAnsi="宋体" w:cs="Arial" w:hint="eastAsia"/>
                <w:szCs w:val="21"/>
              </w:rPr>
              <w:t>8.2</w:t>
            </w:r>
            <w:r>
              <w:rPr>
                <w:rFonts w:ascii="宋体" w:hAnsi="宋体" w:cs="Arial" w:hint="eastAsia"/>
                <w:szCs w:val="21"/>
              </w:rPr>
              <w:t>应急准备和响应</w:t>
            </w:r>
            <w:r>
              <w:rPr>
                <w:rFonts w:asciiTheme="minorEastAsia" w:eastAsiaTheme="minorEastAsia" w:hAnsiTheme="minorEastAsia" w:cs="Arial" w:hint="eastAsia"/>
                <w:sz w:val="24"/>
                <w:szCs w:val="24"/>
              </w:rPr>
              <w:t>，</w:t>
            </w:r>
          </w:p>
        </w:tc>
        <w:tc>
          <w:tcPr>
            <w:tcW w:w="760" w:type="dxa"/>
            <w:vMerge/>
          </w:tcPr>
          <w:p w:rsidR="008E6635" w:rsidRDefault="008E6635">
            <w:pPr>
              <w:spacing w:line="360" w:lineRule="auto"/>
              <w:rPr>
                <w:rFonts w:asciiTheme="minorEastAsia" w:eastAsiaTheme="minorEastAsia" w:hAnsiTheme="minorEastAsia" w:cs="宋体"/>
                <w:sz w:val="24"/>
                <w:szCs w:val="24"/>
              </w:rPr>
            </w:pPr>
          </w:p>
        </w:tc>
      </w:tr>
      <w:tr w:rsidR="008E6635">
        <w:trPr>
          <w:trHeight w:val="800"/>
        </w:trPr>
        <w:tc>
          <w:tcPr>
            <w:tcW w:w="1707" w:type="dxa"/>
            <w:vAlign w:val="center"/>
          </w:tcPr>
          <w:p w:rsidR="008E6635" w:rsidRDefault="00952717">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公司的岗位、职责、和权限</w:t>
            </w:r>
          </w:p>
        </w:tc>
        <w:tc>
          <w:tcPr>
            <w:tcW w:w="1019" w:type="dxa"/>
            <w:vAlign w:val="center"/>
          </w:tcPr>
          <w:p w:rsidR="008E6635" w:rsidRDefault="00952717">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5.3  </w:t>
            </w:r>
          </w:p>
        </w:tc>
        <w:tc>
          <w:tcPr>
            <w:tcW w:w="11223" w:type="dxa"/>
            <w:vAlign w:val="center"/>
          </w:tcPr>
          <w:p w:rsidR="008E6635" w:rsidRDefault="00952717">
            <w:pPr>
              <w:spacing w:beforeLines="69" w:before="215"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编制的管理手册中确定了公司机构图，职能分配表，并在相关章节中明确了办公室所涉及各项工作的作用、职责和权限等要求。现场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对环境因素和危险源进行识别和控制；负责体系运行检查、内审、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性评价，应急准备和相应控制，不符合纠正与预防，事故事件调查处理等。</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800"/>
        </w:trPr>
        <w:tc>
          <w:tcPr>
            <w:tcW w:w="1707" w:type="dxa"/>
            <w:vAlign w:val="center"/>
          </w:tcPr>
          <w:p w:rsidR="008E6635" w:rsidRDefault="00952717">
            <w:pPr>
              <w:rPr>
                <w:rFonts w:asciiTheme="minorEastAsia" w:eastAsiaTheme="minorEastAsia" w:hAnsiTheme="minorEastAsia" w:cs="楷体"/>
                <w:sz w:val="24"/>
                <w:szCs w:val="24"/>
              </w:rPr>
            </w:pPr>
            <w:r>
              <w:rPr>
                <w:rFonts w:asciiTheme="minorEastAsia" w:eastAsiaTheme="minorEastAsia" w:hAnsiTheme="minorEastAsia" w:hint="eastAsia"/>
                <w:sz w:val="24"/>
                <w:szCs w:val="24"/>
              </w:rPr>
              <w:t>目标</w:t>
            </w:r>
          </w:p>
        </w:tc>
        <w:tc>
          <w:tcPr>
            <w:tcW w:w="1019"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6.2</w:t>
            </w:r>
          </w:p>
          <w:p w:rsidR="008E6635" w:rsidRDefault="008E6635">
            <w:pPr>
              <w:rPr>
                <w:rFonts w:asciiTheme="minorEastAsia" w:eastAsiaTheme="minorEastAsia" w:hAnsiTheme="minorEastAsia"/>
                <w:b/>
                <w:sz w:val="24"/>
                <w:szCs w:val="24"/>
              </w:rPr>
            </w:pPr>
          </w:p>
        </w:tc>
        <w:tc>
          <w:tcPr>
            <w:tcW w:w="11223" w:type="dxa"/>
            <w:vAlign w:val="center"/>
          </w:tcPr>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部门目标有</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项，</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考核情况（</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培训计划完成率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100%</w:t>
            </w:r>
            <w:r>
              <w:rPr>
                <w:rFonts w:asciiTheme="minorEastAsia" w:eastAsiaTheme="minorEastAsia" w:hAnsiTheme="minorEastAsia" w:hint="eastAsia"/>
                <w:sz w:val="24"/>
                <w:szCs w:val="24"/>
              </w:rPr>
              <w:t>；</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培训合格率</w:t>
            </w:r>
            <w:r>
              <w:rPr>
                <w:rFonts w:asciiTheme="minorEastAsia" w:eastAsiaTheme="minorEastAsia" w:hAnsiTheme="minorEastAsia" w:hint="eastAsia"/>
                <w:sz w:val="24"/>
                <w:szCs w:val="24"/>
              </w:rPr>
              <w:t>100%                   100%</w:t>
            </w:r>
            <w:r>
              <w:rPr>
                <w:rFonts w:asciiTheme="minorEastAsia" w:eastAsiaTheme="minorEastAsia" w:hAnsiTheme="minorEastAsia" w:hint="eastAsia"/>
                <w:sz w:val="24"/>
                <w:szCs w:val="24"/>
              </w:rPr>
              <w:t>；</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文件化信息受控率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100%</w:t>
            </w:r>
            <w:r>
              <w:rPr>
                <w:rFonts w:asciiTheme="minorEastAsia" w:eastAsiaTheme="minorEastAsia" w:hAnsiTheme="minorEastAsia" w:hint="eastAsia"/>
                <w:sz w:val="24"/>
                <w:szCs w:val="24"/>
              </w:rPr>
              <w:t>；</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固体废弃物有效处置率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100%</w:t>
            </w:r>
            <w:r>
              <w:rPr>
                <w:rFonts w:asciiTheme="minorEastAsia" w:eastAsiaTheme="minorEastAsia" w:hAnsiTheme="minorEastAsia" w:hint="eastAsia"/>
                <w:sz w:val="24"/>
                <w:szCs w:val="24"/>
              </w:rPr>
              <w:t>；</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火灾发生率</w:t>
            </w:r>
            <w:r>
              <w:rPr>
                <w:rFonts w:asciiTheme="minorEastAsia" w:eastAsiaTheme="minorEastAsia" w:hAnsiTheme="minorEastAsia" w:hint="eastAsia"/>
                <w:sz w:val="24"/>
                <w:szCs w:val="24"/>
              </w:rPr>
              <w:t>0                      100%</w:t>
            </w:r>
            <w:r>
              <w:rPr>
                <w:rFonts w:asciiTheme="minorEastAsia" w:eastAsiaTheme="minorEastAsia" w:hAnsiTheme="minorEastAsia" w:hint="eastAsia"/>
                <w:sz w:val="24"/>
                <w:szCs w:val="24"/>
              </w:rPr>
              <w:t>；</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2021.</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日经查已完成。</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查“</w:t>
            </w:r>
            <w:r>
              <w:rPr>
                <w:rFonts w:asciiTheme="minorEastAsia" w:eastAsiaTheme="minorEastAsia" w:hAnsiTheme="minorEastAsia" w:hint="eastAsia"/>
                <w:sz w:val="24"/>
                <w:szCs w:val="24"/>
              </w:rPr>
              <w:t>2021-2022</w:t>
            </w:r>
            <w:r>
              <w:rPr>
                <w:rFonts w:asciiTheme="minorEastAsia" w:eastAsiaTheme="minorEastAsia" w:hAnsiTheme="minorEastAsia" w:hint="eastAsia"/>
                <w:sz w:val="24"/>
                <w:szCs w:val="24"/>
              </w:rPr>
              <w:t>年度环境目标、指标与管理方案一览表”，“</w:t>
            </w:r>
            <w:r>
              <w:rPr>
                <w:rFonts w:asciiTheme="minorEastAsia" w:eastAsiaTheme="minorEastAsia" w:hAnsiTheme="minorEastAsia" w:hint="eastAsia"/>
                <w:sz w:val="24"/>
                <w:szCs w:val="24"/>
              </w:rPr>
              <w:t>2021-2022</w:t>
            </w:r>
            <w:r>
              <w:rPr>
                <w:rFonts w:asciiTheme="minorEastAsia" w:eastAsiaTheme="minorEastAsia" w:hAnsiTheme="minorEastAsia" w:hint="eastAsia"/>
                <w:sz w:val="24"/>
                <w:szCs w:val="24"/>
              </w:rPr>
              <w:t>年度环境目标、指标与管理方案一览表”，针对环境、职业健康安全目标制定了管理方案，抽查</w:t>
            </w:r>
            <w:r>
              <w:rPr>
                <w:rFonts w:ascii="宋体" w:hAnsi="宋体" w:hint="eastAsia"/>
                <w:sz w:val="24"/>
              </w:rPr>
              <w:t>人身伤害</w:t>
            </w:r>
            <w:r>
              <w:rPr>
                <w:rFonts w:hint="eastAsia"/>
                <w:sz w:val="24"/>
              </w:rPr>
              <w:t>发生率为</w:t>
            </w:r>
            <w:r>
              <w:rPr>
                <w:rFonts w:hint="eastAsia"/>
                <w:sz w:val="24"/>
              </w:rPr>
              <w:t>0</w:t>
            </w:r>
            <w:r>
              <w:rPr>
                <w:rFonts w:asciiTheme="minorEastAsia" w:eastAsiaTheme="minorEastAsia" w:hAnsiTheme="minorEastAsia" w:hint="eastAsia"/>
                <w:sz w:val="24"/>
                <w:szCs w:val="24"/>
              </w:rPr>
              <w:t>的管理方案，措施主要是：</w:t>
            </w:r>
            <w:r>
              <w:rPr>
                <w:rFonts w:ascii="宋体" w:hAnsi="宋体" w:hint="eastAsia"/>
                <w:sz w:val="24"/>
              </w:rPr>
              <w:t>加强培训</w:t>
            </w:r>
            <w:r>
              <w:rPr>
                <w:rFonts w:asciiTheme="minorEastAsia" w:eastAsiaTheme="minorEastAsia" w:hAnsiTheme="minorEastAsia" w:hint="eastAsia"/>
                <w:sz w:val="24"/>
                <w:szCs w:val="24"/>
              </w:rPr>
              <w:t>；</w:t>
            </w:r>
            <w:r>
              <w:rPr>
                <w:rFonts w:ascii="宋体" w:hAnsi="宋体" w:hint="eastAsia"/>
                <w:sz w:val="24"/>
              </w:rPr>
              <w:t>加强车辆、机械的检查</w:t>
            </w:r>
            <w:r>
              <w:rPr>
                <w:rFonts w:asciiTheme="minorEastAsia" w:eastAsiaTheme="minorEastAsia" w:hAnsiTheme="minorEastAsia" w:hint="eastAsia"/>
                <w:sz w:val="24"/>
                <w:szCs w:val="24"/>
              </w:rPr>
              <w:t>。明确了责任人和完成期限，编制：</w:t>
            </w:r>
            <w:r>
              <w:rPr>
                <w:rFonts w:hint="eastAsia"/>
                <w:sz w:val="24"/>
              </w:rPr>
              <w:t xml:space="preserve">彭国顺　</w:t>
            </w:r>
            <w:r>
              <w:rPr>
                <w:rFonts w:asciiTheme="minorEastAsia" w:eastAsiaTheme="minorEastAsia" w:hAnsiTheme="minorEastAsia" w:hint="eastAsia"/>
                <w:sz w:val="24"/>
                <w:szCs w:val="24"/>
              </w:rPr>
              <w:t>，审核：</w:t>
            </w:r>
            <w:r>
              <w:rPr>
                <w:rFonts w:hint="eastAsia"/>
                <w:sz w:val="24"/>
              </w:rPr>
              <w:t>赵海涛</w:t>
            </w:r>
            <w:r>
              <w:rPr>
                <w:rFonts w:asciiTheme="minorEastAsia" w:eastAsiaTheme="minorEastAsia" w:hAnsiTheme="minorEastAsia" w:hint="eastAsia"/>
                <w:sz w:val="24"/>
                <w:szCs w:val="24"/>
              </w:rPr>
              <w:t>，批准：</w:t>
            </w:r>
            <w:r>
              <w:rPr>
                <w:rFonts w:hint="eastAsia"/>
                <w:sz w:val="24"/>
              </w:rPr>
              <w:t>刘青香</w:t>
            </w:r>
            <w:r>
              <w:rPr>
                <w:rFonts w:asciiTheme="minorEastAsia" w:eastAsiaTheme="minorEastAsia" w:hAnsiTheme="minorEastAsia" w:hint="eastAsia"/>
                <w:sz w:val="24"/>
                <w:szCs w:val="24"/>
              </w:rPr>
              <w:t xml:space="preserve">　　日期：</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952"/>
        </w:trPr>
        <w:tc>
          <w:tcPr>
            <w:tcW w:w="1707"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人员</w:t>
            </w:r>
          </w:p>
        </w:tc>
        <w:tc>
          <w:tcPr>
            <w:tcW w:w="1019"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Q7.1.2</w:t>
            </w:r>
          </w:p>
        </w:tc>
        <w:tc>
          <w:tcPr>
            <w:tcW w:w="11223" w:type="dxa"/>
            <w:vAlign w:val="center"/>
          </w:tcPr>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、组织配置了适宜的人员：如管理人员、生产人员、业务人员、检验人员、库管员等；人员配置基本满足日常管理体系运行要求；</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、现场查看，企业无特殊作业人员。</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、组织通过供销部对供应商的人员和设备等进行了评价，经过评价确定，供应商配备了具备有能保持稳定提供产品的能力。</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066"/>
        </w:trPr>
        <w:tc>
          <w:tcPr>
            <w:tcW w:w="1707"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组织的知识</w:t>
            </w:r>
          </w:p>
        </w:tc>
        <w:tc>
          <w:tcPr>
            <w:tcW w:w="1019"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Q7.1.6</w:t>
            </w:r>
          </w:p>
        </w:tc>
        <w:tc>
          <w:tcPr>
            <w:tcW w:w="11223" w:type="dxa"/>
            <w:vAlign w:val="center"/>
          </w:tcPr>
          <w:p w:rsidR="008E6635" w:rsidRDefault="00952717">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负责公司所需知识的确定、保持和获取，企业确定了过程运行和实现产品和服务的符合性所需要的知识，知识得到保持，并且必要时在一定程度上可获取。应对变化的需求和趋势时，考虑了现有的知识和确定如何获取或访问所需的额外知识，以及要求的更新。</w:t>
            </w:r>
          </w:p>
          <w:p w:rsidR="008E6635" w:rsidRDefault="00952717">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企业知识包括：外部知识、专业知识、管理经验、教训。</w:t>
            </w:r>
          </w:p>
          <w:p w:rsidR="008E6635" w:rsidRDefault="00952717">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现场看到企业各部门层次基本有相应的管理制度、工作流程，适用的外来文件，工作现场有岗位职责、管理看板、标识牌等方式传递企业文化、工作要求、制度流程等组织内部知识。并通过文件发放、会议传</w:t>
            </w:r>
            <w:r>
              <w:rPr>
                <w:rFonts w:asciiTheme="minorEastAsia" w:eastAsiaTheme="minorEastAsia" w:hAnsiTheme="minorEastAsia" w:hint="eastAsia"/>
                <w:sz w:val="24"/>
                <w:szCs w:val="24"/>
              </w:rPr>
              <w:lastRenderedPageBreak/>
              <w:t>达、专题培训等方式进行内部知识的获得、交流和更新等。</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组织知识在部门管理基本符合标准要求。</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952"/>
        </w:trPr>
        <w:tc>
          <w:tcPr>
            <w:tcW w:w="1707"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能力</w:t>
            </w:r>
          </w:p>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意识</w:t>
            </w:r>
          </w:p>
        </w:tc>
        <w:tc>
          <w:tcPr>
            <w:tcW w:w="1019"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QEO7.2</w:t>
            </w:r>
          </w:p>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7.3</w:t>
            </w:r>
          </w:p>
        </w:tc>
        <w:tc>
          <w:tcPr>
            <w:tcW w:w="11223" w:type="dxa"/>
            <w:vAlign w:val="center"/>
          </w:tcPr>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编制执行</w:t>
            </w:r>
            <w:r>
              <w:rPr>
                <w:rFonts w:asciiTheme="minorEastAsia" w:eastAsiaTheme="minorEastAsia" w:hAnsiTheme="minorEastAsia" w:hint="eastAsia"/>
                <w:sz w:val="24"/>
                <w:szCs w:val="24"/>
              </w:rPr>
              <w:t>SDQJ</w:t>
            </w:r>
            <w:r>
              <w:rPr>
                <w:rFonts w:asciiTheme="minorEastAsia" w:eastAsiaTheme="minorEastAsia" w:hAnsiTheme="minorEastAsia" w:hint="eastAsia"/>
                <w:sz w:val="24"/>
                <w:szCs w:val="24"/>
              </w:rPr>
              <w:t>.CX06-2019</w:t>
            </w:r>
            <w:r>
              <w:rPr>
                <w:rFonts w:asciiTheme="minorEastAsia" w:eastAsiaTheme="minorEastAsia" w:hAnsiTheme="minorEastAsia" w:hint="eastAsia"/>
                <w:sz w:val="24"/>
                <w:szCs w:val="24"/>
              </w:rPr>
              <w:t>《人力资源控制程序》，规定了人力资源配备、培训计划与实施，考核与认可等予以规定。</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w:t>
            </w:r>
            <w:r>
              <w:rPr>
                <w:rFonts w:asciiTheme="minorEastAsia" w:eastAsiaTheme="minorEastAsia" w:hAnsiTheme="minorEastAsia" w:hint="eastAsia"/>
                <w:sz w:val="24"/>
                <w:szCs w:val="24"/>
              </w:rPr>
              <w:t>ZD</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《岗位职责与任职要求》，对总经理、管代、各部门负责人、保管员、质检员、业务员、内审员等岗位规定了年龄、学历、工作经历、工作能力、培训等方面的任职要求及岗位职责。</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每年底由办公室对各岗位人员进行能力考核，根据结果采取措施，通常是培训。</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w:t>
            </w:r>
            <w:r>
              <w:rPr>
                <w:rFonts w:asciiTheme="minorEastAsia" w:eastAsiaTheme="minorEastAsia" w:hAnsiTheme="minorEastAsia" w:hint="eastAsia"/>
                <w:sz w:val="24"/>
                <w:szCs w:val="24"/>
              </w:rPr>
              <w:t>2021-2022</w:t>
            </w:r>
            <w:r>
              <w:rPr>
                <w:rFonts w:asciiTheme="minorEastAsia" w:eastAsiaTheme="minorEastAsia" w:hAnsiTheme="minorEastAsia" w:hint="eastAsia"/>
                <w:sz w:val="24"/>
                <w:szCs w:val="24"/>
              </w:rPr>
              <w:t>年度培训计划》，编制</w:t>
            </w:r>
            <w:r w:rsidRPr="00D82284">
              <w:rPr>
                <w:rFonts w:asciiTheme="minorEastAsia" w:eastAsiaTheme="minorEastAsia" w:hAnsiTheme="minorEastAsia" w:hint="eastAsia"/>
                <w:sz w:val="24"/>
                <w:szCs w:val="24"/>
              </w:rPr>
              <w:t>彭国顺</w:t>
            </w:r>
            <w:r>
              <w:rPr>
                <w:rFonts w:asciiTheme="minorEastAsia" w:eastAsiaTheme="minorEastAsia" w:hAnsiTheme="minorEastAsia" w:hint="eastAsia"/>
                <w:sz w:val="24"/>
                <w:szCs w:val="24"/>
              </w:rPr>
              <w:t>，批准</w:t>
            </w:r>
            <w:r w:rsidRPr="00D82284">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日。培训内容涉及：标准、手册程序体系文件、</w:t>
            </w:r>
            <w:r w:rsidRPr="00D82284">
              <w:rPr>
                <w:rFonts w:asciiTheme="minorEastAsia" w:eastAsiaTheme="minorEastAsia" w:hAnsiTheme="minorEastAsia" w:hint="eastAsia"/>
                <w:sz w:val="24"/>
                <w:szCs w:val="24"/>
              </w:rPr>
              <w:t>设备管理、</w:t>
            </w:r>
            <w:r>
              <w:rPr>
                <w:rFonts w:asciiTheme="minorEastAsia" w:eastAsiaTheme="minorEastAsia" w:hAnsiTheme="minorEastAsia" w:hint="eastAsia"/>
                <w:sz w:val="24"/>
                <w:szCs w:val="24"/>
              </w:rPr>
              <w:t>岗位技能、应急预案、相关法规、规章制度培训等。</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查到：《培训记录》</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5-7</w:t>
            </w:r>
            <w:r>
              <w:rPr>
                <w:rFonts w:asciiTheme="minorEastAsia" w:eastAsiaTheme="minorEastAsia" w:hAnsiTheme="minorEastAsia" w:hint="eastAsia"/>
                <w:sz w:val="24"/>
                <w:szCs w:val="24"/>
              </w:rPr>
              <w:t>日进行</w:t>
            </w:r>
            <w:r w:rsidRPr="00D82284">
              <w:rPr>
                <w:rFonts w:asciiTheme="minorEastAsia" w:eastAsiaTheme="minorEastAsia" w:hAnsiTheme="minorEastAsia" w:hint="eastAsia"/>
                <w:sz w:val="24"/>
                <w:szCs w:val="24"/>
              </w:rPr>
              <w:t>质量、环境、职业健康安全管理体系管理手册和程序文</w:t>
            </w:r>
            <w:r w:rsidRPr="00D82284">
              <w:rPr>
                <w:rFonts w:asciiTheme="minorEastAsia" w:eastAsiaTheme="minorEastAsia" w:hAnsiTheme="minorEastAsia" w:hint="eastAsia"/>
                <w:sz w:val="24"/>
                <w:szCs w:val="24"/>
              </w:rPr>
              <w:t>件、质量、环境、安全意识</w:t>
            </w:r>
            <w:r>
              <w:rPr>
                <w:rFonts w:asciiTheme="minorEastAsia" w:eastAsiaTheme="minorEastAsia" w:hAnsiTheme="minorEastAsia" w:hint="eastAsia"/>
                <w:sz w:val="24"/>
                <w:szCs w:val="24"/>
              </w:rPr>
              <w:t>培训，通过现场提问答辩对培训效果予以考核评价，考核合格，培训人</w:t>
            </w:r>
            <w:r w:rsidRPr="00D82284">
              <w:rPr>
                <w:rFonts w:asciiTheme="minorEastAsia" w:eastAsiaTheme="minorEastAsia" w:hAnsiTheme="minorEastAsia" w:hint="eastAsia"/>
                <w:sz w:val="24"/>
                <w:szCs w:val="24"/>
              </w:rPr>
              <w:t>彭国彪</w:t>
            </w:r>
            <w:r>
              <w:rPr>
                <w:rFonts w:asciiTheme="minorEastAsia" w:eastAsiaTheme="minorEastAsia" w:hAnsiTheme="minorEastAsia" w:hint="eastAsia"/>
                <w:sz w:val="24"/>
                <w:szCs w:val="24"/>
              </w:rPr>
              <w:t>。</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《培训记录》</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日进行检验</w:t>
            </w:r>
            <w:proofErr w:type="gramStart"/>
            <w:r>
              <w:rPr>
                <w:rFonts w:asciiTheme="minorEastAsia" w:eastAsiaTheme="minorEastAsia" w:hAnsiTheme="minorEastAsia" w:hint="eastAsia"/>
                <w:sz w:val="24"/>
                <w:szCs w:val="24"/>
              </w:rPr>
              <w:t>员基础</w:t>
            </w:r>
            <w:proofErr w:type="gramEnd"/>
            <w:r>
              <w:rPr>
                <w:rFonts w:asciiTheme="minorEastAsia" w:eastAsiaTheme="minorEastAsia" w:hAnsiTheme="minorEastAsia" w:hint="eastAsia"/>
                <w:sz w:val="24"/>
                <w:szCs w:val="24"/>
              </w:rPr>
              <w:t>知识培训，通过现场提问答辩对培训效果予以考核评价，考核合格，培训人</w:t>
            </w:r>
            <w:r w:rsidRPr="00D82284">
              <w:rPr>
                <w:rFonts w:asciiTheme="minorEastAsia" w:eastAsiaTheme="minorEastAsia" w:hAnsiTheme="minorEastAsia" w:hint="eastAsia"/>
                <w:sz w:val="24"/>
                <w:szCs w:val="24"/>
              </w:rPr>
              <w:t>彭国彪</w:t>
            </w:r>
            <w:r>
              <w:rPr>
                <w:rFonts w:asciiTheme="minorEastAsia" w:eastAsiaTheme="minorEastAsia" w:hAnsiTheme="minorEastAsia" w:hint="eastAsia"/>
                <w:sz w:val="24"/>
                <w:szCs w:val="24"/>
              </w:rPr>
              <w:t>。</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另查到：</w:t>
            </w:r>
            <w:r>
              <w:rPr>
                <w:rFonts w:asciiTheme="minorEastAsia" w:eastAsiaTheme="minorEastAsia" w:hAnsiTheme="minorEastAsia" w:hint="eastAsia"/>
                <w:sz w:val="24"/>
                <w:szCs w:val="24"/>
              </w:rPr>
              <w:t xml:space="preserve"> 2021.9.10</w:t>
            </w:r>
            <w:r>
              <w:rPr>
                <w:rFonts w:asciiTheme="minorEastAsia" w:eastAsiaTheme="minorEastAsia" w:hAnsiTheme="minorEastAsia" w:hint="eastAsia"/>
                <w:sz w:val="24"/>
                <w:szCs w:val="24"/>
              </w:rPr>
              <w:t>日员工规章制度培训，通过现场提问答辩对培训效果予以考核评价，考核合格，培训人彭国彪。</w:t>
            </w:r>
          </w:p>
          <w:p w:rsidR="008E6635" w:rsidRDefault="0095271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w:t>
            </w:r>
            <w:r>
              <w:rPr>
                <w:rFonts w:asciiTheme="minorEastAsia" w:eastAsiaTheme="minorEastAsia" w:hAnsiTheme="minorEastAsia" w:hint="eastAsia"/>
                <w:sz w:val="24"/>
                <w:szCs w:val="24"/>
              </w:rPr>
              <w:t>彭国印</w:t>
            </w:r>
            <w:r>
              <w:rPr>
                <w:rFonts w:asciiTheme="minorEastAsia" w:eastAsiaTheme="minorEastAsia" w:hAnsiTheme="minorEastAsia" w:hint="eastAsia"/>
                <w:sz w:val="24"/>
                <w:szCs w:val="24"/>
              </w:rPr>
              <w:t>等员工的</w:t>
            </w:r>
            <w:r>
              <w:rPr>
                <w:rFonts w:asciiTheme="minorEastAsia" w:eastAsiaTheme="minorEastAsia" w:hAnsiTheme="minorEastAsia" w:hint="eastAsia"/>
                <w:sz w:val="24"/>
                <w:szCs w:val="24"/>
              </w:rPr>
              <w:t>三级安全教育记录卡，入厂后进行三级安全教育后才准许上岗。</w:t>
            </w:r>
          </w:p>
          <w:p w:rsidR="008E6635" w:rsidRDefault="0095271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w:t>
            </w:r>
            <w:r>
              <w:rPr>
                <w:rFonts w:asciiTheme="minorEastAsia" w:eastAsiaTheme="minorEastAsia" w:hAnsiTheme="minorEastAsia" w:hint="eastAsia"/>
                <w:sz w:val="24"/>
                <w:szCs w:val="24"/>
              </w:rPr>
              <w:lastRenderedPageBreak/>
              <w:t>的后果。</w:t>
            </w:r>
          </w:p>
          <w:p w:rsidR="008E6635" w:rsidRDefault="00952717" w:rsidP="00F474B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企业已对人力资源的管理、控制进行了策划</w:t>
            </w:r>
            <w:r w:rsidR="00F474B6">
              <w:rPr>
                <w:rFonts w:asciiTheme="minorEastAsia" w:eastAsiaTheme="minorEastAsia" w:hAnsiTheme="minorEastAsia" w:hint="eastAsia"/>
                <w:sz w:val="24"/>
                <w:szCs w:val="24"/>
              </w:rPr>
              <w:t>和实施，基本有效</w:t>
            </w:r>
            <w:r>
              <w:rPr>
                <w:rFonts w:asciiTheme="minorEastAsia" w:eastAsiaTheme="minorEastAsia" w:hAnsiTheme="minorEastAsia" w:hint="eastAsia"/>
                <w:sz w:val="24"/>
                <w:szCs w:val="24"/>
              </w:rPr>
              <w:t>。</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101"/>
        </w:trPr>
        <w:tc>
          <w:tcPr>
            <w:tcW w:w="1707" w:type="dxa"/>
            <w:vAlign w:val="center"/>
          </w:tcPr>
          <w:p w:rsidR="008E6635" w:rsidRDefault="00952717">
            <w:pPr>
              <w:snapToGrid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监视测量分析总则、分析评价</w:t>
            </w:r>
          </w:p>
          <w:p w:rsidR="008E6635" w:rsidRDefault="008E6635">
            <w:pPr>
              <w:rPr>
                <w:rFonts w:asciiTheme="minorEastAsia" w:eastAsiaTheme="minorEastAsia" w:hAnsiTheme="minorEastAsia"/>
                <w:sz w:val="24"/>
                <w:szCs w:val="24"/>
              </w:rPr>
            </w:pPr>
          </w:p>
        </w:tc>
        <w:tc>
          <w:tcPr>
            <w:tcW w:w="1019" w:type="dxa"/>
            <w:vAlign w:val="center"/>
          </w:tcPr>
          <w:p w:rsidR="008E6635" w:rsidRDefault="00952717">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QMS  9.1.1</w:t>
            </w:r>
          </w:p>
          <w:p w:rsidR="008E6635" w:rsidRDefault="00952717">
            <w:pPr>
              <w:rPr>
                <w:rFonts w:asciiTheme="minorEastAsia" w:eastAsiaTheme="minorEastAsia" w:hAnsiTheme="minorEastAsia" w:cs="Tahoma"/>
                <w:sz w:val="24"/>
                <w:szCs w:val="24"/>
              </w:rPr>
            </w:pPr>
            <w:r>
              <w:rPr>
                <w:rFonts w:asciiTheme="minorEastAsia" w:eastAsiaTheme="minorEastAsia" w:hAnsiTheme="minorEastAsia" w:cs="宋体" w:hint="eastAsia"/>
                <w:sz w:val="24"/>
                <w:szCs w:val="24"/>
              </w:rPr>
              <w:t xml:space="preserve">9.1.3 </w:t>
            </w:r>
          </w:p>
        </w:tc>
        <w:tc>
          <w:tcPr>
            <w:tcW w:w="11223" w:type="dxa"/>
          </w:tcPr>
          <w:p w:rsidR="008E6635" w:rsidRDefault="00952717">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公司规定了管理体系相关信息的收集、汇总、分析、处理、传递的要求，体系要求未变化。</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办公室负责对体系、过程的日常监测和质量目标完成情况进行统计分析；</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2021.</w:t>
            </w:r>
            <w:r w:rsidR="00F474B6">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.3</w:t>
            </w:r>
            <w:r w:rsidR="00F474B6">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日办公室对目标完成情况进行收集和统计分析，并制作目标完成情况统计表；</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供销部负责对供方业绩予以评价，对供方业绩实施了监视和测量；供销部对产品销售过程的监视和测量活动进行了策划和实施；</w:t>
            </w:r>
          </w:p>
          <w:p w:rsidR="008E6635" w:rsidRDefault="00952717">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供销部对顾客满意度进行了定期</w:t>
            </w:r>
            <w:r>
              <w:rPr>
                <w:rFonts w:asciiTheme="minorEastAsia" w:eastAsiaTheme="minorEastAsia" w:hAnsiTheme="minorEastAsia" w:cs="宋体" w:hint="eastAsia"/>
                <w:sz w:val="24"/>
                <w:szCs w:val="24"/>
              </w:rPr>
              <w:t>评价和分析；</w:t>
            </w:r>
          </w:p>
          <w:p w:rsidR="008E6635" w:rsidRDefault="00952717">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生产部对生产现场进行监督检查，质检部对采购产品、生产过程及成品按策划要求进行了检验。</w:t>
            </w:r>
          </w:p>
          <w:p w:rsidR="008E6635" w:rsidRDefault="00952717">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提供了巡查表，定期对各部门进行例行检查，主要是整理、整顿方面，工作态度方面，设备管理方面，工作进度方面，安全方面，遵守操作规程方面，抽查</w:t>
            </w:r>
            <w:r>
              <w:rPr>
                <w:rFonts w:asciiTheme="minorEastAsia" w:eastAsiaTheme="minorEastAsia" w:hAnsiTheme="minorEastAsia" w:cs="宋体" w:hint="eastAsia"/>
                <w:sz w:val="24"/>
                <w:szCs w:val="24"/>
              </w:rPr>
              <w:t>2021.10.22</w:t>
            </w:r>
            <w:r>
              <w:rPr>
                <w:rFonts w:asciiTheme="minorEastAsia" w:eastAsiaTheme="minorEastAsia" w:hAnsiTheme="minorEastAsia" w:cs="宋体" w:hint="eastAsia"/>
                <w:sz w:val="24"/>
                <w:szCs w:val="24"/>
              </w:rPr>
              <w:t>日检查结果正常，得分</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分。</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公司日常通过对市场信息、目标完成情况及适宜性、产品质量检验、顾客满意对测量及反馈等作为分析评价的输入，并根据输出情况及时采取了相应措施并改进。</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公司已对管理体系的监视、测量、分析和评价进行了策划，基本能够按照要求实施。</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140"/>
        </w:trPr>
        <w:tc>
          <w:tcPr>
            <w:tcW w:w="1707"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环境因素、危险源</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p>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6.1.2</w:t>
            </w:r>
          </w:p>
        </w:tc>
        <w:tc>
          <w:tcPr>
            <w:tcW w:w="11223" w:type="dxa"/>
            <w:vAlign w:val="center"/>
          </w:tcPr>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保持了《环境因素识别与评价控制程序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.CX18-2019</w:t>
            </w:r>
            <w:r>
              <w:rPr>
                <w:rFonts w:asciiTheme="minorEastAsia" w:eastAsiaTheme="minorEastAsia" w:hAnsiTheme="minorEastAsia" w:cstheme="minorEastAsia" w:hint="eastAsia"/>
                <w:sz w:val="24"/>
                <w:szCs w:val="24"/>
              </w:rPr>
              <w:t>》、《危险源辩识风险评价控制程序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.CX21-2019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办公室</w:t>
            </w:r>
            <w:r>
              <w:rPr>
                <w:rFonts w:asciiTheme="minorEastAsia" w:eastAsiaTheme="minorEastAsia" w:hAnsiTheme="minorEastAsia" w:cstheme="minorEastAsia" w:hint="eastAsia"/>
                <w:sz w:val="24"/>
                <w:szCs w:val="24"/>
              </w:rPr>
              <w:t>作为环境和职业健康安全管理体系的推进部门，主要负责识别评价相关的环境因素及危险源，</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询问识别：根据各部门识别及各生产、办公、销售过程环节识别，由办公室统一汇总。</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查《环境因素识别评价汇总表》，识别考虑了正常、异常、紧急，过去、现在、未来三种时态，考虑了供方、客户等可施加影响的环境因素，能考虑</w:t>
            </w:r>
            <w:r>
              <w:rPr>
                <w:rFonts w:asciiTheme="minorEastAsia" w:eastAsiaTheme="minorEastAsia" w:hAnsiTheme="minorEastAsia" w:cstheme="minorEastAsia"/>
                <w:sz w:val="24"/>
                <w:szCs w:val="24"/>
              </w:rPr>
              <w:t>水质分析检测仪器仪表的组装及销售的特点</w:t>
            </w:r>
            <w:r>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涉及办公室的环境因素有办公活动中水、电、纸张消耗、生活垃圾排放、生活废水排放、办公器械噪音排放、办公废品排放、火灾事故发生等，无变化。</w:t>
            </w:r>
          </w:p>
          <w:p w:rsidR="008E6635" w:rsidRDefault="00952717">
            <w:pPr>
              <w:spacing w:line="360" w:lineRule="auto"/>
              <w:ind w:firstLineChars="200" w:firstLine="420"/>
              <w:rPr>
                <w:rFonts w:asciiTheme="minorEastAsia" w:eastAsiaTheme="minorEastAsia" w:hAnsiTheme="minorEastAsia" w:cstheme="minorEastAsia"/>
                <w:sz w:val="24"/>
                <w:szCs w:val="24"/>
              </w:rPr>
            </w:pPr>
            <w:r>
              <w:rPr>
                <w:noProof/>
              </w:rPr>
              <w:drawing>
                <wp:anchor distT="0" distB="0" distL="114300" distR="114300" simplePos="0" relativeHeight="251663360" behindDoc="0" locked="0" layoutInCell="1" allowOverlap="1">
                  <wp:simplePos x="0" y="0"/>
                  <wp:positionH relativeFrom="column">
                    <wp:posOffset>634365</wp:posOffset>
                  </wp:positionH>
                  <wp:positionV relativeFrom="paragraph">
                    <wp:posOffset>430530</wp:posOffset>
                  </wp:positionV>
                  <wp:extent cx="5327650" cy="193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biLevel thresh="75000"/>
                          </a:blip>
                          <a:srcRect l="-3240" r="1060" b="7625"/>
                          <a:stretch>
                            <a:fillRect/>
                          </a:stretch>
                        </pic:blipFill>
                        <pic:spPr>
                          <a:xfrm>
                            <a:off x="0" y="0"/>
                            <a:ext cx="5327650" cy="1938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theme="minorEastAsia" w:hint="eastAsia"/>
                <w:sz w:val="24"/>
                <w:szCs w:val="24"/>
              </w:rPr>
              <w:t>查《重要环境因素清单》，采取多因子评价法，评价出固体废弃物排放、火灾事故的发生等</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项重要环境因素。</w:t>
            </w: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经评价本部门的重要环境因素为日常办公过程中固体废弃物排放、火灾事故的发生等</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项重要环境因素。</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控制措施：固废分类存放、办公</w:t>
            </w:r>
            <w:proofErr w:type="gramStart"/>
            <w:r>
              <w:rPr>
                <w:rFonts w:asciiTheme="minorEastAsia" w:eastAsiaTheme="minorEastAsia" w:hAnsiTheme="minorEastAsia" w:cstheme="minorEastAsia" w:hint="eastAsia"/>
                <w:sz w:val="24"/>
                <w:szCs w:val="24"/>
              </w:rPr>
              <w:t>危废交耗材</w:t>
            </w:r>
            <w:proofErr w:type="gramEnd"/>
            <w:r>
              <w:rPr>
                <w:rFonts w:asciiTheme="minorEastAsia" w:eastAsiaTheme="minorEastAsia" w:hAnsiTheme="minorEastAsia" w:cstheme="minorEastAsia" w:hint="eastAsia"/>
                <w:sz w:val="24"/>
                <w:szCs w:val="24"/>
              </w:rPr>
              <w:t>供应公司，垃圾由环卫部门拉走，日常检查，日常培训教育，消防配备消防器材等措施。</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查《危险源辨识和风险评价一览表》，识别办公活动、采购销售、生产过程、检验过程中的危险源，</w:t>
            </w:r>
            <w:r>
              <w:rPr>
                <w:rFonts w:asciiTheme="minorEastAsia" w:eastAsiaTheme="minorEastAsia" w:hAnsiTheme="minorEastAsia" w:cstheme="minorEastAsia" w:hint="eastAsia"/>
                <w:bCs/>
                <w:sz w:val="24"/>
                <w:szCs w:val="24"/>
              </w:rPr>
              <w:t>能考虑</w:t>
            </w:r>
            <w:r>
              <w:rPr>
                <w:rFonts w:asciiTheme="minorEastAsia" w:eastAsiaTheme="minorEastAsia" w:hAnsiTheme="minorEastAsia" w:cstheme="minorEastAsia"/>
                <w:bCs/>
                <w:sz w:val="24"/>
                <w:szCs w:val="24"/>
              </w:rPr>
              <w:t>水质分析检测仪器仪表的组装及销售的特点</w:t>
            </w:r>
            <w:r>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涉及办公室的危险源有办公活动过程中电脑辐射、灭火器配置不合理、触电、线路老化火灾，外来人员安全措施不当造成的火灾和人身伤害等，没有变化。</w:t>
            </w:r>
          </w:p>
          <w:p w:rsidR="008E6635" w:rsidRDefault="00952717">
            <w:pPr>
              <w:spacing w:line="360" w:lineRule="auto"/>
              <w:ind w:firstLineChars="200" w:firstLine="420"/>
              <w:rPr>
                <w:rFonts w:asciiTheme="minorEastAsia" w:eastAsiaTheme="minorEastAsia" w:hAnsiTheme="minorEastAsia" w:cstheme="minorEastAsia"/>
                <w:sz w:val="24"/>
                <w:szCs w:val="24"/>
              </w:rPr>
            </w:pPr>
            <w:r>
              <w:rPr>
                <w:noProof/>
              </w:rPr>
              <w:drawing>
                <wp:anchor distT="0" distB="0" distL="114300" distR="114300" simplePos="0" relativeHeight="251665408" behindDoc="0" locked="0" layoutInCell="1" allowOverlap="1">
                  <wp:simplePos x="0" y="0"/>
                  <wp:positionH relativeFrom="column">
                    <wp:posOffset>172085</wp:posOffset>
                  </wp:positionH>
                  <wp:positionV relativeFrom="paragraph">
                    <wp:posOffset>549275</wp:posOffset>
                  </wp:positionV>
                  <wp:extent cx="6164580" cy="1711325"/>
                  <wp:effectExtent l="0" t="0" r="7620" b="1079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biLevel thresh="75000"/>
                          </a:blip>
                          <a:srcRect l="436" r="1166" b="8271"/>
                          <a:stretch>
                            <a:fillRect/>
                          </a:stretch>
                        </pic:blipFill>
                        <pic:spPr>
                          <a:xfrm>
                            <a:off x="0" y="0"/>
                            <a:ext cx="6164580" cy="1711325"/>
                          </a:xfrm>
                          <a:prstGeom prst="rect">
                            <a:avLst/>
                          </a:prstGeom>
                        </pic:spPr>
                      </pic:pic>
                    </a:graphicData>
                  </a:graphic>
                </wp:anchor>
              </w:drawing>
            </w:r>
            <w:r>
              <w:rPr>
                <w:rFonts w:asciiTheme="minorEastAsia" w:eastAsiaTheme="minorEastAsia" w:hAnsiTheme="minorEastAsia" w:cstheme="minorEastAsia" w:hint="eastAsia"/>
                <w:sz w:val="24"/>
                <w:szCs w:val="24"/>
              </w:rPr>
              <w:t>查《重大危险源清单》，对识别的危险</w:t>
            </w:r>
            <w:proofErr w:type="gramStart"/>
            <w:r>
              <w:rPr>
                <w:rFonts w:asciiTheme="minorEastAsia" w:eastAsiaTheme="minorEastAsia" w:hAnsiTheme="minorEastAsia" w:cstheme="minorEastAsia" w:hint="eastAsia"/>
                <w:sz w:val="24"/>
                <w:szCs w:val="24"/>
              </w:rPr>
              <w:t>源采取</w:t>
            </w:r>
            <w:proofErr w:type="gramEnd"/>
            <w:r>
              <w:rPr>
                <w:rFonts w:asciiTheme="minorEastAsia" w:eastAsiaTheme="minorEastAsia" w:hAnsiTheme="minorEastAsia" w:cstheme="minorEastAsia" w:hint="eastAsia"/>
                <w:sz w:val="24"/>
                <w:szCs w:val="24"/>
              </w:rPr>
              <w:t>D=LE/OC</w:t>
            </w:r>
            <w:r>
              <w:rPr>
                <w:rFonts w:asciiTheme="minorEastAsia" w:eastAsiaTheme="minorEastAsia" w:hAnsiTheme="minorEastAsia" w:cstheme="minorEastAsia" w:hint="eastAsia"/>
                <w:sz w:val="24"/>
                <w:szCs w:val="24"/>
              </w:rPr>
              <w:t>进行评价，评</w:t>
            </w:r>
            <w:r>
              <w:rPr>
                <w:rFonts w:asciiTheme="minorEastAsia" w:eastAsiaTheme="minorEastAsia" w:hAnsiTheme="minorEastAsia" w:cstheme="minorEastAsia" w:hint="eastAsia"/>
                <w:sz w:val="24"/>
                <w:szCs w:val="24"/>
              </w:rPr>
              <w:t>价出重大危险源，包括：火灾、人员伤害、触电事故等。</w:t>
            </w: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8E6635">
            <w:pPr>
              <w:spacing w:line="360" w:lineRule="auto"/>
              <w:ind w:firstLineChars="200" w:firstLine="480"/>
              <w:rPr>
                <w:rFonts w:asciiTheme="minorEastAsia" w:eastAsiaTheme="minorEastAsia" w:hAnsiTheme="minorEastAsia" w:cstheme="minorEastAsia" w:hint="eastAsia"/>
                <w:sz w:val="24"/>
                <w:szCs w:val="24"/>
              </w:rPr>
            </w:pPr>
          </w:p>
          <w:p w:rsidR="00F474B6" w:rsidRDefault="00F474B6" w:rsidP="00F474B6">
            <w:pPr>
              <w:pStyle w:val="a0"/>
              <w:rPr>
                <w:rFonts w:hint="eastAsia"/>
              </w:rPr>
            </w:pPr>
          </w:p>
          <w:p w:rsidR="00F474B6" w:rsidRDefault="00F474B6" w:rsidP="00F474B6">
            <w:pPr>
              <w:pStyle w:val="a0"/>
              <w:rPr>
                <w:rFonts w:hint="eastAsia"/>
              </w:rPr>
            </w:pPr>
          </w:p>
          <w:p w:rsidR="00F474B6" w:rsidRPr="00F474B6" w:rsidRDefault="00F474B6" w:rsidP="00F474B6">
            <w:pPr>
              <w:pStyle w:val="a0"/>
            </w:pPr>
          </w:p>
          <w:p w:rsidR="008E6635" w:rsidRDefault="008E6635">
            <w:pPr>
              <w:spacing w:line="360" w:lineRule="auto"/>
              <w:ind w:firstLineChars="200" w:firstLine="480"/>
              <w:rPr>
                <w:rFonts w:asciiTheme="minorEastAsia" w:eastAsiaTheme="minorEastAsia" w:hAnsiTheme="minorEastAsia" w:cstheme="minorEastAsia"/>
                <w:sz w:val="24"/>
                <w:szCs w:val="24"/>
              </w:rPr>
            </w:pPr>
          </w:p>
          <w:p w:rsidR="008E6635" w:rsidRDefault="00952717">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经评价本部门重大危险源：触电、火灾事故的发生。</w:t>
            </w:r>
          </w:p>
          <w:p w:rsidR="008E6635" w:rsidRDefault="00952717">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危险源控制执行管理方案、配备消防器材、个体防护、日常检查、日常培训教育等运行控制措施等。</w:t>
            </w:r>
          </w:p>
          <w:p w:rsidR="00F474B6" w:rsidRDefault="00F474B6" w:rsidP="00F474B6">
            <w:pPr>
              <w:spacing w:before="120" w:line="360" w:lineRule="auto"/>
              <w:ind w:firstLineChars="200" w:firstLine="480"/>
              <w:rPr>
                <w:rFonts w:ascii="方正仿宋简体" w:eastAsia="方正仿宋简体"/>
                <w:b/>
                <w:color w:val="FF0000"/>
              </w:rPr>
            </w:pPr>
            <w:r>
              <w:rPr>
                <w:rFonts w:ascii="宋体" w:hAnsi="宋体" w:hint="eastAsia"/>
                <w:bCs/>
                <w:color w:val="FF0000"/>
                <w:sz w:val="24"/>
              </w:rPr>
              <w:t>但是</w:t>
            </w:r>
            <w:r>
              <w:rPr>
                <w:rFonts w:ascii="宋体" w:hAnsi="宋体" w:hint="eastAsia"/>
                <w:bCs/>
                <w:color w:val="FF0000"/>
                <w:sz w:val="24"/>
              </w:rPr>
              <w:t>审核中发现企业环境因素及危险源识别不充分，未能识别疫情防控、仓库管理过程所涉及的环境因素及危险源，不符合</w:t>
            </w:r>
            <w:r>
              <w:rPr>
                <w:rFonts w:ascii="宋体" w:hAnsi="宋体" w:hint="eastAsia"/>
                <w:color w:val="FF0000"/>
                <w:sz w:val="24"/>
              </w:rPr>
              <w:t>环境因素识别与评价控制程序</w:t>
            </w:r>
            <w:r>
              <w:rPr>
                <w:rFonts w:hint="eastAsia"/>
                <w:color w:val="FF0000"/>
                <w:sz w:val="24"/>
              </w:rPr>
              <w:t>、</w:t>
            </w:r>
            <w:proofErr w:type="gramStart"/>
            <w:r>
              <w:rPr>
                <w:rFonts w:ascii="宋体" w:hAnsi="宋体" w:hint="eastAsia"/>
                <w:color w:val="FF0000"/>
                <w:sz w:val="24"/>
              </w:rPr>
              <w:t>危险源辩识</w:t>
            </w:r>
            <w:proofErr w:type="gramEnd"/>
            <w:r>
              <w:rPr>
                <w:rFonts w:ascii="宋体" w:hAnsi="宋体" w:hint="eastAsia"/>
                <w:color w:val="FF0000"/>
                <w:sz w:val="24"/>
              </w:rPr>
              <w:t>风险评价控制程序</w:t>
            </w:r>
            <w:r>
              <w:rPr>
                <w:rFonts w:hint="eastAsia"/>
                <w:color w:val="FF0000"/>
                <w:sz w:val="24"/>
              </w:rPr>
              <w:t>的要求。</w:t>
            </w:r>
          </w:p>
          <w:p w:rsidR="00F474B6" w:rsidRPr="00F474B6" w:rsidRDefault="00F474B6" w:rsidP="00F474B6">
            <w:pPr>
              <w:pStyle w:val="a0"/>
            </w:pPr>
          </w:p>
        </w:tc>
        <w:tc>
          <w:tcPr>
            <w:tcW w:w="760" w:type="dxa"/>
          </w:tcPr>
          <w:p w:rsidR="008E6635" w:rsidRDefault="008E6635">
            <w:pPr>
              <w:spacing w:line="360" w:lineRule="auto"/>
              <w:rPr>
                <w:rFonts w:asciiTheme="minorEastAsia" w:eastAsiaTheme="minorEastAsia" w:hAnsiTheme="minorEastAsia" w:cs="宋体"/>
                <w:sz w:val="24"/>
                <w:szCs w:val="24"/>
              </w:rPr>
            </w:pPr>
          </w:p>
          <w:p w:rsidR="008E6635" w:rsidRDefault="008E6635">
            <w:pPr>
              <w:spacing w:line="360" w:lineRule="auto"/>
              <w:rPr>
                <w:rFonts w:asciiTheme="minorEastAsia" w:eastAsiaTheme="minorEastAsia" w:hAnsiTheme="minorEastAsia" w:cs="宋体" w:hint="eastAsia"/>
                <w:sz w:val="24"/>
                <w:szCs w:val="24"/>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Default="00F474B6" w:rsidP="00F474B6">
            <w:pPr>
              <w:pStyle w:val="a0"/>
              <w:rPr>
                <w:rFonts w:hint="eastAsia"/>
              </w:rPr>
            </w:pPr>
          </w:p>
          <w:p w:rsidR="00F474B6" w:rsidRPr="00F474B6" w:rsidRDefault="00F474B6" w:rsidP="00F474B6">
            <w:pPr>
              <w:pStyle w:val="a0"/>
            </w:pPr>
            <w:r>
              <w:rPr>
                <w:rFonts w:hint="eastAsia"/>
              </w:rPr>
              <w:t>N</w:t>
            </w:r>
          </w:p>
        </w:tc>
      </w:tr>
      <w:tr w:rsidR="008E6635">
        <w:trPr>
          <w:trHeight w:val="1184"/>
        </w:trPr>
        <w:tc>
          <w:tcPr>
            <w:tcW w:w="1707" w:type="dxa"/>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义务</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p>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6.1.3</w:t>
            </w:r>
            <w:r>
              <w:rPr>
                <w:rFonts w:asciiTheme="minorEastAsia" w:eastAsiaTheme="minorEastAsia" w:hAnsiTheme="minorEastAsia" w:cstheme="minorEastAsia" w:hint="eastAsia"/>
                <w:bCs/>
                <w:sz w:val="24"/>
                <w:szCs w:val="24"/>
              </w:rPr>
              <w:t xml:space="preserve"> </w:t>
            </w:r>
          </w:p>
        </w:tc>
        <w:tc>
          <w:tcPr>
            <w:tcW w:w="11223" w:type="dxa"/>
            <w:vAlign w:val="center"/>
          </w:tcPr>
          <w:p w:rsidR="008E6635" w:rsidRDefault="00952717">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编制了《法律、法规和其他要求识别管理程序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.CX02-2019</w:t>
            </w:r>
            <w:r>
              <w:rPr>
                <w:rFonts w:asciiTheme="minorEastAsia" w:eastAsiaTheme="minorEastAsia" w:hAnsiTheme="minorEastAsia" w:cstheme="minorEastAsia" w:hint="eastAsia"/>
                <w:sz w:val="24"/>
                <w:szCs w:val="24"/>
              </w:rPr>
              <w:t>》。</w:t>
            </w:r>
          </w:p>
          <w:p w:rsidR="008E6635" w:rsidRDefault="00952717">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w:t>
            </w:r>
            <w:r>
              <w:rPr>
                <w:rFonts w:asciiTheme="minorEastAsia" w:eastAsiaTheme="minorEastAsia" w:hAnsiTheme="minorEastAsia" w:cstheme="minorEastAsia" w:hint="eastAsia"/>
                <w:sz w:val="24"/>
                <w:szCs w:val="24"/>
              </w:rPr>
              <w:t>EMS/OHSAS</w:t>
            </w:r>
            <w:r>
              <w:rPr>
                <w:rFonts w:asciiTheme="minorEastAsia" w:eastAsiaTheme="minorEastAsia" w:hAnsiTheme="minorEastAsia" w:cstheme="minorEastAsia" w:hint="eastAsia"/>
                <w:sz w:val="24"/>
                <w:szCs w:val="24"/>
              </w:rPr>
              <w:t>常用法律和其它要求清单》，共识</w:t>
            </w:r>
            <w:proofErr w:type="gramStart"/>
            <w:r>
              <w:rPr>
                <w:rFonts w:asciiTheme="minorEastAsia" w:eastAsiaTheme="minorEastAsia" w:hAnsiTheme="minorEastAsia" w:cstheme="minorEastAsia" w:hint="eastAsia"/>
                <w:sz w:val="24"/>
                <w:szCs w:val="24"/>
              </w:rPr>
              <w:t>别相关</w:t>
            </w:r>
            <w:proofErr w:type="gramEnd"/>
            <w:r>
              <w:rPr>
                <w:rFonts w:asciiTheme="minorEastAsia" w:eastAsiaTheme="minorEastAsia" w:hAnsiTheme="minorEastAsia" w:cstheme="minorEastAsia" w:hint="eastAsia"/>
                <w:sz w:val="24"/>
                <w:szCs w:val="24"/>
              </w:rPr>
              <w:t>法律法规环境</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职业健康安全：</w:t>
            </w:r>
            <w:r>
              <w:rPr>
                <w:rFonts w:asciiTheme="minorEastAsia" w:eastAsiaTheme="minorEastAsia" w:hAnsiTheme="minorEastAsia" w:cstheme="minorEastAsia" w:hint="eastAsia"/>
                <w:sz w:val="24"/>
                <w:szCs w:val="24"/>
              </w:rPr>
              <w:t>94</w:t>
            </w:r>
            <w:r>
              <w:rPr>
                <w:rFonts w:asciiTheme="minorEastAsia" w:eastAsiaTheme="minorEastAsia" w:hAnsiTheme="minorEastAsia" w:cstheme="minorEastAsia" w:hint="eastAsia"/>
                <w:sz w:val="24"/>
                <w:szCs w:val="24"/>
              </w:rPr>
              <w:t>项；</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包括：《中华人民共和国环境保护法》、《中华人民共和国固体废弃物污染环境防治法》、《中华人民共和国节约能源法》、《</w:t>
            </w:r>
            <w:r w:rsidRPr="00243EBB">
              <w:rPr>
                <w:rFonts w:asciiTheme="minorEastAsia" w:eastAsiaTheme="minorEastAsia" w:hAnsiTheme="minorEastAsia" w:cstheme="minorEastAsia"/>
                <w:sz w:val="24"/>
                <w:szCs w:val="24"/>
              </w:rPr>
              <w:t>中共牡丹区委办公室牡丹区人民政府办公室关于开展城乡环境集中整治活动的通知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sidRPr="00243EBB">
              <w:rPr>
                <w:rFonts w:asciiTheme="minorEastAsia" w:eastAsiaTheme="minorEastAsia" w:hAnsiTheme="minorEastAsia" w:cstheme="minorEastAsia" w:hint="eastAsia"/>
                <w:sz w:val="24"/>
                <w:szCs w:val="24"/>
              </w:rPr>
              <w:t>新型冠状病毒感染的肺炎防控方案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、《中华人民共和国安全生产法》、《</w:t>
            </w:r>
            <w:r w:rsidRPr="00243EBB">
              <w:rPr>
                <w:rFonts w:asciiTheme="minorEastAsia" w:eastAsiaTheme="minorEastAsia" w:hAnsiTheme="minorEastAsia" w:cstheme="minorEastAsia" w:hint="eastAsia"/>
                <w:sz w:val="24"/>
                <w:szCs w:val="24"/>
              </w:rPr>
              <w:t>山东省节约能源条例</w:t>
            </w:r>
            <w:r>
              <w:rPr>
                <w:rFonts w:asciiTheme="minorEastAsia" w:eastAsiaTheme="minorEastAsia" w:hAnsiTheme="minorEastAsia" w:cstheme="minorEastAsia" w:hint="eastAsia"/>
                <w:sz w:val="24"/>
                <w:szCs w:val="24"/>
              </w:rPr>
              <w:t>》、《</w:t>
            </w:r>
            <w:r w:rsidRPr="00243EBB">
              <w:rPr>
                <w:rFonts w:asciiTheme="minorEastAsia" w:eastAsiaTheme="minorEastAsia" w:hAnsiTheme="minorEastAsia" w:cstheme="minorEastAsia" w:hint="eastAsia"/>
                <w:sz w:val="24"/>
                <w:szCs w:val="24"/>
              </w:rPr>
              <w:t>山东省大气污染防治条例</w:t>
            </w:r>
            <w:r>
              <w:rPr>
                <w:rFonts w:asciiTheme="minorEastAsia" w:eastAsiaTheme="minorEastAsia" w:hAnsiTheme="minorEastAsia" w:cstheme="minorEastAsia" w:hint="eastAsia"/>
                <w:sz w:val="24"/>
                <w:szCs w:val="24"/>
              </w:rPr>
              <w:t>》、《中华人民共和国清洁生产促进法》、《用人单位劳动防护用品管理规范》、《中华人民共和国道路交通安全法》、《山东省消防条例》、《山东省劳动保障监察条例》等。已识别法律法规及其它要求的适用条款，能与环境因素、危险</w:t>
            </w:r>
            <w:r>
              <w:rPr>
                <w:rFonts w:asciiTheme="minorEastAsia" w:eastAsiaTheme="minorEastAsia" w:hAnsiTheme="minorEastAsia" w:cstheme="minorEastAsia" w:hint="eastAsia"/>
                <w:sz w:val="24"/>
                <w:szCs w:val="24"/>
              </w:rPr>
              <w:t>源</w:t>
            </w:r>
            <w:r>
              <w:rPr>
                <w:rFonts w:asciiTheme="minorEastAsia" w:eastAsiaTheme="minorEastAsia" w:hAnsiTheme="minorEastAsia" w:cstheme="minorEastAsia" w:hint="eastAsia"/>
                <w:sz w:val="24"/>
                <w:szCs w:val="24"/>
              </w:rPr>
              <w:t>相</w:t>
            </w:r>
            <w:r>
              <w:rPr>
                <w:rFonts w:asciiTheme="minorEastAsia" w:eastAsiaTheme="minorEastAsia" w:hAnsiTheme="minorEastAsia" w:cstheme="minorEastAsia" w:hint="eastAsia"/>
                <w:sz w:val="24"/>
                <w:szCs w:val="24"/>
              </w:rPr>
              <w:t>对应。</w:t>
            </w:r>
          </w:p>
          <w:p w:rsidR="008E6635" w:rsidRDefault="00952717">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办公室根据需要随时网上获取、识别更新，并通过培训、宣传、会议等形式传达给员工和相关方，各部门如有需要随时到办公室查阅。</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3653"/>
        </w:trPr>
        <w:tc>
          <w:tcPr>
            <w:tcW w:w="1707" w:type="dxa"/>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措施的策划</w:t>
            </w:r>
          </w:p>
          <w:p w:rsidR="008E6635" w:rsidRDefault="008E6635">
            <w:pPr>
              <w:spacing w:line="360" w:lineRule="auto"/>
              <w:rPr>
                <w:rFonts w:asciiTheme="minorEastAsia" w:eastAsiaTheme="minorEastAsia" w:hAnsiTheme="minorEastAsia" w:cstheme="minorEastAsia"/>
                <w:sz w:val="24"/>
                <w:szCs w:val="24"/>
              </w:rPr>
            </w:pPr>
          </w:p>
        </w:tc>
        <w:tc>
          <w:tcPr>
            <w:tcW w:w="1019" w:type="dxa"/>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6.1.4</w:t>
            </w:r>
          </w:p>
          <w:p w:rsidR="008E6635" w:rsidRDefault="008E6635">
            <w:pPr>
              <w:spacing w:line="360" w:lineRule="auto"/>
              <w:rPr>
                <w:rFonts w:asciiTheme="minorEastAsia" w:eastAsiaTheme="minorEastAsia" w:hAnsiTheme="minorEastAsia" w:cstheme="minorEastAsia"/>
                <w:sz w:val="24"/>
                <w:szCs w:val="24"/>
              </w:rPr>
            </w:pPr>
          </w:p>
        </w:tc>
        <w:tc>
          <w:tcPr>
            <w:tcW w:w="11223" w:type="dxa"/>
            <w:vAlign w:val="center"/>
          </w:tcPr>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公司根据环境因素和危险源的风险辨识结果，分别制定出《重要环境因素清单》、《</w:t>
            </w:r>
            <w:r>
              <w:rPr>
                <w:rFonts w:asciiTheme="minorEastAsia" w:eastAsiaTheme="minorEastAsia" w:hAnsiTheme="minorEastAsia" w:cstheme="minorEastAsia" w:hint="eastAsia"/>
                <w:sz w:val="24"/>
                <w:szCs w:val="24"/>
              </w:rPr>
              <w:t>重大危险源</w:t>
            </w:r>
            <w:r>
              <w:rPr>
                <w:rFonts w:asciiTheme="minorEastAsia" w:eastAsiaTheme="minorEastAsia" w:hAnsiTheme="minorEastAsia" w:cstheme="minorEastAsia" w:hint="eastAsia"/>
                <w:sz w:val="24"/>
                <w:szCs w:val="24"/>
              </w:rPr>
              <w:t>清单》，清单内明确了控制措施计划，通过具体的措施进行有效控制：目标、管理方案、管理制度运行控制、应急预案、日常检查、日常培训。</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制定了《法律、法规和其他要求识别管理程序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.CX02-2019</w:t>
            </w:r>
            <w:r>
              <w:rPr>
                <w:rFonts w:asciiTheme="minorEastAsia" w:eastAsiaTheme="minorEastAsia" w:hAnsiTheme="minorEastAsia" w:cstheme="minorEastAsia" w:hint="eastAsia"/>
                <w:sz w:val="24"/>
                <w:szCs w:val="24"/>
              </w:rPr>
              <w:t>》、《合规性评价程序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.CX16-2019</w:t>
            </w:r>
            <w:r>
              <w:rPr>
                <w:rFonts w:asciiTheme="minorEastAsia" w:eastAsiaTheme="minorEastAsia" w:hAnsiTheme="minorEastAsia" w:cstheme="minorEastAsia" w:hint="eastAsia"/>
                <w:sz w:val="24"/>
                <w:szCs w:val="24"/>
              </w:rPr>
              <w:t>》、《绩效测量和监视程序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.CX27-2019</w:t>
            </w:r>
            <w:r>
              <w:rPr>
                <w:rFonts w:asciiTheme="minorEastAsia" w:eastAsiaTheme="minorEastAsia" w:hAnsiTheme="minorEastAsia" w:cstheme="minorEastAsia" w:hint="eastAsia"/>
                <w:sz w:val="24"/>
                <w:szCs w:val="24"/>
              </w:rPr>
              <w:t>》，每年对公司适用的合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义务进行识别更新并定期评价、检查。</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184"/>
        </w:trPr>
        <w:tc>
          <w:tcPr>
            <w:tcW w:w="1707"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运行控制</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8.1</w:t>
            </w:r>
          </w:p>
        </w:tc>
        <w:tc>
          <w:tcPr>
            <w:tcW w:w="11223" w:type="dxa"/>
            <w:vAlign w:val="center"/>
          </w:tcPr>
          <w:p w:rsidR="008E6635" w:rsidRDefault="00952717">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保持了《</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.CX25-2019</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运行控制程序》、《固体废弃物控制程序</w:t>
            </w:r>
            <w:r w:rsidRPr="00243EBB">
              <w:rPr>
                <w:rFonts w:asciiTheme="minorEastAsia" w:eastAsiaTheme="minorEastAsia" w:hAnsiTheme="minorEastAsia" w:cstheme="minorEastAsia" w:hint="eastAsia"/>
                <w:sz w:val="24"/>
                <w:szCs w:val="24"/>
              </w:rPr>
              <w:t>SDQJ</w:t>
            </w:r>
            <w:r w:rsidRPr="00243EBB">
              <w:rPr>
                <w:rFonts w:asciiTheme="minorEastAsia" w:eastAsiaTheme="minorEastAsia" w:hAnsiTheme="minorEastAsia" w:cstheme="minorEastAsia" w:hint="eastAsia"/>
                <w:sz w:val="24"/>
                <w:szCs w:val="24"/>
              </w:rPr>
              <w:t>.CX19-2019</w:t>
            </w:r>
            <w:r>
              <w:rPr>
                <w:rFonts w:asciiTheme="minorEastAsia" w:eastAsiaTheme="minorEastAsia" w:hAnsiTheme="minorEastAsia" w:cstheme="minorEastAsia" w:hint="eastAsia"/>
                <w:sz w:val="24"/>
                <w:szCs w:val="24"/>
              </w:rPr>
              <w:t>》、《消防安全管理程序</w:t>
            </w:r>
            <w:r w:rsidRPr="00243EBB">
              <w:rPr>
                <w:rFonts w:asciiTheme="minorEastAsia" w:eastAsiaTheme="minorEastAsia" w:hAnsiTheme="minorEastAsia" w:cstheme="minorEastAsia" w:hint="eastAsia"/>
                <w:sz w:val="24"/>
                <w:szCs w:val="24"/>
              </w:rPr>
              <w:t>SDQJ</w:t>
            </w:r>
            <w:r w:rsidRPr="00243EBB">
              <w:rPr>
                <w:rFonts w:asciiTheme="minorEastAsia" w:eastAsiaTheme="minorEastAsia" w:hAnsiTheme="minorEastAsia" w:cstheme="minorEastAsia" w:hint="eastAsia"/>
                <w:sz w:val="24"/>
                <w:szCs w:val="24"/>
              </w:rPr>
              <w:t>.CX12-2019</w:t>
            </w:r>
            <w:r>
              <w:rPr>
                <w:rFonts w:asciiTheme="minorEastAsia" w:eastAsiaTheme="minorEastAsia" w:hAnsiTheme="minorEastAsia" w:cstheme="minorEastAsia" w:hint="eastAsia"/>
                <w:sz w:val="24"/>
                <w:szCs w:val="24"/>
              </w:rPr>
              <w:t>》、《能源资源管理程序</w:t>
            </w:r>
            <w:r w:rsidRPr="00243EBB">
              <w:rPr>
                <w:rFonts w:asciiTheme="minorEastAsia" w:eastAsiaTheme="minorEastAsia" w:hAnsiTheme="minorEastAsia" w:cstheme="minorEastAsia" w:hint="eastAsia"/>
                <w:sz w:val="24"/>
                <w:szCs w:val="24"/>
              </w:rPr>
              <w:t>SDQJ</w:t>
            </w:r>
            <w:r w:rsidRPr="00243EBB">
              <w:rPr>
                <w:rFonts w:asciiTheme="minorEastAsia" w:eastAsiaTheme="minorEastAsia" w:hAnsiTheme="minorEastAsia" w:cstheme="minorEastAsia" w:hint="eastAsia"/>
                <w:sz w:val="24"/>
                <w:szCs w:val="24"/>
              </w:rPr>
              <w:t>.CX20-2019</w:t>
            </w:r>
            <w:r>
              <w:rPr>
                <w:rFonts w:asciiTheme="minorEastAsia" w:eastAsiaTheme="minorEastAsia" w:hAnsiTheme="minorEastAsia" w:cstheme="minorEastAsia" w:hint="eastAsia"/>
                <w:sz w:val="24"/>
                <w:szCs w:val="24"/>
              </w:rPr>
              <w:t>》、《环境保护管理办法》、《节约能源资源管理办法》、《劳保、消防用品管理办法》、《消防管理制度》、《职工安全守则》、《火灾应急响应规范》、《安全生产检查制度》等环境与职业健康安全控制程序和管理制度。</w:t>
            </w:r>
          </w:p>
          <w:p w:rsidR="008E6635" w:rsidRPr="00243EBB" w:rsidRDefault="00952717">
            <w:pPr>
              <w:snapToGrid w:val="0"/>
              <w:spacing w:line="360" w:lineRule="auto"/>
              <w:ind w:firstLineChars="200" w:firstLine="480"/>
              <w:rPr>
                <w:rFonts w:asciiTheme="minorEastAsia" w:eastAsiaTheme="minorEastAsia" w:hAnsiTheme="minorEastAsia" w:cstheme="minorEastAsia"/>
                <w:sz w:val="24"/>
                <w:szCs w:val="24"/>
              </w:rPr>
            </w:pPr>
            <w:bookmarkStart w:id="0" w:name="生产地址"/>
            <w:r>
              <w:rPr>
                <w:rFonts w:asciiTheme="minorEastAsia" w:eastAsiaTheme="minorEastAsia" w:hAnsiTheme="minorEastAsia" w:cstheme="minorEastAsia"/>
                <w:sz w:val="24"/>
                <w:szCs w:val="24"/>
              </w:rPr>
              <w:t>公司位于</w:t>
            </w:r>
            <w:bookmarkStart w:id="1" w:name="注册地址"/>
            <w:bookmarkEnd w:id="0"/>
            <w:r w:rsidRPr="00243EBB">
              <w:rPr>
                <w:rFonts w:asciiTheme="minorEastAsia" w:eastAsiaTheme="minorEastAsia" w:hAnsiTheme="minorEastAsia" w:cstheme="minorEastAsia"/>
                <w:sz w:val="24"/>
                <w:szCs w:val="24"/>
              </w:rPr>
              <w:t>山东省菏泽市鄄城县</w:t>
            </w:r>
            <w:proofErr w:type="gramStart"/>
            <w:r w:rsidRPr="00243EBB">
              <w:rPr>
                <w:rFonts w:asciiTheme="minorEastAsia" w:eastAsiaTheme="minorEastAsia" w:hAnsiTheme="minorEastAsia" w:cstheme="minorEastAsia"/>
                <w:sz w:val="24"/>
                <w:szCs w:val="24"/>
              </w:rPr>
              <w:t>阎什镇</w:t>
            </w:r>
            <w:proofErr w:type="gramEnd"/>
            <w:r w:rsidRPr="00243EBB">
              <w:rPr>
                <w:rFonts w:asciiTheme="minorEastAsia" w:eastAsiaTheme="minorEastAsia" w:hAnsiTheme="minorEastAsia" w:cstheme="minorEastAsia"/>
                <w:sz w:val="24"/>
                <w:szCs w:val="24"/>
              </w:rPr>
              <w:t>西红旗开发区中彭庄村北</w:t>
            </w:r>
            <w:bookmarkEnd w:id="1"/>
            <w:r>
              <w:rPr>
                <w:rFonts w:asciiTheme="minorEastAsia" w:eastAsiaTheme="minorEastAsia" w:hAnsiTheme="minorEastAsia" w:cstheme="minorEastAsia" w:hint="eastAsia"/>
                <w:sz w:val="24"/>
                <w:szCs w:val="24"/>
              </w:rPr>
              <w:t>，企业属于</w:t>
            </w:r>
            <w:r w:rsidRPr="00243EBB">
              <w:rPr>
                <w:rFonts w:asciiTheme="minorEastAsia" w:eastAsiaTheme="minorEastAsia" w:hAnsiTheme="minorEastAsia" w:cstheme="minorEastAsia"/>
                <w:sz w:val="24"/>
                <w:szCs w:val="24"/>
              </w:rPr>
              <w:t>水质分析检测仪器仪表</w:t>
            </w:r>
            <w:r>
              <w:rPr>
                <w:rFonts w:asciiTheme="minorEastAsia" w:eastAsiaTheme="minorEastAsia" w:hAnsiTheme="minorEastAsia" w:cstheme="minorEastAsia" w:hint="eastAsia"/>
                <w:sz w:val="24"/>
                <w:szCs w:val="24"/>
              </w:rPr>
              <w:t>的组装项目，适用于环境影响登记表制度，</w:t>
            </w:r>
            <w:r w:rsidR="008C35F6" w:rsidRPr="006E05FD">
              <w:rPr>
                <w:rFonts w:asciiTheme="minorEastAsia" w:eastAsiaTheme="minorEastAsia" w:hAnsiTheme="minorEastAsia" w:cstheme="minorEastAsia" w:hint="eastAsia"/>
                <w:sz w:val="24"/>
                <w:szCs w:val="24"/>
              </w:rPr>
              <w:t>2018年5月25日完成了环境影响登记表的备案，备案号201837172600000068</w:t>
            </w:r>
            <w:r w:rsidRPr="00243EBB">
              <w:rPr>
                <w:rFonts w:asciiTheme="minorEastAsia" w:eastAsiaTheme="minorEastAsia" w:hAnsiTheme="minorEastAsia" w:cstheme="minorEastAsia" w:hint="eastAsia"/>
                <w:sz w:val="24"/>
                <w:szCs w:val="24"/>
              </w:rPr>
              <w:t>。</w:t>
            </w:r>
          </w:p>
          <w:p w:rsidR="008E6635" w:rsidRDefault="00952717">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公司四周是其他企业，无重大河流、名胜古迹、医院、学校等敏感区，根据体系运行的需要设置了车间</w:t>
            </w:r>
            <w:r>
              <w:rPr>
                <w:rFonts w:asciiTheme="minorEastAsia" w:eastAsiaTheme="minorEastAsia" w:hAnsiTheme="minorEastAsia" w:cstheme="minorEastAsia" w:hint="eastAsia"/>
                <w:sz w:val="24"/>
                <w:szCs w:val="24"/>
              </w:rPr>
              <w:t>、仓库、办公室。公司院内有停车位，厂区道路平稳、畅通，无遮挡物，厂区内有少量绿化带和树木，有分类垃圾桶。</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办公室无工业废水外排，生活废水排入市政管道。</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办公室无废气排放。</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办公室无噪声排放。</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办公室垃圾主要包含可回收垃圾、硒鼓、废纸。公司配置了垃圾箱，办公室统一处理。</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对可回收的固体废弃物，一部分由厂家回收，厂家不回收的公司统一回收再利用或由物资回收公司处理。不可回收的废弃物由公司办公室统一处理，各部门不得单独处理。</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查到“废弃物处置统计表”，查</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日处理了</w:t>
            </w:r>
            <w:r w:rsidRPr="00243EBB">
              <w:rPr>
                <w:rFonts w:asciiTheme="minorEastAsia" w:eastAsiaTheme="minorEastAsia" w:hAnsiTheme="minorEastAsia" w:cstheme="minorEastAsia" w:hint="eastAsia"/>
                <w:sz w:val="24"/>
                <w:szCs w:val="24"/>
              </w:rPr>
              <w:t>废色带、硒鼓、墨盒</w:t>
            </w:r>
            <w:r w:rsidRPr="00243EBB">
              <w:rPr>
                <w:rFonts w:asciiTheme="minorEastAsia" w:eastAsiaTheme="minorEastAsia" w:hAnsiTheme="minorEastAsia" w:cstheme="minorEastAsia" w:hint="eastAsia"/>
                <w:sz w:val="24"/>
                <w:szCs w:val="24"/>
              </w:rPr>
              <w:t>2</w:t>
            </w:r>
            <w:r w:rsidRPr="00243EBB">
              <w:rPr>
                <w:rFonts w:asciiTheme="minorEastAsia" w:eastAsiaTheme="minorEastAsia" w:hAnsiTheme="minorEastAsia" w:cstheme="minorEastAsia" w:hint="eastAsia"/>
                <w:sz w:val="24"/>
                <w:szCs w:val="24"/>
              </w:rPr>
              <w:t>个、</w:t>
            </w:r>
            <w:r w:rsidRPr="00243EBB">
              <w:rPr>
                <w:rFonts w:asciiTheme="minorEastAsia" w:eastAsiaTheme="minorEastAsia" w:hAnsiTheme="minorEastAsia" w:cstheme="minorEastAsia" w:hint="eastAsia"/>
                <w:sz w:val="24"/>
                <w:szCs w:val="24"/>
              </w:rPr>
              <w:t>废电池</w:t>
            </w:r>
            <w:r w:rsidRPr="00243EBB">
              <w:rPr>
                <w:rFonts w:asciiTheme="minorEastAsia" w:eastAsiaTheme="minorEastAsia" w:hAnsiTheme="minorEastAsia" w:cstheme="minorEastAsia" w:hint="eastAsia"/>
                <w:sz w:val="24"/>
                <w:szCs w:val="24"/>
              </w:rPr>
              <w:t>6</w:t>
            </w:r>
            <w:r w:rsidRPr="00243EBB">
              <w:rPr>
                <w:rFonts w:asciiTheme="minorEastAsia" w:eastAsiaTheme="minorEastAsia" w:hAnsiTheme="minorEastAsia" w:cstheme="minorEastAsia" w:hint="eastAsia"/>
                <w:sz w:val="24"/>
                <w:szCs w:val="24"/>
              </w:rPr>
              <w:t>节、</w:t>
            </w:r>
            <w:r>
              <w:rPr>
                <w:rFonts w:asciiTheme="minorEastAsia" w:eastAsiaTheme="minorEastAsia" w:hAnsiTheme="minorEastAsia" w:cstheme="minorEastAsia" w:hint="eastAsia"/>
                <w:sz w:val="24"/>
                <w:szCs w:val="24"/>
              </w:rPr>
              <w:t>废包装物</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0kg</w:t>
            </w:r>
            <w:r>
              <w:rPr>
                <w:rFonts w:asciiTheme="minorEastAsia" w:eastAsiaTheme="minorEastAsia" w:hAnsiTheme="minorEastAsia" w:cstheme="minorEastAsia" w:hint="eastAsia"/>
                <w:sz w:val="24"/>
                <w:szCs w:val="24"/>
              </w:rPr>
              <w:t>、废办公用纸</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kg</w:t>
            </w:r>
            <w:r>
              <w:rPr>
                <w:rFonts w:asciiTheme="minorEastAsia" w:eastAsiaTheme="minorEastAsia" w:hAnsiTheme="minorEastAsia" w:cstheme="minorEastAsia" w:hint="eastAsia"/>
                <w:sz w:val="24"/>
                <w:szCs w:val="24"/>
              </w:rPr>
              <w:t>，处理方式回收或废品收购站处理，处理人彭国顺。</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按公司要</w:t>
            </w:r>
            <w:proofErr w:type="gramStart"/>
            <w:r>
              <w:rPr>
                <w:rFonts w:asciiTheme="minorEastAsia" w:eastAsiaTheme="minorEastAsia" w:hAnsiTheme="minorEastAsia" w:cstheme="minorEastAsia" w:hint="eastAsia"/>
                <w:sz w:val="24"/>
                <w:szCs w:val="24"/>
              </w:rPr>
              <w:t>求人走</w:t>
            </w:r>
            <w:proofErr w:type="gramEnd"/>
            <w:r>
              <w:rPr>
                <w:rFonts w:asciiTheme="minorEastAsia" w:eastAsiaTheme="minorEastAsia" w:hAnsiTheme="minorEastAsia" w:cstheme="minorEastAsia" w:hint="eastAsia"/>
                <w:sz w:val="24"/>
                <w:szCs w:val="24"/>
              </w:rPr>
              <w:t>关灯，办公室电脑要</w:t>
            </w:r>
            <w:proofErr w:type="gramStart"/>
            <w:r>
              <w:rPr>
                <w:rFonts w:asciiTheme="minorEastAsia" w:eastAsiaTheme="minorEastAsia" w:hAnsiTheme="minorEastAsia" w:cstheme="minorEastAsia" w:hint="eastAsia"/>
                <w:sz w:val="24"/>
                <w:szCs w:val="24"/>
              </w:rPr>
              <w:t>求人走</w:t>
            </w:r>
            <w:proofErr w:type="gramEnd"/>
            <w:r>
              <w:rPr>
                <w:rFonts w:asciiTheme="minorEastAsia" w:eastAsiaTheme="minorEastAsia" w:hAnsiTheme="minorEastAsia" w:cstheme="minorEastAsia" w:hint="eastAsia"/>
                <w:sz w:val="24"/>
                <w:szCs w:val="24"/>
              </w:rPr>
              <w:t>后电源切断。办公纸张尽量采取双面打印，人走灯灭，定期检查水管跑冒滴漏。</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办公内主要是电的使用，电器有漏电保护器，经常对电路、电源进行检查，</w:t>
            </w:r>
            <w:proofErr w:type="gramStart"/>
            <w:r>
              <w:rPr>
                <w:rFonts w:asciiTheme="minorEastAsia" w:eastAsiaTheme="minorEastAsia" w:hAnsiTheme="minorEastAsia" w:cstheme="minorEastAsia" w:hint="eastAsia"/>
                <w:sz w:val="24"/>
                <w:szCs w:val="24"/>
              </w:rPr>
              <w:t>没有露电现象</w:t>
            </w:r>
            <w:proofErr w:type="gramEnd"/>
            <w:r>
              <w:rPr>
                <w:rFonts w:asciiTheme="minorEastAsia" w:eastAsiaTheme="minorEastAsia" w:hAnsiTheme="minorEastAsia" w:cstheme="minorEastAsia" w:hint="eastAsia"/>
                <w:sz w:val="24"/>
                <w:szCs w:val="24"/>
              </w:rPr>
              <w:t>发生。</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定期发放的劳保用品有：手套、口罩、套袖、洗衣粉、卫生纸。</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查见环保、职业健康安全财务支出明细，</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日统计支出约</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万元。</w:t>
            </w:r>
          </w:p>
          <w:p w:rsidR="008E6635" w:rsidRPr="00243EBB"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为主要长</w:t>
            </w:r>
            <w:r w:rsidRPr="00243EBB">
              <w:rPr>
                <w:rFonts w:asciiTheme="minorEastAsia" w:eastAsiaTheme="minorEastAsia" w:hAnsiTheme="minorEastAsia" w:cstheme="minorEastAsia" w:hint="eastAsia"/>
                <w:sz w:val="24"/>
                <w:szCs w:val="24"/>
              </w:rPr>
              <w:t>期员工上社保和工伤保险，查到</w:t>
            </w:r>
            <w:r w:rsidRPr="00243EBB">
              <w:rPr>
                <w:rFonts w:asciiTheme="minorEastAsia" w:eastAsiaTheme="minorEastAsia" w:hAnsiTheme="minorEastAsia" w:cstheme="minorEastAsia" w:hint="eastAsia"/>
                <w:sz w:val="24"/>
                <w:szCs w:val="24"/>
              </w:rPr>
              <w:t>202</w:t>
            </w:r>
            <w:r w:rsidR="009F1D4D">
              <w:rPr>
                <w:rFonts w:asciiTheme="minorEastAsia" w:eastAsiaTheme="minorEastAsia" w:hAnsiTheme="minorEastAsia" w:cstheme="minorEastAsia" w:hint="eastAsia"/>
                <w:sz w:val="24"/>
                <w:szCs w:val="24"/>
              </w:rPr>
              <w:t>2</w:t>
            </w:r>
            <w:r w:rsidRPr="00243EBB">
              <w:rPr>
                <w:rFonts w:asciiTheme="minorEastAsia" w:eastAsiaTheme="minorEastAsia" w:hAnsiTheme="minorEastAsia" w:cstheme="minorEastAsia" w:hint="eastAsia"/>
                <w:sz w:val="24"/>
                <w:szCs w:val="24"/>
              </w:rPr>
              <w:t>年</w:t>
            </w:r>
            <w:r w:rsidR="009F1D4D">
              <w:rPr>
                <w:rFonts w:asciiTheme="minorEastAsia" w:eastAsiaTheme="minorEastAsia" w:hAnsiTheme="minorEastAsia" w:cstheme="minorEastAsia" w:hint="eastAsia"/>
                <w:sz w:val="24"/>
                <w:szCs w:val="24"/>
              </w:rPr>
              <w:t>3</w:t>
            </w:r>
            <w:r w:rsidRPr="00243EBB">
              <w:rPr>
                <w:rFonts w:asciiTheme="minorEastAsia" w:eastAsiaTheme="minorEastAsia" w:hAnsiTheme="minorEastAsia" w:cstheme="minorEastAsia" w:hint="eastAsia"/>
                <w:sz w:val="24"/>
                <w:szCs w:val="24"/>
              </w:rPr>
              <w:t>月交费证明。</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办公室定期组织环保和安全知识培训，员工具备了基本的环保和职业健康安全防护意识。</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现场巡视办公区域灭火器正常，电线、电气插座完整，未见隐患。</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查对供方、承包商、外包方等外来人员和临时人员的管理：办公室主任对外来人员和临时人员进行告知，本公司禁止吸烟，不得到处走动，需遵守公司的规章制度。审核现场未发现外来人员和临时人员来厂</w:t>
            </w:r>
            <w:r>
              <w:rPr>
                <w:rFonts w:asciiTheme="minorEastAsia" w:eastAsiaTheme="minorEastAsia" w:hAnsiTheme="minorEastAsia" w:cstheme="minorEastAsia" w:hint="eastAsia"/>
                <w:sz w:val="24"/>
                <w:szCs w:val="24"/>
              </w:rPr>
              <w:lastRenderedPageBreak/>
              <w:t>的情况。</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体系运行以来未发生过变更，对变更的一些注意事项和要求已明确。</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部门运行控制基本符合规定要求。</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6629"/>
        </w:trPr>
        <w:tc>
          <w:tcPr>
            <w:tcW w:w="1707"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应急准备和响应</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8.2</w:t>
            </w:r>
          </w:p>
        </w:tc>
        <w:tc>
          <w:tcPr>
            <w:tcW w:w="11223" w:type="dxa"/>
          </w:tcPr>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编制了《应急准备和响应控制程序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.CX14-2</w:t>
            </w:r>
            <w:r>
              <w:rPr>
                <w:rFonts w:asciiTheme="minorEastAsia" w:eastAsiaTheme="minorEastAsia" w:hAnsiTheme="minorEastAsia" w:cstheme="minorEastAsia" w:hint="eastAsia"/>
                <w:sz w:val="24"/>
                <w:szCs w:val="24"/>
              </w:rPr>
              <w:t>019</w:t>
            </w:r>
            <w:r>
              <w:rPr>
                <w:rFonts w:asciiTheme="minorEastAsia" w:eastAsiaTheme="minorEastAsia" w:hAnsiTheme="minorEastAsia" w:cstheme="minorEastAsia" w:hint="eastAsia"/>
                <w:sz w:val="24"/>
                <w:szCs w:val="24"/>
              </w:rPr>
              <w:t>》，确定的紧急情况有：火灾、触电、人员伤亡等，提供了这几种紧急情况的《应急预案》。</w:t>
            </w:r>
          </w:p>
          <w:p w:rsidR="008E6635" w:rsidRDefault="00952717">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查看火灾《应急预案》，其中包括目的、适用范围、职责、应急处理细则、演习、必备资料等，相关内容基本充分。编制：</w:t>
            </w:r>
            <w:r>
              <w:rPr>
                <w:rFonts w:hint="eastAsia"/>
                <w:sz w:val="24"/>
              </w:rPr>
              <w:t>赵海涛</w:t>
            </w:r>
            <w:r>
              <w:rPr>
                <w:rFonts w:asciiTheme="minorEastAsia" w:eastAsiaTheme="minorEastAsia" w:hAnsiTheme="minorEastAsia" w:cstheme="minorEastAsia" w:hint="eastAsia"/>
                <w:sz w:val="24"/>
                <w:szCs w:val="24"/>
              </w:rPr>
              <w:t>，批准：</w:t>
            </w:r>
            <w:r>
              <w:rPr>
                <w:rFonts w:ascii="宋体" w:hAnsi="宋体" w:hint="eastAsia"/>
                <w:sz w:val="24"/>
              </w:rPr>
              <w:t>刘青香</w:t>
            </w:r>
            <w:r>
              <w:rPr>
                <w:rFonts w:ascii="宋体" w:hAnsi="宋体" w:hint="eastAsia"/>
                <w:sz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2019</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日。</w:t>
            </w:r>
          </w:p>
          <w:p w:rsidR="008E6635" w:rsidRDefault="00952717">
            <w:pPr>
              <w:pStyle w:val="a4"/>
              <w:spacing w:line="0" w:lineRule="atLeast"/>
              <w:ind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提供“新型冠状肺炎疫情应急预案”，编制：赵海涛</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，批准：</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刘青香</w:t>
            </w:r>
            <w:r w:rsidR="009F1D4D">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2021.7.1</w:t>
            </w:r>
            <w:r>
              <w:rPr>
                <w:rFonts w:asciiTheme="minorEastAsia" w:eastAsiaTheme="minorEastAsia" w:hAnsiTheme="minorEastAsia" w:cstheme="minorEastAsia" w:hint="eastAsia"/>
                <w:sz w:val="24"/>
                <w:szCs w:val="24"/>
              </w:rPr>
              <w:t>日。</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w:t>
            </w:r>
            <w:r>
              <w:rPr>
                <w:rFonts w:asciiTheme="minorEastAsia" w:eastAsiaTheme="minorEastAsia" w:hAnsiTheme="minorEastAsia" w:cstheme="minorEastAsia" w:hint="eastAsia"/>
                <w:sz w:val="24"/>
                <w:szCs w:val="24"/>
              </w:rPr>
              <w:t>2021.9.</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日进行的“应急预案演练记录”，包括预案名称：消防应急预案；演练地点：仓库门口空地；组织部门：办公室；总指挥：</w:t>
            </w:r>
            <w:r w:rsidRPr="009F1D4D">
              <w:rPr>
                <w:rFonts w:asciiTheme="minorEastAsia" w:eastAsiaTheme="minorEastAsia" w:hAnsiTheme="minorEastAsia" w:cstheme="minorEastAsia" w:hint="eastAsia"/>
                <w:sz w:val="24"/>
                <w:szCs w:val="24"/>
              </w:rPr>
              <w:t>赵海涛</w:t>
            </w:r>
            <w:r>
              <w:rPr>
                <w:rFonts w:asciiTheme="minorEastAsia" w:eastAsiaTheme="minorEastAsia" w:hAnsiTheme="minorEastAsia" w:cstheme="minorEastAsia" w:hint="eastAsia"/>
                <w:sz w:val="24"/>
                <w:szCs w:val="24"/>
              </w:rPr>
              <w:t>；演练时间：当日上午；参加部门和单位：办公室、生产部、质检部人员；演练类别：实际演练、部分预案；实际演练部分：灭火器使用，初期火灾扑灭。</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演练后对应急预案进行了评价，符合要求不需要修订，评价人赵海涛、彭国顺、彭国印、彭国冲。</w:t>
            </w:r>
          </w:p>
          <w:p w:rsidR="008E6635" w:rsidRPr="009F1D4D" w:rsidRDefault="00952717">
            <w:pPr>
              <w:widowControl/>
              <w:snapToGrid w:val="0"/>
              <w:spacing w:line="360" w:lineRule="auto"/>
              <w:ind w:firstLine="420"/>
              <w:jc w:val="left"/>
              <w:rPr>
                <w:rFonts w:asciiTheme="minorEastAsia" w:eastAsiaTheme="minorEastAsia" w:hAnsiTheme="minorEastAsia" w:cstheme="minorEastAsia"/>
                <w:sz w:val="24"/>
                <w:szCs w:val="24"/>
              </w:rPr>
            </w:pPr>
            <w:r w:rsidRPr="009F1D4D">
              <w:rPr>
                <w:rFonts w:asciiTheme="minorEastAsia" w:eastAsiaTheme="minorEastAsia" w:hAnsiTheme="minorEastAsia" w:cstheme="minorEastAsia" w:hint="eastAsia"/>
                <w:sz w:val="24"/>
                <w:szCs w:val="24"/>
              </w:rPr>
              <w:t>再查新型冠状肺炎疫情应急预案演练、效果评审，</w:t>
            </w:r>
            <w:r w:rsidRPr="009F1D4D">
              <w:rPr>
                <w:rFonts w:asciiTheme="minorEastAsia" w:eastAsiaTheme="minorEastAsia" w:hAnsiTheme="minorEastAsia" w:cstheme="minorEastAsia" w:hint="eastAsia"/>
                <w:sz w:val="24"/>
                <w:szCs w:val="24"/>
              </w:rPr>
              <w:t>2021.</w:t>
            </w:r>
            <w:r w:rsidRPr="009F1D4D">
              <w:rPr>
                <w:rFonts w:asciiTheme="minorEastAsia" w:eastAsiaTheme="minorEastAsia" w:hAnsiTheme="minorEastAsia" w:cstheme="minorEastAsia" w:hint="eastAsia"/>
                <w:sz w:val="24"/>
                <w:szCs w:val="24"/>
              </w:rPr>
              <w:t>12</w:t>
            </w:r>
            <w:r w:rsidRPr="009F1D4D">
              <w:rPr>
                <w:rFonts w:asciiTheme="minorEastAsia" w:eastAsiaTheme="minorEastAsia" w:hAnsiTheme="minorEastAsia" w:cstheme="minorEastAsia" w:hint="eastAsia"/>
                <w:sz w:val="24"/>
                <w:szCs w:val="24"/>
              </w:rPr>
              <w:t>.1</w:t>
            </w:r>
            <w:r w:rsidRPr="009F1D4D">
              <w:rPr>
                <w:rFonts w:asciiTheme="minorEastAsia" w:eastAsiaTheme="minorEastAsia" w:hAnsiTheme="minorEastAsia" w:cstheme="minorEastAsia" w:hint="eastAsia"/>
                <w:sz w:val="24"/>
                <w:szCs w:val="24"/>
              </w:rPr>
              <w:t>日进行了演练，经评审不需修订</w:t>
            </w:r>
            <w:r w:rsidRPr="009F1D4D">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应急设施配置：在车间、仓库内、办公场所内配备了灭火器、消防栓等消防设施，均在有效期内，状态良好。</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公司应急管理方面基本符合要求。</w:t>
            </w:r>
          </w:p>
        </w:tc>
        <w:tc>
          <w:tcPr>
            <w:tcW w:w="760" w:type="dxa"/>
          </w:tcPr>
          <w:p w:rsidR="008E6635" w:rsidRDefault="00952717">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N</w:t>
            </w:r>
          </w:p>
        </w:tc>
      </w:tr>
      <w:tr w:rsidR="008E6635">
        <w:trPr>
          <w:trHeight w:val="6346"/>
        </w:trPr>
        <w:tc>
          <w:tcPr>
            <w:tcW w:w="1707"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监视、测量、分析和评价总则</w:t>
            </w:r>
          </w:p>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监视和测量</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p>
          <w:p w:rsidR="008E6635" w:rsidRDefault="00952717">
            <w:pPr>
              <w:tabs>
                <w:tab w:val="left" w:pos="6597"/>
              </w:tabs>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 xml:space="preserve">9.1.1 </w:t>
            </w:r>
          </w:p>
        </w:tc>
        <w:tc>
          <w:tcPr>
            <w:tcW w:w="11223" w:type="dxa"/>
            <w:vAlign w:val="center"/>
          </w:tcPr>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公司编制《绩效测量和监视程序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.CX27-2019</w:t>
            </w:r>
            <w:r>
              <w:rPr>
                <w:rFonts w:asciiTheme="minorEastAsia" w:eastAsiaTheme="minorEastAsia" w:hAnsiTheme="minorEastAsia" w:cstheme="minorEastAsia" w:hint="eastAsia"/>
                <w:sz w:val="24"/>
                <w:szCs w:val="24"/>
              </w:rPr>
              <w:t>》，部门通过月度巡查考核对各部门进行监控。</w:t>
            </w:r>
          </w:p>
          <w:p w:rsidR="008E6635" w:rsidRDefault="00952717">
            <w:pPr>
              <w:widowControl/>
              <w:numPr>
                <w:ilvl w:val="0"/>
                <w:numId w:val="1"/>
              </w:num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查《质量、环境和职业健康安全目标指标考核表》，</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日办公室对环境、职业健康安全目标完成情况进行了检测，目标能完成，检查人：</w:t>
            </w:r>
            <w:r>
              <w:rPr>
                <w:rFonts w:ascii="宋体" w:hAnsi="宋体" w:hint="eastAsia"/>
                <w:szCs w:val="21"/>
              </w:rPr>
              <w:t>赵海涛</w:t>
            </w:r>
            <w:r>
              <w:rPr>
                <w:rFonts w:ascii="宋体" w:hAnsi="宋体" w:hint="eastAsia"/>
                <w:szCs w:val="21"/>
              </w:rPr>
              <w:t xml:space="preserve"> </w:t>
            </w:r>
            <w:r>
              <w:rPr>
                <w:rFonts w:ascii="宋体" w:hAnsi="宋体" w:hint="eastAsia"/>
                <w:szCs w:val="21"/>
              </w:rPr>
              <w:t>彭国顺</w:t>
            </w:r>
            <w:r>
              <w:rPr>
                <w:rFonts w:ascii="宋体" w:hAnsi="宋体" w:hint="eastAsia"/>
                <w:szCs w:val="21"/>
              </w:rPr>
              <w:t xml:space="preserve"> </w:t>
            </w:r>
            <w:r>
              <w:rPr>
                <w:rFonts w:asciiTheme="minorEastAsia" w:eastAsiaTheme="minorEastAsia" w:hAnsiTheme="minorEastAsia" w:cstheme="minorEastAsia" w:hint="eastAsia"/>
                <w:sz w:val="24"/>
                <w:szCs w:val="24"/>
              </w:rPr>
              <w:t>。</w:t>
            </w:r>
          </w:p>
          <w:p w:rsidR="008E6635" w:rsidRDefault="00952717">
            <w:pPr>
              <w:widowControl/>
              <w:numPr>
                <w:ilvl w:val="0"/>
                <w:numId w:val="1"/>
              </w:num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查到</w:t>
            </w:r>
            <w:r>
              <w:rPr>
                <w:rFonts w:asciiTheme="minorEastAsia" w:eastAsiaTheme="minorEastAsia" w:hAnsiTheme="minorEastAsia" w:cstheme="minorEastAsia" w:hint="eastAsia"/>
                <w:sz w:val="24"/>
                <w:szCs w:val="24"/>
              </w:rPr>
              <w:t>2021.12.30</w:t>
            </w:r>
            <w:r>
              <w:rPr>
                <w:rFonts w:asciiTheme="minorEastAsia" w:eastAsiaTheme="minorEastAsia" w:hAnsiTheme="minorEastAsia" w:cstheme="minorEastAsia" w:hint="eastAsia"/>
                <w:sz w:val="24"/>
                <w:szCs w:val="24"/>
              </w:rPr>
              <w:t>日《管理方案监测表》，公司制定的管理方案措施大部分已完成，其余的将在年底完成，检查人：</w:t>
            </w:r>
            <w:r>
              <w:rPr>
                <w:rFonts w:hint="eastAsia"/>
                <w:sz w:val="24"/>
              </w:rPr>
              <w:t>赵海涛、杨旭东、彭国顺</w:t>
            </w:r>
            <w:r>
              <w:rPr>
                <w:rFonts w:asciiTheme="minorEastAsia" w:eastAsiaTheme="minorEastAsia" w:hAnsiTheme="minorEastAsia" w:cstheme="minorEastAsia" w:hint="eastAsia"/>
                <w:sz w:val="24"/>
                <w:szCs w:val="24"/>
              </w:rPr>
              <w:t>。</w:t>
            </w:r>
          </w:p>
          <w:p w:rsidR="008E6635" w:rsidRDefault="00952717">
            <w:pPr>
              <w:widowControl/>
              <w:numPr>
                <w:ilvl w:val="0"/>
                <w:numId w:val="1"/>
              </w:num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提供《环境安全管理检查记录》，每月对各部门进行环境安全事项的例行检查，检查项目包括</w:t>
            </w:r>
            <w:r>
              <w:rPr>
                <w:rFonts w:asciiTheme="minorEastAsia" w:eastAsiaTheme="minorEastAsia" w:hAnsiTheme="minorEastAsia" w:cstheme="minorEastAsia" w:hint="eastAsia"/>
                <w:sz w:val="24"/>
                <w:szCs w:val="24"/>
              </w:rPr>
              <w:t>资源能源使用、固体废弃物管理、污水控制、噪声控制、消防设施管理、管理方案控制等。抽查</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2021.1</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日检查结果正常，检查人：</w:t>
            </w:r>
            <w:r>
              <w:rPr>
                <w:rFonts w:hint="eastAsia"/>
                <w:bCs/>
                <w:szCs w:val="21"/>
              </w:rPr>
              <w:t>赵海涛</w:t>
            </w:r>
            <w:r>
              <w:rPr>
                <w:rFonts w:hint="eastAsia"/>
                <w:bCs/>
                <w:szCs w:val="21"/>
              </w:rPr>
              <w:t xml:space="preserve"> </w:t>
            </w:r>
            <w:r>
              <w:rPr>
                <w:rFonts w:hint="eastAsia"/>
                <w:bCs/>
                <w:szCs w:val="21"/>
              </w:rPr>
              <w:t>彭国顺</w:t>
            </w:r>
            <w:r>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、提供《线路、消防器材检查记录》，每月对各部门进行线路和消防的例行检查。抽查</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日的检查记录，检查结果：合格；检查人：</w:t>
            </w:r>
            <w:r w:rsidRPr="009F1D4D">
              <w:rPr>
                <w:rFonts w:asciiTheme="minorEastAsia" w:eastAsiaTheme="minorEastAsia" w:hAnsiTheme="minorEastAsia" w:cstheme="minorEastAsia" w:hint="eastAsia"/>
                <w:sz w:val="24"/>
                <w:szCs w:val="24"/>
              </w:rPr>
              <w:t>赵海涛</w:t>
            </w:r>
            <w:r w:rsidRPr="009F1D4D">
              <w:rPr>
                <w:rFonts w:asciiTheme="minorEastAsia" w:eastAsiaTheme="minorEastAsia" w:hAnsiTheme="minorEastAsia" w:cstheme="minorEastAsia" w:hint="eastAsia"/>
                <w:sz w:val="24"/>
                <w:szCs w:val="24"/>
              </w:rPr>
              <w:t xml:space="preserve"> </w:t>
            </w:r>
            <w:r w:rsidRPr="009F1D4D">
              <w:rPr>
                <w:rFonts w:asciiTheme="minorEastAsia" w:eastAsiaTheme="minorEastAsia" w:hAnsiTheme="minorEastAsia" w:cstheme="minorEastAsia" w:hint="eastAsia"/>
                <w:sz w:val="24"/>
                <w:szCs w:val="24"/>
              </w:rPr>
              <w:t>彭国顺</w:t>
            </w:r>
            <w:r>
              <w:rPr>
                <w:rFonts w:asciiTheme="minorEastAsia" w:eastAsiaTheme="minorEastAsia" w:hAnsiTheme="minorEastAsia" w:cstheme="minorEastAsia" w:hint="eastAsia"/>
                <w:sz w:val="24"/>
                <w:szCs w:val="24"/>
              </w:rPr>
              <w:t>。</w:t>
            </w:r>
          </w:p>
          <w:p w:rsidR="008E6635" w:rsidRDefault="00952717">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经交流</w:t>
            </w:r>
            <w:proofErr w:type="gramEnd"/>
            <w:r>
              <w:rPr>
                <w:rFonts w:asciiTheme="minorEastAsia" w:eastAsiaTheme="minorEastAsia" w:hAnsiTheme="minorEastAsia" w:cstheme="minorEastAsia" w:hint="eastAsia"/>
                <w:sz w:val="24"/>
                <w:szCs w:val="24"/>
              </w:rPr>
              <w:t>确认，公司无安全、环境检测设备。</w:t>
            </w:r>
          </w:p>
          <w:p w:rsidR="008E6635" w:rsidRPr="009F1D4D" w:rsidRDefault="00952717">
            <w:pPr>
              <w:spacing w:line="360" w:lineRule="auto"/>
              <w:ind w:firstLineChars="200" w:firstLine="480"/>
              <w:rPr>
                <w:rFonts w:asciiTheme="minorEastAsia" w:eastAsiaTheme="minorEastAsia" w:hAnsiTheme="minorEastAsia" w:cstheme="minorEastAsia"/>
                <w:sz w:val="24"/>
                <w:szCs w:val="24"/>
              </w:rPr>
            </w:pPr>
            <w:r w:rsidRPr="009F1D4D">
              <w:rPr>
                <w:rFonts w:asciiTheme="minorEastAsia" w:eastAsiaTheme="minorEastAsia" w:hAnsiTheme="minorEastAsia" w:cstheme="minorEastAsia" w:hint="eastAsia"/>
                <w:sz w:val="24"/>
                <w:szCs w:val="24"/>
              </w:rPr>
              <w:t>6</w:t>
            </w:r>
            <w:r w:rsidRPr="009F1D4D">
              <w:rPr>
                <w:rFonts w:asciiTheme="minorEastAsia" w:eastAsiaTheme="minorEastAsia" w:hAnsiTheme="minorEastAsia" w:cstheme="minorEastAsia" w:hint="eastAsia"/>
                <w:sz w:val="24"/>
                <w:szCs w:val="24"/>
              </w:rPr>
              <w:t>、</w:t>
            </w:r>
            <w:bookmarkStart w:id="2" w:name="_GoBack"/>
            <w:r w:rsidR="009F1D4D" w:rsidRPr="006E05FD">
              <w:rPr>
                <w:rFonts w:asciiTheme="minorEastAsia" w:eastAsiaTheme="minorEastAsia" w:hAnsiTheme="minorEastAsia" w:cstheme="minorEastAsia" w:hint="eastAsia"/>
                <w:sz w:val="24"/>
                <w:szCs w:val="24"/>
              </w:rPr>
              <w:t>查到202</w:t>
            </w:r>
            <w:r w:rsidR="009F1D4D">
              <w:rPr>
                <w:rFonts w:asciiTheme="minorEastAsia" w:eastAsiaTheme="minorEastAsia" w:hAnsiTheme="minorEastAsia" w:cstheme="minorEastAsia" w:hint="eastAsia"/>
                <w:sz w:val="24"/>
                <w:szCs w:val="24"/>
              </w:rPr>
              <w:t>1</w:t>
            </w:r>
            <w:r w:rsidR="009F1D4D" w:rsidRPr="006E05FD">
              <w:rPr>
                <w:rFonts w:asciiTheme="minorEastAsia" w:eastAsiaTheme="minorEastAsia" w:hAnsiTheme="minorEastAsia" w:cstheme="minorEastAsia" w:hint="eastAsia"/>
                <w:sz w:val="24"/>
                <w:szCs w:val="24"/>
              </w:rPr>
              <w:t>.</w:t>
            </w:r>
            <w:r w:rsidR="009F1D4D">
              <w:rPr>
                <w:rFonts w:asciiTheme="minorEastAsia" w:eastAsiaTheme="minorEastAsia" w:hAnsiTheme="minorEastAsia" w:cstheme="minorEastAsia" w:hint="eastAsia"/>
                <w:sz w:val="24"/>
                <w:szCs w:val="24"/>
              </w:rPr>
              <w:t>6</w:t>
            </w:r>
            <w:r w:rsidR="009F1D4D" w:rsidRPr="006E05FD">
              <w:rPr>
                <w:rFonts w:asciiTheme="minorEastAsia" w:eastAsiaTheme="minorEastAsia" w:hAnsiTheme="minorEastAsia" w:cstheme="minorEastAsia" w:hint="eastAsia"/>
                <w:sz w:val="24"/>
                <w:szCs w:val="24"/>
              </w:rPr>
              <w:t>.2</w:t>
            </w:r>
            <w:r w:rsidR="009F1D4D">
              <w:rPr>
                <w:rFonts w:asciiTheme="minorEastAsia" w:eastAsiaTheme="minorEastAsia" w:hAnsiTheme="minorEastAsia" w:cstheme="minorEastAsia" w:hint="eastAsia"/>
                <w:sz w:val="24"/>
                <w:szCs w:val="24"/>
              </w:rPr>
              <w:t>5</w:t>
            </w:r>
            <w:r w:rsidR="009F1D4D" w:rsidRPr="006E05FD">
              <w:rPr>
                <w:rFonts w:asciiTheme="minorEastAsia" w:eastAsiaTheme="minorEastAsia" w:hAnsiTheme="minorEastAsia" w:cstheme="minorEastAsia" w:hint="eastAsia"/>
                <w:sz w:val="24"/>
                <w:szCs w:val="24"/>
              </w:rPr>
              <w:t>日</w:t>
            </w:r>
            <w:r w:rsidR="009F1D4D">
              <w:rPr>
                <w:rFonts w:asciiTheme="minorEastAsia" w:eastAsiaTheme="minorEastAsia" w:hAnsiTheme="minorEastAsia" w:cstheme="minorEastAsia" w:hint="eastAsia"/>
                <w:sz w:val="24"/>
                <w:szCs w:val="24"/>
              </w:rPr>
              <w:t>闫成军</w:t>
            </w:r>
            <w:r w:rsidR="009F1D4D" w:rsidRPr="006E05FD">
              <w:rPr>
                <w:rFonts w:asciiTheme="minorEastAsia" w:eastAsiaTheme="minorEastAsia" w:hAnsiTheme="minorEastAsia" w:cstheme="minorEastAsia" w:hint="eastAsia"/>
                <w:sz w:val="24"/>
                <w:szCs w:val="24"/>
              </w:rPr>
              <w:t>、彭国冲</w:t>
            </w:r>
            <w:r w:rsidR="009F1D4D">
              <w:rPr>
                <w:rFonts w:asciiTheme="minorEastAsia" w:eastAsiaTheme="minorEastAsia" w:hAnsiTheme="minorEastAsia" w:cstheme="minorEastAsia" w:hint="eastAsia"/>
                <w:sz w:val="24"/>
                <w:szCs w:val="24"/>
              </w:rPr>
              <w:t>、冯俊福</w:t>
            </w:r>
            <w:r w:rsidR="009F1D4D" w:rsidRPr="006E05FD">
              <w:rPr>
                <w:rFonts w:asciiTheme="minorEastAsia" w:eastAsiaTheme="minorEastAsia" w:hAnsiTheme="minorEastAsia" w:cstheme="minorEastAsia" w:hint="eastAsia"/>
                <w:sz w:val="24"/>
                <w:szCs w:val="24"/>
              </w:rPr>
              <w:t>等人的健康体检表，体检结果正常</w:t>
            </w:r>
            <w:bookmarkEnd w:id="2"/>
            <w:r w:rsidR="009F1D4D" w:rsidRPr="006E05FD">
              <w:rPr>
                <w:rFonts w:asciiTheme="minorEastAsia" w:eastAsiaTheme="minorEastAsia" w:hAnsiTheme="minorEastAsia" w:cstheme="minorEastAsia" w:hint="eastAsia"/>
                <w:sz w:val="24"/>
                <w:szCs w:val="24"/>
              </w:rPr>
              <w:t>，体检单位菏泽市</w:t>
            </w:r>
            <w:r w:rsidR="009F1D4D">
              <w:rPr>
                <w:rFonts w:asciiTheme="minorEastAsia" w:eastAsiaTheme="minorEastAsia" w:hAnsiTheme="minorEastAsia" w:cstheme="minorEastAsia" w:hint="eastAsia"/>
                <w:sz w:val="24"/>
                <w:szCs w:val="24"/>
              </w:rPr>
              <w:t>高新区社区</w:t>
            </w:r>
            <w:r w:rsidR="009F1D4D" w:rsidRPr="006E05FD">
              <w:rPr>
                <w:rFonts w:asciiTheme="minorEastAsia" w:eastAsiaTheme="minorEastAsia" w:hAnsiTheme="minorEastAsia" w:cstheme="minorEastAsia" w:hint="eastAsia"/>
                <w:sz w:val="24"/>
                <w:szCs w:val="24"/>
              </w:rPr>
              <w:t>卫生</w:t>
            </w:r>
            <w:r w:rsidR="009F1D4D">
              <w:rPr>
                <w:rFonts w:asciiTheme="minorEastAsia" w:eastAsiaTheme="minorEastAsia" w:hAnsiTheme="minorEastAsia" w:cstheme="minorEastAsia" w:hint="eastAsia"/>
                <w:sz w:val="24"/>
                <w:szCs w:val="24"/>
              </w:rPr>
              <w:t>服务中心</w:t>
            </w:r>
            <w:r w:rsidRPr="009F1D4D">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、办公室主任负责员工健康的监视，员工每天进行考勤，上班开始后办公室主任会巡视有无员工缺席，如有生病需要请假，在考勤记录中予以登记，回来后销假登记。</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、办公室主任定期到各部门巡查有无人身伤害和健康损害隐患。</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组织监视和测量管理的控制能符合策划要求。</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100"/>
        </w:trPr>
        <w:tc>
          <w:tcPr>
            <w:tcW w:w="1707" w:type="dxa"/>
            <w:vAlign w:val="center"/>
          </w:tcPr>
          <w:p w:rsidR="008E6635" w:rsidRDefault="00952717">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lastRenderedPageBreak/>
              <w:t>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性评价</w:t>
            </w:r>
          </w:p>
        </w:tc>
        <w:tc>
          <w:tcPr>
            <w:tcW w:w="1019" w:type="dxa"/>
            <w:vAlign w:val="center"/>
          </w:tcPr>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p>
          <w:p w:rsidR="008E6635" w:rsidRDefault="0095271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9.1.2</w:t>
            </w:r>
          </w:p>
        </w:tc>
        <w:tc>
          <w:tcPr>
            <w:tcW w:w="11223" w:type="dxa"/>
            <w:vAlign w:val="center"/>
          </w:tcPr>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公司制定了：《合规性评价程序</w:t>
            </w:r>
            <w:r>
              <w:rPr>
                <w:rFonts w:asciiTheme="minorEastAsia" w:eastAsiaTheme="minorEastAsia" w:hAnsiTheme="minorEastAsia" w:cstheme="minorEastAsia" w:hint="eastAsia"/>
                <w:sz w:val="24"/>
                <w:szCs w:val="24"/>
              </w:rPr>
              <w:t>SDQJ</w:t>
            </w:r>
            <w:r>
              <w:rPr>
                <w:rFonts w:asciiTheme="minorEastAsia" w:eastAsiaTheme="minorEastAsia" w:hAnsiTheme="minorEastAsia" w:cstheme="minorEastAsia" w:hint="eastAsia"/>
                <w:sz w:val="24"/>
                <w:szCs w:val="24"/>
              </w:rPr>
              <w:t>.CX16-2019</w:t>
            </w:r>
            <w:r>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w:t>
            </w:r>
            <w:r>
              <w:rPr>
                <w:rFonts w:asciiTheme="minorEastAsia" w:eastAsiaTheme="minorEastAsia" w:hAnsiTheme="minorEastAsia" w:cstheme="minorEastAsia" w:hint="eastAsia"/>
                <w:sz w:val="24"/>
                <w:szCs w:val="24"/>
              </w:rPr>
              <w:t>2022</w:t>
            </w:r>
            <w:r>
              <w:rPr>
                <w:rFonts w:asciiTheme="minorEastAsia" w:eastAsiaTheme="minorEastAsia" w:hAnsiTheme="minorEastAsia" w:cstheme="minorEastAsia" w:hint="eastAsia"/>
                <w:sz w:val="24"/>
                <w:szCs w:val="24"/>
              </w:rPr>
              <w:t>年度合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性评价综述”、“合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性评价报告”，经对公司适用的</w:t>
            </w:r>
            <w:r>
              <w:rPr>
                <w:rFonts w:ascii="宋体" w:hAnsi="宋体" w:cs="Arial" w:hint="eastAsia"/>
                <w:sz w:val="24"/>
              </w:rPr>
              <w:t>法律</w:t>
            </w:r>
            <w:r>
              <w:rPr>
                <w:rFonts w:ascii="宋体" w:hAnsi="宋体" w:cs="Arial" w:hint="eastAsia"/>
                <w:sz w:val="24"/>
              </w:rPr>
              <w:t>法规和其他要求</w:t>
            </w:r>
            <w:r>
              <w:rPr>
                <w:rFonts w:asciiTheme="minorEastAsia" w:eastAsiaTheme="minorEastAsia" w:hAnsiTheme="minorEastAsia" w:cstheme="minorEastAsia" w:hint="eastAsia"/>
                <w:sz w:val="24"/>
                <w:szCs w:val="24"/>
              </w:rPr>
              <w:t>进行评价，全部符合要求。评价结果表明，公司废弃物的排放符合国家法律法规要求，未发生环境事故</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公司经营活动符合国家环保等法律法规要求。</w:t>
            </w:r>
          </w:p>
          <w:p w:rsidR="008E6635" w:rsidRDefault="0095271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以上评价人：</w:t>
            </w:r>
            <w:r w:rsidRPr="00080FE4">
              <w:rPr>
                <w:rFonts w:asciiTheme="minorEastAsia" w:eastAsiaTheme="minorEastAsia" w:hAnsiTheme="minorEastAsia" w:cstheme="minorEastAsia" w:hint="eastAsia"/>
                <w:sz w:val="24"/>
                <w:szCs w:val="24"/>
              </w:rPr>
              <w:t>彭国顺</w:t>
            </w:r>
            <w:r w:rsidRPr="00080FE4">
              <w:rPr>
                <w:rFonts w:asciiTheme="minorEastAsia" w:eastAsiaTheme="minorEastAsia" w:hAnsiTheme="minorEastAsia" w:cstheme="minorEastAsia" w:hint="eastAsia"/>
                <w:sz w:val="24"/>
                <w:szCs w:val="24"/>
              </w:rPr>
              <w:t>、赵海涛、刘青香</w:t>
            </w:r>
            <w:r w:rsidRPr="00080FE4">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评价日期：</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日。</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676"/>
        </w:trPr>
        <w:tc>
          <w:tcPr>
            <w:tcW w:w="1707"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内审</w:t>
            </w:r>
          </w:p>
        </w:tc>
        <w:tc>
          <w:tcPr>
            <w:tcW w:w="1019" w:type="dxa"/>
            <w:vAlign w:val="center"/>
          </w:tcPr>
          <w:p w:rsidR="008E6635" w:rsidRDefault="00952717">
            <w:pPr>
              <w:rPr>
                <w:rFonts w:asciiTheme="minorEastAsia" w:eastAsiaTheme="minorEastAsia" w:hAnsiTheme="minorEastAsia" w:cs="宋体"/>
                <w:sz w:val="24"/>
                <w:szCs w:val="24"/>
              </w:rPr>
            </w:pPr>
            <w:r>
              <w:rPr>
                <w:rFonts w:asciiTheme="minorEastAsia" w:eastAsiaTheme="minorEastAsia" w:hAnsiTheme="minorEastAsia" w:hint="eastAsia"/>
                <w:sz w:val="24"/>
                <w:szCs w:val="24"/>
              </w:rPr>
              <w:t xml:space="preserve"> 9.2</w:t>
            </w:r>
          </w:p>
        </w:tc>
        <w:tc>
          <w:tcPr>
            <w:tcW w:w="11223" w:type="dxa"/>
            <w:vAlign w:val="center"/>
          </w:tcPr>
          <w:p w:rsidR="008E6635" w:rsidRDefault="009527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查看《内部审核程序》，经查基本符合要求。</w:t>
            </w:r>
          </w:p>
          <w:p w:rsidR="008E6635" w:rsidRDefault="00952717">
            <w:pPr>
              <w:ind w:firstLineChars="150" w:firstLine="36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查由刘青香</w:t>
            </w:r>
            <w:proofErr w:type="gramEnd"/>
            <w:r>
              <w:rPr>
                <w:rFonts w:asciiTheme="minorEastAsia" w:eastAsiaTheme="minorEastAsia" w:hAnsiTheme="minorEastAsia" w:hint="eastAsia"/>
                <w:sz w:val="24"/>
                <w:szCs w:val="24"/>
              </w:rPr>
              <w:t>签发《</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年度内审计划》</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。定于</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日开展内部审核，通知规定了内审的目的、依据、审核的主要内容、审核要求、审核组成员及审核时间安排等。审核组长：赵海涛，组员：赵海涛、彭国冲、彭国顺、彭国印</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p>
          <w:p w:rsidR="008E6635" w:rsidRDefault="009527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与审核组长赵海涛交谈，对内审要求、程序、方法基本知道。经查内审员没有审核自己的工作。</w:t>
            </w:r>
          </w:p>
          <w:p w:rsidR="008E6635" w:rsidRDefault="009527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查看内审记录，按计划</w:t>
            </w:r>
            <w:r>
              <w:rPr>
                <w:rFonts w:asciiTheme="minorEastAsia" w:eastAsiaTheme="minorEastAsia" w:hAnsiTheme="minorEastAsia" w:hint="eastAsia"/>
                <w:sz w:val="24"/>
                <w:szCs w:val="24"/>
              </w:rPr>
              <w:t xml:space="preserve"> 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日实施了内审。经查有内部审核首（末）次会议签到表，公司领导层、各部门负责人参加了会议，内审员编制了内</w:t>
            </w:r>
            <w:proofErr w:type="gramStart"/>
            <w:r>
              <w:rPr>
                <w:rFonts w:asciiTheme="minorEastAsia" w:eastAsiaTheme="minorEastAsia" w:hAnsiTheme="minorEastAsia" w:hint="eastAsia"/>
                <w:sz w:val="24"/>
                <w:szCs w:val="24"/>
              </w:rPr>
              <w:t>审检查</w:t>
            </w:r>
            <w:proofErr w:type="gramEnd"/>
            <w:r>
              <w:rPr>
                <w:rFonts w:asciiTheme="minorEastAsia" w:eastAsiaTheme="minorEastAsia" w:hAnsiTheme="minorEastAsia" w:hint="eastAsia"/>
                <w:sz w:val="24"/>
                <w:szCs w:val="24"/>
              </w:rPr>
              <w:t>表，记录基本上反映了体系运行情况，审核中共发现</w:t>
            </w:r>
            <w:r>
              <w:rPr>
                <w:rFonts w:asciiTheme="minorEastAsia" w:eastAsiaTheme="minorEastAsia" w:hAnsiTheme="minorEastAsia" w:hint="eastAsia"/>
                <w:sz w:val="24"/>
                <w:szCs w:val="24"/>
              </w:rPr>
              <w:t xml:space="preserve">1 </w:t>
            </w:r>
            <w:proofErr w:type="gramStart"/>
            <w:r>
              <w:rPr>
                <w:rFonts w:asciiTheme="minorEastAsia" w:eastAsiaTheme="minorEastAsia" w:hAnsiTheme="minorEastAsia" w:hint="eastAsia"/>
                <w:sz w:val="24"/>
                <w:szCs w:val="24"/>
              </w:rPr>
              <w:t>项一般</w:t>
            </w:r>
            <w:proofErr w:type="gramEnd"/>
            <w:r>
              <w:rPr>
                <w:rFonts w:asciiTheme="minorEastAsia" w:eastAsiaTheme="minorEastAsia" w:hAnsiTheme="minorEastAsia" w:hint="eastAsia"/>
                <w:sz w:val="24"/>
                <w:szCs w:val="24"/>
              </w:rPr>
              <w:t>不符合项，涉及</w:t>
            </w:r>
            <w:r>
              <w:rPr>
                <w:rFonts w:ascii="宋体" w:hAnsi="宋体" w:hint="eastAsia"/>
                <w:bCs/>
                <w:sz w:val="24"/>
              </w:rPr>
              <w:t>办</w:t>
            </w:r>
            <w:r>
              <w:rPr>
                <w:rFonts w:asciiTheme="minorEastAsia" w:eastAsiaTheme="minorEastAsia" w:hAnsiTheme="minorEastAsia" w:hint="eastAsia"/>
                <w:sz w:val="24"/>
                <w:szCs w:val="24"/>
              </w:rPr>
              <w:t>公室合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性评价条款，并开具了不符合报告。</w:t>
            </w:r>
          </w:p>
          <w:p w:rsidR="008E6635" w:rsidRDefault="00952717">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查不符合项报告：内审员描述了不符合事实（</w:t>
            </w:r>
            <w:r>
              <w:rPr>
                <w:rFonts w:ascii="宋体" w:hAnsi="宋体" w:hint="eastAsia"/>
                <w:bCs/>
                <w:sz w:val="24"/>
              </w:rPr>
              <w:t>办公室</w:t>
            </w:r>
            <w:r>
              <w:rPr>
                <w:rFonts w:ascii="楷体_GB2312" w:eastAsia="楷体_GB2312" w:hAnsi="宋体" w:hint="eastAsia"/>
                <w:color w:val="000000"/>
                <w:sz w:val="24"/>
              </w:rPr>
              <w:t>2022</w:t>
            </w:r>
            <w:r>
              <w:rPr>
                <w:rFonts w:ascii="楷体_GB2312" w:eastAsia="楷体_GB2312" w:hAnsi="宋体" w:hint="eastAsia"/>
                <w:color w:val="000000"/>
                <w:sz w:val="24"/>
              </w:rPr>
              <w:t>年度合</w:t>
            </w:r>
            <w:proofErr w:type="gramStart"/>
            <w:r>
              <w:rPr>
                <w:rFonts w:ascii="楷体_GB2312" w:eastAsia="楷体_GB2312" w:hAnsi="宋体" w:hint="eastAsia"/>
                <w:color w:val="000000"/>
                <w:sz w:val="24"/>
              </w:rPr>
              <w:t>规</w:t>
            </w:r>
            <w:proofErr w:type="gramEnd"/>
            <w:r>
              <w:rPr>
                <w:rFonts w:ascii="楷体_GB2312" w:eastAsia="楷体_GB2312" w:hAnsi="宋体" w:hint="eastAsia"/>
                <w:color w:val="000000"/>
                <w:sz w:val="24"/>
              </w:rPr>
              <w:t>性评价，未能提供评价证据</w:t>
            </w:r>
            <w:r>
              <w:rPr>
                <w:rFonts w:asciiTheme="minorEastAsia" w:eastAsiaTheme="minorEastAsia" w:hAnsiTheme="minorEastAsia" w:hint="eastAsia"/>
                <w:sz w:val="24"/>
                <w:szCs w:val="24"/>
              </w:rPr>
              <w:t>。），责任部门负责人分析了原因，并制定实施了纠正措施，完成了整改，经内审员验</w:t>
            </w:r>
            <w:r>
              <w:rPr>
                <w:rFonts w:asciiTheme="minorEastAsia" w:eastAsiaTheme="minorEastAsia" w:hAnsiTheme="minorEastAsia" w:hint="eastAsia"/>
                <w:sz w:val="24"/>
                <w:szCs w:val="24"/>
              </w:rPr>
              <w:t>证，达到了规定要求。</w:t>
            </w:r>
          </w:p>
          <w:p w:rsidR="008E6635" w:rsidRDefault="009527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查看质量、环境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职业健康安全管理体系“内部审核报告”，描述了审核时间、审核目的、审核方式、审核依据、审核范围、审核概况、不合格</w:t>
            </w:r>
            <w:proofErr w:type="gramStart"/>
            <w:r>
              <w:rPr>
                <w:rFonts w:asciiTheme="minorEastAsia" w:eastAsiaTheme="minorEastAsia" w:hAnsiTheme="minorEastAsia" w:hint="eastAsia"/>
                <w:sz w:val="24"/>
                <w:szCs w:val="24"/>
              </w:rPr>
              <w:t>项及其</w:t>
            </w:r>
            <w:proofErr w:type="gramEnd"/>
            <w:r>
              <w:rPr>
                <w:rFonts w:asciiTheme="minorEastAsia" w:eastAsiaTheme="minorEastAsia" w:hAnsiTheme="minorEastAsia" w:hint="eastAsia"/>
                <w:sz w:val="24"/>
                <w:szCs w:val="24"/>
              </w:rPr>
              <w:t>分布、审核结论，对管理体系的改进建议。结论：公司的管理体系符合标准要求，体系运行有效。</w:t>
            </w:r>
          </w:p>
          <w:p w:rsidR="008E6635" w:rsidRDefault="009527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内</w:t>
            </w:r>
            <w:proofErr w:type="gramStart"/>
            <w:r>
              <w:rPr>
                <w:rFonts w:asciiTheme="minorEastAsia" w:eastAsiaTheme="minorEastAsia" w:hAnsiTheme="minorEastAsia" w:hint="eastAsia"/>
                <w:sz w:val="24"/>
                <w:szCs w:val="24"/>
              </w:rPr>
              <w:t>审报告</w:t>
            </w:r>
            <w:proofErr w:type="gramEnd"/>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日由</w:t>
            </w:r>
            <w:r>
              <w:rPr>
                <w:rFonts w:hint="eastAsia"/>
                <w:sz w:val="24"/>
              </w:rPr>
              <w:t>彭国顺</w:t>
            </w:r>
            <w:r>
              <w:rPr>
                <w:rFonts w:asciiTheme="minorEastAsia" w:eastAsiaTheme="minorEastAsia" w:hAnsiTheme="minorEastAsia" w:hint="eastAsia"/>
                <w:sz w:val="24"/>
                <w:szCs w:val="24"/>
              </w:rPr>
              <w:t>拟稿，公司总经理</w:t>
            </w:r>
            <w:r>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审批，经查其内容符合规定要求。</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经</w:t>
            </w:r>
            <w:proofErr w:type="gramStart"/>
            <w:r>
              <w:rPr>
                <w:rFonts w:asciiTheme="minorEastAsia" w:eastAsiaTheme="minorEastAsia" w:hAnsiTheme="minorEastAsia" w:hint="eastAsia"/>
                <w:sz w:val="24"/>
                <w:szCs w:val="24"/>
              </w:rPr>
              <w:t>查内部</w:t>
            </w:r>
            <w:proofErr w:type="gramEnd"/>
            <w:r>
              <w:rPr>
                <w:rFonts w:asciiTheme="minorEastAsia" w:eastAsiaTheme="minorEastAsia" w:hAnsiTheme="minorEastAsia" w:hint="eastAsia"/>
                <w:sz w:val="24"/>
                <w:szCs w:val="24"/>
              </w:rPr>
              <w:t>审核基本满足要求。</w:t>
            </w:r>
          </w:p>
          <w:p w:rsidR="008E6635" w:rsidRDefault="00952717">
            <w:pPr>
              <w:spacing w:line="360" w:lineRule="auto"/>
              <w:rPr>
                <w:rFonts w:asciiTheme="minorEastAsia" w:eastAsiaTheme="minorEastAsia" w:hAnsiTheme="minorEastAsia"/>
                <w:sz w:val="24"/>
                <w:szCs w:val="24"/>
              </w:rPr>
            </w:pPr>
            <w:r>
              <w:rPr>
                <w:noProof/>
              </w:rPr>
              <w:drawing>
                <wp:inline distT="0" distB="0" distL="114300" distR="114300">
                  <wp:extent cx="3055620" cy="409956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055620" cy="4099560"/>
                          </a:xfrm>
                          <a:prstGeom prst="rect">
                            <a:avLst/>
                          </a:prstGeom>
                          <a:noFill/>
                          <a:ln>
                            <a:noFill/>
                          </a:ln>
                        </pic:spPr>
                      </pic:pic>
                    </a:graphicData>
                  </a:graphic>
                </wp:inline>
              </w:drawing>
            </w:r>
            <w:r>
              <w:rPr>
                <w:noProof/>
              </w:rPr>
              <w:drawing>
                <wp:inline distT="0" distB="0" distL="114300" distR="114300">
                  <wp:extent cx="3017520" cy="42824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3017520" cy="4282440"/>
                          </a:xfrm>
                          <a:prstGeom prst="rect">
                            <a:avLst/>
                          </a:prstGeom>
                          <a:noFill/>
                          <a:ln>
                            <a:noFill/>
                          </a:ln>
                        </pic:spPr>
                      </pic:pic>
                    </a:graphicData>
                  </a:graphic>
                </wp:inline>
              </w:drawing>
            </w:r>
          </w:p>
          <w:p w:rsidR="008E6635" w:rsidRDefault="008E6635">
            <w:pPr>
              <w:spacing w:line="360" w:lineRule="auto"/>
              <w:rPr>
                <w:rFonts w:asciiTheme="minorEastAsia" w:eastAsiaTheme="minorEastAsia" w:hAnsiTheme="minorEastAsia" w:cs="宋体"/>
                <w:sz w:val="24"/>
                <w:szCs w:val="24"/>
              </w:rPr>
            </w:pP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1100"/>
        </w:trPr>
        <w:tc>
          <w:tcPr>
            <w:tcW w:w="1707"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不合格和纠正措施</w:t>
            </w:r>
          </w:p>
        </w:tc>
        <w:tc>
          <w:tcPr>
            <w:tcW w:w="1019" w:type="dxa"/>
            <w:vAlign w:val="center"/>
          </w:tcPr>
          <w:p w:rsidR="008E6635" w:rsidRDefault="0095271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10.2  </w:t>
            </w:r>
          </w:p>
          <w:p w:rsidR="008E6635" w:rsidRDefault="008E6635">
            <w:pPr>
              <w:rPr>
                <w:rFonts w:asciiTheme="minorEastAsia" w:eastAsiaTheme="minorEastAsia" w:hAnsiTheme="minorEastAsia"/>
                <w:sz w:val="24"/>
                <w:szCs w:val="24"/>
              </w:rPr>
            </w:pPr>
          </w:p>
        </w:tc>
        <w:tc>
          <w:tcPr>
            <w:tcW w:w="11223" w:type="dxa"/>
            <w:vAlign w:val="center"/>
          </w:tcPr>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编制的《</w:t>
            </w:r>
            <w:r>
              <w:rPr>
                <w:rFonts w:ascii="宋体" w:hAnsi="宋体" w:hint="eastAsia"/>
                <w:sz w:val="24"/>
              </w:rPr>
              <w:t>纠正措施和预防措施控制程序</w:t>
            </w:r>
            <w:r>
              <w:rPr>
                <w:rFonts w:asciiTheme="minorEastAsia" w:eastAsiaTheme="minorEastAsia" w:hAnsiTheme="minorEastAsia" w:cs="宋体" w:hint="eastAsia"/>
                <w:sz w:val="24"/>
                <w:szCs w:val="24"/>
              </w:rPr>
              <w:t>》、《</w:t>
            </w:r>
            <w:r>
              <w:rPr>
                <w:rFonts w:ascii="宋体" w:hAnsi="宋体" w:hint="eastAsia"/>
                <w:sz w:val="24"/>
              </w:rPr>
              <w:t>事件调查、事故处置、不符合控制程序</w:t>
            </w:r>
            <w:r>
              <w:rPr>
                <w:rFonts w:asciiTheme="minorEastAsia" w:eastAsiaTheme="minorEastAsia" w:hAnsiTheme="minorEastAsia" w:cs="宋体" w:hint="eastAsia"/>
                <w:sz w:val="24"/>
                <w:szCs w:val="24"/>
              </w:rPr>
              <w:t>》，对纠正预防措施识别、评审、验证，事故事件报告、调查、处理等作了规定，其内容符合组织实际及标准要求。</w:t>
            </w:r>
            <w:r>
              <w:rPr>
                <w:rFonts w:asciiTheme="minorEastAsia" w:eastAsiaTheme="minorEastAsia" w:hAnsiTheme="minorEastAsia" w:cs="宋体" w:hint="eastAsia"/>
                <w:sz w:val="24"/>
                <w:szCs w:val="24"/>
              </w:rPr>
              <w:t xml:space="preserve"> </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查纠正措施实施情况：</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对体系运行过程中产生不合格的产生，公司提供纠正措施实施报告。</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对内审中提出不合格项进行了原因分析</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并制定、实施了纠正措施，并由内审员对所采取的纠正措施进行了验证，纠正措施有效（参见内审工作单），管理评审中发现的薄弱环节，分析了原因，采取了纠正措施（参见管理评审工作单）。</w:t>
            </w:r>
          </w:p>
          <w:p w:rsidR="008E6635" w:rsidRDefault="00952717">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两</w:t>
            </w:r>
            <w:r>
              <w:rPr>
                <w:rFonts w:asciiTheme="minorEastAsia" w:eastAsiaTheme="minorEastAsia" w:hAnsiTheme="minorEastAsia" w:cs="宋体" w:hint="eastAsia"/>
                <w:sz w:val="24"/>
                <w:szCs w:val="24"/>
              </w:rPr>
              <w:t>年以来体系运行公司按照体系的要求，通过制定运行控制程序、作业指导书、加强培训，以及开展管理评审活动等方式采取预防措施，防止不符合</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不合格的发生，不符合得到了有效控制，人员质量、环保、安全意识有了明显提高，自体系运行以来，体系运行没有发现潜在的不符合，没有发生重大质量事故和投诉处罚，没有发生环境、职业健康安全事件和投诉处罚。</w:t>
            </w:r>
          </w:p>
          <w:p w:rsidR="008E6635" w:rsidRDefault="00952717">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组织纠正和预防措施的管理符合标准规定要求。</w:t>
            </w:r>
            <w:r>
              <w:rPr>
                <w:rFonts w:asciiTheme="minorEastAsia" w:eastAsiaTheme="minorEastAsia" w:hAnsiTheme="minorEastAsia" w:cs="宋体" w:hint="eastAsia"/>
                <w:sz w:val="24"/>
                <w:szCs w:val="24"/>
              </w:rPr>
              <w:t xml:space="preserve">  </w:t>
            </w:r>
          </w:p>
        </w:tc>
        <w:tc>
          <w:tcPr>
            <w:tcW w:w="760" w:type="dxa"/>
          </w:tcPr>
          <w:p w:rsidR="008E6635" w:rsidRDefault="008E6635">
            <w:pPr>
              <w:spacing w:line="360" w:lineRule="auto"/>
              <w:rPr>
                <w:rFonts w:asciiTheme="minorEastAsia" w:eastAsiaTheme="minorEastAsia" w:hAnsiTheme="minorEastAsia" w:cs="宋体"/>
                <w:sz w:val="24"/>
                <w:szCs w:val="24"/>
              </w:rPr>
            </w:pPr>
          </w:p>
        </w:tc>
      </w:tr>
      <w:tr w:rsidR="008E6635">
        <w:trPr>
          <w:trHeight w:val="453"/>
        </w:trPr>
        <w:tc>
          <w:tcPr>
            <w:tcW w:w="1707" w:type="dxa"/>
            <w:vAlign w:val="center"/>
          </w:tcPr>
          <w:p w:rsidR="008E6635" w:rsidRDefault="008E6635">
            <w:pPr>
              <w:spacing w:line="360" w:lineRule="auto"/>
              <w:rPr>
                <w:rFonts w:asciiTheme="minorEastAsia" w:eastAsiaTheme="minorEastAsia" w:hAnsiTheme="minorEastAsia" w:cstheme="minorEastAsia"/>
                <w:sz w:val="24"/>
                <w:szCs w:val="24"/>
              </w:rPr>
            </w:pPr>
          </w:p>
        </w:tc>
        <w:tc>
          <w:tcPr>
            <w:tcW w:w="1019" w:type="dxa"/>
            <w:vAlign w:val="center"/>
          </w:tcPr>
          <w:p w:rsidR="008E6635" w:rsidRDefault="008E6635">
            <w:pPr>
              <w:spacing w:line="360" w:lineRule="auto"/>
              <w:rPr>
                <w:rFonts w:asciiTheme="minorEastAsia" w:eastAsiaTheme="minorEastAsia" w:hAnsiTheme="minorEastAsia" w:cstheme="minorEastAsia"/>
                <w:sz w:val="24"/>
                <w:szCs w:val="24"/>
              </w:rPr>
            </w:pPr>
          </w:p>
        </w:tc>
        <w:tc>
          <w:tcPr>
            <w:tcW w:w="11223" w:type="dxa"/>
            <w:vAlign w:val="center"/>
          </w:tcPr>
          <w:p w:rsidR="008E6635" w:rsidRDefault="008E6635">
            <w:pPr>
              <w:spacing w:line="360" w:lineRule="auto"/>
              <w:ind w:firstLineChars="200" w:firstLine="480"/>
              <w:rPr>
                <w:rFonts w:asciiTheme="minorEastAsia" w:eastAsiaTheme="minorEastAsia" w:hAnsiTheme="minorEastAsia" w:cstheme="minorEastAsia"/>
                <w:sz w:val="24"/>
                <w:szCs w:val="24"/>
              </w:rPr>
            </w:pPr>
          </w:p>
        </w:tc>
        <w:tc>
          <w:tcPr>
            <w:tcW w:w="760" w:type="dxa"/>
          </w:tcPr>
          <w:p w:rsidR="008E6635" w:rsidRDefault="008E6635">
            <w:pPr>
              <w:spacing w:line="360" w:lineRule="auto"/>
              <w:rPr>
                <w:rFonts w:asciiTheme="minorEastAsia" w:eastAsiaTheme="minorEastAsia" w:hAnsiTheme="minorEastAsia" w:cs="宋体"/>
                <w:sz w:val="24"/>
                <w:szCs w:val="24"/>
              </w:rPr>
            </w:pPr>
          </w:p>
        </w:tc>
      </w:tr>
    </w:tbl>
    <w:p w:rsidR="008E6635" w:rsidRDefault="00952717">
      <w:pPr>
        <w:pStyle w:val="a8"/>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8E6635" w:rsidRDefault="008E6635">
      <w:pPr>
        <w:spacing w:line="480" w:lineRule="exact"/>
        <w:jc w:val="center"/>
        <w:rPr>
          <w:rFonts w:asciiTheme="minorEastAsia" w:eastAsiaTheme="minorEastAsia" w:hAnsiTheme="minorEastAsia"/>
          <w:bCs/>
          <w:color w:val="000000"/>
          <w:sz w:val="36"/>
          <w:szCs w:val="36"/>
        </w:rPr>
      </w:pPr>
    </w:p>
    <w:p w:rsidR="008E6635" w:rsidRDefault="008E6635">
      <w:pPr>
        <w:pStyle w:val="a8"/>
        <w:rPr>
          <w:rFonts w:asciiTheme="minorEastAsia" w:eastAsiaTheme="minorEastAsia" w:hAnsiTheme="minorEastAsia"/>
        </w:rPr>
      </w:pPr>
    </w:p>
    <w:sectPr w:rsidR="008E6635">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17" w:rsidRDefault="00952717">
      <w:r>
        <w:separator/>
      </w:r>
    </w:p>
  </w:endnote>
  <w:endnote w:type="continuationSeparator" w:id="0">
    <w:p w:rsidR="00952717" w:rsidRDefault="009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YaHe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黑体"/>
    <w:charset w:val="86"/>
    <w:family w:val="modern"/>
    <w:pitch w:val="default"/>
    <w:sig w:usb0="00000000" w:usb1="00000000" w:usb2="00000010" w:usb3="00000000" w:csb0="00040000"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E6635" w:rsidRDefault="00952717">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080FE4">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80FE4">
              <w:rPr>
                <w:b/>
                <w:noProof/>
              </w:rPr>
              <w:t>14</w:t>
            </w:r>
            <w:r>
              <w:rPr>
                <w:b/>
                <w:sz w:val="24"/>
                <w:szCs w:val="24"/>
              </w:rPr>
              <w:fldChar w:fldCharType="end"/>
            </w:r>
          </w:p>
        </w:sdtContent>
      </w:sdt>
    </w:sdtContent>
  </w:sdt>
  <w:p w:rsidR="008E6635" w:rsidRDefault="008E66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17" w:rsidRDefault="00952717">
      <w:r>
        <w:separator/>
      </w:r>
    </w:p>
  </w:footnote>
  <w:footnote w:type="continuationSeparator" w:id="0">
    <w:p w:rsidR="00952717" w:rsidRDefault="0095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35" w:rsidRDefault="00952717">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3360" behindDoc="0" locked="0" layoutInCell="1" allowOverlap="1">
          <wp:simplePos x="0" y="0"/>
          <wp:positionH relativeFrom="column">
            <wp:posOffset>-2540</wp:posOffset>
          </wp:positionH>
          <wp:positionV relativeFrom="paragraph">
            <wp:posOffset>-51435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6635" w:rsidRDefault="00952717">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E6635" w:rsidRDefault="00952717">
                <w:pPr>
                  <w:rPr>
                    <w:sz w:val="18"/>
                    <w:szCs w:val="18"/>
                  </w:rPr>
                </w:pPr>
                <w:r>
                  <w:rPr>
                    <w:rFonts w:hint="eastAsia"/>
                    <w:sz w:val="18"/>
                    <w:szCs w:val="18"/>
                  </w:rPr>
                  <w:t>ISC-B-II-12(05</w:t>
                </w:r>
                <w:r>
                  <w:rPr>
                    <w:rFonts w:hint="eastAsia"/>
                    <w:sz w:val="18"/>
                    <w:szCs w:val="18"/>
                  </w:rPr>
                  <w:t>版）</w:t>
                </w:r>
              </w:p>
              <w:p w:rsidR="008E6635" w:rsidRDefault="00952717">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E6635" w:rsidRDefault="008E66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singleLevel"/>
    <w:tmpl w:val="558A54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41D"/>
    <w:rsid w:val="000237F6"/>
    <w:rsid w:val="00030CDB"/>
    <w:rsid w:val="0003373A"/>
    <w:rsid w:val="0004227F"/>
    <w:rsid w:val="00065648"/>
    <w:rsid w:val="00075AE3"/>
    <w:rsid w:val="00080FE4"/>
    <w:rsid w:val="00092846"/>
    <w:rsid w:val="00096AA8"/>
    <w:rsid w:val="000A132C"/>
    <w:rsid w:val="000F5AF2"/>
    <w:rsid w:val="00102E7B"/>
    <w:rsid w:val="0011571A"/>
    <w:rsid w:val="00160054"/>
    <w:rsid w:val="001802DC"/>
    <w:rsid w:val="00185AA7"/>
    <w:rsid w:val="001A2D7F"/>
    <w:rsid w:val="001C60D1"/>
    <w:rsid w:val="001E40B4"/>
    <w:rsid w:val="001F2D6D"/>
    <w:rsid w:val="00204711"/>
    <w:rsid w:val="00213FC8"/>
    <w:rsid w:val="0023321E"/>
    <w:rsid w:val="00237C34"/>
    <w:rsid w:val="00243EBB"/>
    <w:rsid w:val="002A4C0C"/>
    <w:rsid w:val="002A6132"/>
    <w:rsid w:val="002C38F0"/>
    <w:rsid w:val="002D4025"/>
    <w:rsid w:val="002D5EC7"/>
    <w:rsid w:val="002F666E"/>
    <w:rsid w:val="00300CFD"/>
    <w:rsid w:val="003338FE"/>
    <w:rsid w:val="00337922"/>
    <w:rsid w:val="00340867"/>
    <w:rsid w:val="0034590A"/>
    <w:rsid w:val="00352B78"/>
    <w:rsid w:val="00380837"/>
    <w:rsid w:val="003A198A"/>
    <w:rsid w:val="003F78BC"/>
    <w:rsid w:val="004105D1"/>
    <w:rsid w:val="00410914"/>
    <w:rsid w:val="0041252E"/>
    <w:rsid w:val="0042049A"/>
    <w:rsid w:val="00427D4E"/>
    <w:rsid w:val="00432535"/>
    <w:rsid w:val="00440298"/>
    <w:rsid w:val="00443CAF"/>
    <w:rsid w:val="00475D30"/>
    <w:rsid w:val="004B3AF8"/>
    <w:rsid w:val="004C5723"/>
    <w:rsid w:val="004E6C5F"/>
    <w:rsid w:val="004F0EC9"/>
    <w:rsid w:val="004F33D0"/>
    <w:rsid w:val="004F4861"/>
    <w:rsid w:val="00536930"/>
    <w:rsid w:val="00545C64"/>
    <w:rsid w:val="00545CB4"/>
    <w:rsid w:val="00546B7E"/>
    <w:rsid w:val="005554FE"/>
    <w:rsid w:val="005622F4"/>
    <w:rsid w:val="00563D21"/>
    <w:rsid w:val="00564E53"/>
    <w:rsid w:val="00573464"/>
    <w:rsid w:val="00592CE1"/>
    <w:rsid w:val="005A6577"/>
    <w:rsid w:val="005B7EF6"/>
    <w:rsid w:val="005C3871"/>
    <w:rsid w:val="005E4D4D"/>
    <w:rsid w:val="006233B4"/>
    <w:rsid w:val="00627628"/>
    <w:rsid w:val="006434DF"/>
    <w:rsid w:val="00644FE2"/>
    <w:rsid w:val="00652698"/>
    <w:rsid w:val="0065288C"/>
    <w:rsid w:val="00653EB5"/>
    <w:rsid w:val="00660044"/>
    <w:rsid w:val="0067640C"/>
    <w:rsid w:val="00694ABF"/>
    <w:rsid w:val="006A133C"/>
    <w:rsid w:val="006A276F"/>
    <w:rsid w:val="006B737A"/>
    <w:rsid w:val="006C5FF3"/>
    <w:rsid w:val="006C66DF"/>
    <w:rsid w:val="006E678B"/>
    <w:rsid w:val="006F09AA"/>
    <w:rsid w:val="00723613"/>
    <w:rsid w:val="00724D5D"/>
    <w:rsid w:val="007426FB"/>
    <w:rsid w:val="00743961"/>
    <w:rsid w:val="0076186C"/>
    <w:rsid w:val="00765F18"/>
    <w:rsid w:val="00773ED3"/>
    <w:rsid w:val="007757F3"/>
    <w:rsid w:val="007849D2"/>
    <w:rsid w:val="007A677D"/>
    <w:rsid w:val="007C0478"/>
    <w:rsid w:val="007C52DC"/>
    <w:rsid w:val="007D3A75"/>
    <w:rsid w:val="007D64A3"/>
    <w:rsid w:val="007E6AEB"/>
    <w:rsid w:val="008014BB"/>
    <w:rsid w:val="008335FD"/>
    <w:rsid w:val="008631EF"/>
    <w:rsid w:val="00864944"/>
    <w:rsid w:val="00896C72"/>
    <w:rsid w:val="008973EE"/>
    <w:rsid w:val="008B31EA"/>
    <w:rsid w:val="008C35F6"/>
    <w:rsid w:val="008E6635"/>
    <w:rsid w:val="00916BB1"/>
    <w:rsid w:val="0093213C"/>
    <w:rsid w:val="00933145"/>
    <w:rsid w:val="0093454F"/>
    <w:rsid w:val="00940AB8"/>
    <w:rsid w:val="0094356E"/>
    <w:rsid w:val="00952717"/>
    <w:rsid w:val="00971600"/>
    <w:rsid w:val="00981BF7"/>
    <w:rsid w:val="009823C0"/>
    <w:rsid w:val="00996D57"/>
    <w:rsid w:val="009973B4"/>
    <w:rsid w:val="009C28C1"/>
    <w:rsid w:val="009E6406"/>
    <w:rsid w:val="009F1D4D"/>
    <w:rsid w:val="009F7EED"/>
    <w:rsid w:val="00A12FE0"/>
    <w:rsid w:val="00A417D9"/>
    <w:rsid w:val="00A41E24"/>
    <w:rsid w:val="00A651E9"/>
    <w:rsid w:val="00AC27EA"/>
    <w:rsid w:val="00AF0AAB"/>
    <w:rsid w:val="00B25D5C"/>
    <w:rsid w:val="00B423E1"/>
    <w:rsid w:val="00B60917"/>
    <w:rsid w:val="00B72D01"/>
    <w:rsid w:val="00B80B16"/>
    <w:rsid w:val="00BB05BF"/>
    <w:rsid w:val="00BB738E"/>
    <w:rsid w:val="00BE7829"/>
    <w:rsid w:val="00BF597E"/>
    <w:rsid w:val="00C02311"/>
    <w:rsid w:val="00C042EE"/>
    <w:rsid w:val="00C15924"/>
    <w:rsid w:val="00C26AB5"/>
    <w:rsid w:val="00C35F7B"/>
    <w:rsid w:val="00C40890"/>
    <w:rsid w:val="00C51A36"/>
    <w:rsid w:val="00C55228"/>
    <w:rsid w:val="00C736E8"/>
    <w:rsid w:val="00C844B7"/>
    <w:rsid w:val="00C94DCA"/>
    <w:rsid w:val="00CA57D1"/>
    <w:rsid w:val="00CA5E2F"/>
    <w:rsid w:val="00CC4C37"/>
    <w:rsid w:val="00CD7FF1"/>
    <w:rsid w:val="00CE315A"/>
    <w:rsid w:val="00D06F59"/>
    <w:rsid w:val="00D07754"/>
    <w:rsid w:val="00D34513"/>
    <w:rsid w:val="00D66A20"/>
    <w:rsid w:val="00D82284"/>
    <w:rsid w:val="00D8388C"/>
    <w:rsid w:val="00DC3DB3"/>
    <w:rsid w:val="00DE28A9"/>
    <w:rsid w:val="00DF407E"/>
    <w:rsid w:val="00E26EAD"/>
    <w:rsid w:val="00E47BFE"/>
    <w:rsid w:val="00E526D4"/>
    <w:rsid w:val="00E63E1D"/>
    <w:rsid w:val="00E776C6"/>
    <w:rsid w:val="00E90ABC"/>
    <w:rsid w:val="00EA2D26"/>
    <w:rsid w:val="00EB0164"/>
    <w:rsid w:val="00EB16FB"/>
    <w:rsid w:val="00EB4D5A"/>
    <w:rsid w:val="00ED0F62"/>
    <w:rsid w:val="00F01062"/>
    <w:rsid w:val="00F43CDC"/>
    <w:rsid w:val="00F474B6"/>
    <w:rsid w:val="00F61AF4"/>
    <w:rsid w:val="00F9329F"/>
    <w:rsid w:val="00FA7D3E"/>
    <w:rsid w:val="00FB1211"/>
    <w:rsid w:val="00FC329E"/>
    <w:rsid w:val="00FC6F92"/>
    <w:rsid w:val="00FE2041"/>
    <w:rsid w:val="01F022F0"/>
    <w:rsid w:val="0320505F"/>
    <w:rsid w:val="0378379C"/>
    <w:rsid w:val="04190AF6"/>
    <w:rsid w:val="04510B7D"/>
    <w:rsid w:val="04541BCD"/>
    <w:rsid w:val="062B33D9"/>
    <w:rsid w:val="08C01578"/>
    <w:rsid w:val="08E60B71"/>
    <w:rsid w:val="08F03BB9"/>
    <w:rsid w:val="099A5DC1"/>
    <w:rsid w:val="09E66522"/>
    <w:rsid w:val="0A487D4F"/>
    <w:rsid w:val="0A8D103E"/>
    <w:rsid w:val="0ACE1CBC"/>
    <w:rsid w:val="0B5F07F0"/>
    <w:rsid w:val="0C1869EC"/>
    <w:rsid w:val="0E891764"/>
    <w:rsid w:val="0F4E7895"/>
    <w:rsid w:val="0FF23A7B"/>
    <w:rsid w:val="108219C2"/>
    <w:rsid w:val="108A0D67"/>
    <w:rsid w:val="117E71EC"/>
    <w:rsid w:val="136314F4"/>
    <w:rsid w:val="14257908"/>
    <w:rsid w:val="142C02D3"/>
    <w:rsid w:val="1572216D"/>
    <w:rsid w:val="15BF00D0"/>
    <w:rsid w:val="15D53416"/>
    <w:rsid w:val="16975B5C"/>
    <w:rsid w:val="16F65808"/>
    <w:rsid w:val="16F701BD"/>
    <w:rsid w:val="19260CA2"/>
    <w:rsid w:val="198E1E2A"/>
    <w:rsid w:val="19BD6015"/>
    <w:rsid w:val="1A324283"/>
    <w:rsid w:val="1A560F3A"/>
    <w:rsid w:val="1AD30AC4"/>
    <w:rsid w:val="1B3E39A3"/>
    <w:rsid w:val="1B405BB2"/>
    <w:rsid w:val="1B490942"/>
    <w:rsid w:val="1B7F3CB1"/>
    <w:rsid w:val="1B7F4D2C"/>
    <w:rsid w:val="1B9E43FA"/>
    <w:rsid w:val="1BEC3BF1"/>
    <w:rsid w:val="1C615469"/>
    <w:rsid w:val="1D85741F"/>
    <w:rsid w:val="1E187BCE"/>
    <w:rsid w:val="1E847499"/>
    <w:rsid w:val="1F1F7BA7"/>
    <w:rsid w:val="1FD7676E"/>
    <w:rsid w:val="21E63F60"/>
    <w:rsid w:val="21F9113B"/>
    <w:rsid w:val="224B7C29"/>
    <w:rsid w:val="22516935"/>
    <w:rsid w:val="23351337"/>
    <w:rsid w:val="23557E88"/>
    <w:rsid w:val="26552120"/>
    <w:rsid w:val="26B207F6"/>
    <w:rsid w:val="26F8285E"/>
    <w:rsid w:val="274E61F5"/>
    <w:rsid w:val="2767752B"/>
    <w:rsid w:val="27DF7CD6"/>
    <w:rsid w:val="281C2A2D"/>
    <w:rsid w:val="2B9077E0"/>
    <w:rsid w:val="2BC57FE9"/>
    <w:rsid w:val="2C703113"/>
    <w:rsid w:val="2C907813"/>
    <w:rsid w:val="2CF30AC4"/>
    <w:rsid w:val="2D9327E0"/>
    <w:rsid w:val="2E00760C"/>
    <w:rsid w:val="2E9C7D7B"/>
    <w:rsid w:val="2EA56163"/>
    <w:rsid w:val="2EE93C61"/>
    <w:rsid w:val="2FE6059A"/>
    <w:rsid w:val="2FEB299B"/>
    <w:rsid w:val="31A67E5C"/>
    <w:rsid w:val="3224380C"/>
    <w:rsid w:val="322E067D"/>
    <w:rsid w:val="32691255"/>
    <w:rsid w:val="32C11AD5"/>
    <w:rsid w:val="32E223DC"/>
    <w:rsid w:val="33FC18FA"/>
    <w:rsid w:val="34041CDB"/>
    <w:rsid w:val="340F2A9E"/>
    <w:rsid w:val="3438524B"/>
    <w:rsid w:val="347A7706"/>
    <w:rsid w:val="34AF4D24"/>
    <w:rsid w:val="34B32935"/>
    <w:rsid w:val="34B9410C"/>
    <w:rsid w:val="36342E9F"/>
    <w:rsid w:val="364E0459"/>
    <w:rsid w:val="36737DAB"/>
    <w:rsid w:val="375F34D7"/>
    <w:rsid w:val="383E629A"/>
    <w:rsid w:val="384D0228"/>
    <w:rsid w:val="38B606A9"/>
    <w:rsid w:val="38F61C56"/>
    <w:rsid w:val="3A49261E"/>
    <w:rsid w:val="3A872FF4"/>
    <w:rsid w:val="3AD826FA"/>
    <w:rsid w:val="3B25010E"/>
    <w:rsid w:val="3DAD6D4F"/>
    <w:rsid w:val="3E5129E5"/>
    <w:rsid w:val="3EE6744D"/>
    <w:rsid w:val="40285D69"/>
    <w:rsid w:val="404131B9"/>
    <w:rsid w:val="41842DAE"/>
    <w:rsid w:val="41AD2CED"/>
    <w:rsid w:val="426A0307"/>
    <w:rsid w:val="42D25B3D"/>
    <w:rsid w:val="43360FDD"/>
    <w:rsid w:val="43EA2F64"/>
    <w:rsid w:val="448C25C7"/>
    <w:rsid w:val="44D130D4"/>
    <w:rsid w:val="45A12157"/>
    <w:rsid w:val="46252CBA"/>
    <w:rsid w:val="466F33FE"/>
    <w:rsid w:val="46EA5E81"/>
    <w:rsid w:val="483E2A0A"/>
    <w:rsid w:val="48800E04"/>
    <w:rsid w:val="489C542B"/>
    <w:rsid w:val="48F6704E"/>
    <w:rsid w:val="491833BC"/>
    <w:rsid w:val="494C5676"/>
    <w:rsid w:val="4A391B0C"/>
    <w:rsid w:val="4ABE4B71"/>
    <w:rsid w:val="4B1222D3"/>
    <w:rsid w:val="4C792C76"/>
    <w:rsid w:val="4D943D2E"/>
    <w:rsid w:val="4DA5010A"/>
    <w:rsid w:val="4DAE0E5C"/>
    <w:rsid w:val="4DBE2B22"/>
    <w:rsid w:val="4DCB617C"/>
    <w:rsid w:val="4E133598"/>
    <w:rsid w:val="4E95570D"/>
    <w:rsid w:val="50035CB3"/>
    <w:rsid w:val="50886C2D"/>
    <w:rsid w:val="52390AC9"/>
    <w:rsid w:val="523A5573"/>
    <w:rsid w:val="5374301D"/>
    <w:rsid w:val="54103391"/>
    <w:rsid w:val="550B0362"/>
    <w:rsid w:val="55462F5F"/>
    <w:rsid w:val="56135BAC"/>
    <w:rsid w:val="56390FCA"/>
    <w:rsid w:val="563932E5"/>
    <w:rsid w:val="56CA2367"/>
    <w:rsid w:val="57812F29"/>
    <w:rsid w:val="58322D49"/>
    <w:rsid w:val="5A3C4F73"/>
    <w:rsid w:val="5A526EF4"/>
    <w:rsid w:val="5AAA27E4"/>
    <w:rsid w:val="5B495F22"/>
    <w:rsid w:val="5BCC76FD"/>
    <w:rsid w:val="5C2837F9"/>
    <w:rsid w:val="5C516CF4"/>
    <w:rsid w:val="5C7234DE"/>
    <w:rsid w:val="5C9F5BCF"/>
    <w:rsid w:val="5DAB4DE2"/>
    <w:rsid w:val="5DAC4DCE"/>
    <w:rsid w:val="5DFD7DAF"/>
    <w:rsid w:val="5E502437"/>
    <w:rsid w:val="5E636487"/>
    <w:rsid w:val="5EA12B9A"/>
    <w:rsid w:val="5ED74E33"/>
    <w:rsid w:val="5EF9132F"/>
    <w:rsid w:val="5FA4502C"/>
    <w:rsid w:val="622176FA"/>
    <w:rsid w:val="64B665FF"/>
    <w:rsid w:val="65B35620"/>
    <w:rsid w:val="65B47E80"/>
    <w:rsid w:val="65FB4B5C"/>
    <w:rsid w:val="661149EF"/>
    <w:rsid w:val="6612664F"/>
    <w:rsid w:val="66325A2E"/>
    <w:rsid w:val="66B7462A"/>
    <w:rsid w:val="671A246E"/>
    <w:rsid w:val="677F51A7"/>
    <w:rsid w:val="6821137A"/>
    <w:rsid w:val="6828709C"/>
    <w:rsid w:val="695E025E"/>
    <w:rsid w:val="6A23146B"/>
    <w:rsid w:val="6ADF4005"/>
    <w:rsid w:val="6C0C09E0"/>
    <w:rsid w:val="6D53402F"/>
    <w:rsid w:val="6DA725F2"/>
    <w:rsid w:val="6FC862EB"/>
    <w:rsid w:val="6FFF1F7F"/>
    <w:rsid w:val="700D5C7C"/>
    <w:rsid w:val="71BF00CD"/>
    <w:rsid w:val="71D446AD"/>
    <w:rsid w:val="7333596B"/>
    <w:rsid w:val="7362270D"/>
    <w:rsid w:val="737D689F"/>
    <w:rsid w:val="73A00EA2"/>
    <w:rsid w:val="74F27756"/>
    <w:rsid w:val="75903971"/>
    <w:rsid w:val="75A8368A"/>
    <w:rsid w:val="761F43CB"/>
    <w:rsid w:val="76373F2B"/>
    <w:rsid w:val="76770708"/>
    <w:rsid w:val="77310DBF"/>
    <w:rsid w:val="78741EB2"/>
    <w:rsid w:val="796134F7"/>
    <w:rsid w:val="79665BE5"/>
    <w:rsid w:val="79DC1533"/>
    <w:rsid w:val="7AB45181"/>
    <w:rsid w:val="7ABD765E"/>
    <w:rsid w:val="7B5C61FD"/>
    <w:rsid w:val="7C4232D1"/>
    <w:rsid w:val="7C4566E1"/>
    <w:rsid w:val="7C5872EE"/>
    <w:rsid w:val="7CBD5749"/>
    <w:rsid w:val="7E180E08"/>
    <w:rsid w:val="7F091C38"/>
    <w:rsid w:val="7F85086B"/>
    <w:rsid w:val="7FD37B25"/>
    <w:rsid w:val="7FE40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ody Text Indent"/>
    <w:basedOn w:val="a"/>
    <w:qFormat/>
    <w:pPr>
      <w:ind w:firstLineChars="200" w:firstLine="480"/>
    </w:pPr>
    <w:rPr>
      <w:sz w:val="24"/>
    </w:rPr>
  </w:style>
  <w:style w:type="paragraph" w:styleId="a6">
    <w:name w:val="Plain Text"/>
    <w:basedOn w:val="a"/>
    <w:unhideWhenUsed/>
    <w:qFormat/>
    <w:rPr>
      <w:rFonts w:ascii="宋体" w:hAnsi="Courier New"/>
    </w:rPr>
  </w:style>
  <w:style w:type="paragraph" w:styleId="a7">
    <w:name w:val="Balloon Text"/>
    <w:basedOn w:val="a"/>
    <w:link w:val="Char0"/>
    <w:uiPriority w:val="99"/>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qFormat/>
    <w:rPr>
      <w:rFonts w:ascii="Times New Roman" w:eastAsia="宋体" w:hAnsi="Times New Roman" w:cs="Times New Roman"/>
      <w:sz w:val="18"/>
      <w:szCs w:val="18"/>
    </w:rPr>
  </w:style>
  <w:style w:type="character" w:customStyle="1" w:styleId="Char1">
    <w:name w:val="页脚 Char"/>
    <w:basedOn w:val="a1"/>
    <w:link w:val="a8"/>
    <w:uiPriority w:val="99"/>
    <w:qFormat/>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fontstyle01">
    <w:name w:val="fontstyle01"/>
    <w:basedOn w:val="a1"/>
    <w:qFormat/>
    <w:rPr>
      <w:rFonts w:ascii="MicrosoftYaHei" w:hAnsi="MicrosoftYaHei" w:hint="default"/>
      <w:color w:val="000000"/>
      <w:sz w:val="32"/>
      <w:szCs w:val="32"/>
    </w:rPr>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3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235</cp:revision>
  <dcterms:created xsi:type="dcterms:W3CDTF">2015-06-17T12:51:00Z</dcterms:created>
  <dcterms:modified xsi:type="dcterms:W3CDTF">2022-05-26T10:30:00Z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