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0424-2021-2022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徐州建机工程机械有限公司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品质保证部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刘运玲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查供方评价记录缺少徐工集团起重机事业部的能力评价材料。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GB/T19022标准条款6.4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2573655</wp:posOffset>
                  </wp:positionH>
                  <wp:positionV relativeFrom="paragraph">
                    <wp:posOffset>337820</wp:posOffset>
                  </wp:positionV>
                  <wp:extent cx="466725" cy="288290"/>
                  <wp:effectExtent l="0" t="0" r="3175" b="3810"/>
                  <wp:wrapNone/>
                  <wp:docPr id="4" name="图片 4" descr="b2c2b8cad6f6bf872237474fb77e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2c2b8cad6f6bf872237474fb77e0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054" t="14352" r="16685" b="139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344170</wp:posOffset>
                  </wp:positionV>
                  <wp:extent cx="395605" cy="240665"/>
                  <wp:effectExtent l="0" t="0" r="10795" b="635"/>
                  <wp:wrapNone/>
                  <wp:docPr id="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1381760</wp:posOffset>
                  </wp:positionH>
                  <wp:positionV relativeFrom="paragraph">
                    <wp:posOffset>374650</wp:posOffset>
                  </wp:positionV>
                  <wp:extent cx="516890" cy="232410"/>
                  <wp:effectExtent l="0" t="0" r="3810" b="8890"/>
                  <wp:wrapNone/>
                  <wp:docPr id="6" name="图片 6" descr="8a3b895dcdacc7ca0b4f3d26ba4b3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a3b895dcdacc7ca0b4f3d26ba4b3f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373" t="4371" r="5087" b="204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852" w:firstLineChars="27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2022.5.6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品质保证部负责对徐工集团起重机事业部计量检定/校准能力实施评价并确认。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213995</wp:posOffset>
                  </wp:positionV>
                  <wp:extent cx="828675" cy="372110"/>
                  <wp:effectExtent l="0" t="0" r="9525" b="8890"/>
                  <wp:wrapNone/>
                  <wp:docPr id="5" name="图片 5" descr="8a3b895dcdacc7ca0b4f3d26ba4b3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a3b895dcdacc7ca0b4f3d26ba4b3f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373" t="4371" r="5087" b="204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4418330</wp:posOffset>
                  </wp:positionH>
                  <wp:positionV relativeFrom="paragraph">
                    <wp:posOffset>27940</wp:posOffset>
                  </wp:positionV>
                  <wp:extent cx="400685" cy="243840"/>
                  <wp:effectExtent l="0" t="0" r="5715" b="10160"/>
                  <wp:wrapNone/>
                  <wp:docPr id="1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1344930</wp:posOffset>
                  </wp:positionH>
                  <wp:positionV relativeFrom="paragraph">
                    <wp:posOffset>62865</wp:posOffset>
                  </wp:positionV>
                  <wp:extent cx="380365" cy="207645"/>
                  <wp:effectExtent l="0" t="0" r="635" b="8255"/>
                  <wp:wrapNone/>
                  <wp:docPr id="2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6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2022.5.6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2BE193F"/>
    <w:rsid w:val="4D0709EA"/>
    <w:rsid w:val="5F583407"/>
    <w:rsid w:val="692D5BA3"/>
    <w:rsid w:val="6CDE1B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322</Characters>
  <Lines>2</Lines>
  <Paragraphs>1</Paragraphs>
  <TotalTime>1</TotalTime>
  <ScaleCrop>false</ScaleCrop>
  <LinksUpToDate>false</LinksUpToDate>
  <CharactersWithSpaces>406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2022-05-24T13:36:16Z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291CD2A8845D4993BF73AA2FC0551FD0</vt:lpwstr>
  </property>
</Properties>
</file>