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0319-2022-Q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556"/>
        <w:gridCol w:w="1154"/>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九江汇泰科技有限公司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伍光华</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913604285686872046</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43</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17"/>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556" w:type="dxa"/>
          </w:tcPr>
          <w:p>
            <w:pPr>
              <w:snapToGrid w:val="0"/>
              <w:spacing w:line="0" w:lineRule="atLeast"/>
              <w:jc w:val="left"/>
              <w:rPr>
                <w:sz w:val="22"/>
                <w:szCs w:val="22"/>
              </w:rPr>
            </w:pPr>
            <w:r>
              <w:rPr>
                <w:rFonts w:hint="eastAsia"/>
                <w:sz w:val="22"/>
                <w:szCs w:val="22"/>
                <w:lang w:val="en-GB"/>
              </w:rPr>
              <w:t>中文公司名称及地址</w:t>
            </w:r>
          </w:p>
        </w:tc>
        <w:tc>
          <w:tcPr>
            <w:tcW w:w="4830"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556" w:type="dxa"/>
            <w:vMerge w:val="restart"/>
          </w:tcPr>
          <w:p>
            <w:pPr>
              <w:snapToGrid w:val="0"/>
              <w:spacing w:line="0" w:lineRule="atLeast"/>
              <w:jc w:val="left"/>
              <w:rPr>
                <w:sz w:val="22"/>
                <w:szCs w:val="22"/>
                <w:lang w:val="en-GB"/>
              </w:rPr>
            </w:pPr>
            <w:bookmarkStart w:id="17" w:name="组织名称Add1"/>
            <w:r>
              <w:rPr>
                <w:rFonts w:hint="eastAsia"/>
                <w:sz w:val="22"/>
                <w:szCs w:val="22"/>
              </w:rPr>
              <w:t>九江汇泰科技有限公司</w:t>
            </w:r>
            <w:bookmarkEnd w:id="17"/>
          </w:p>
        </w:tc>
        <w:tc>
          <w:tcPr>
            <w:tcW w:w="4830" w:type="dxa"/>
            <w:gridSpan w:val="4"/>
            <w:vMerge w:val="restart"/>
          </w:tcPr>
          <w:p>
            <w:pPr>
              <w:snapToGrid w:val="0"/>
              <w:spacing w:line="0" w:lineRule="atLeast"/>
              <w:jc w:val="left"/>
              <w:rPr>
                <w:sz w:val="22"/>
                <w:szCs w:val="22"/>
              </w:rPr>
            </w:pPr>
            <w:bookmarkStart w:id="18" w:name="审核范围"/>
            <w:r>
              <w:rPr>
                <w:sz w:val="22"/>
                <w:szCs w:val="22"/>
              </w:rPr>
              <w:t>红外线陶瓷板、多孔陶瓷板、蜂窝状陶瓷的生产</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556" w:type="dxa"/>
          </w:tcPr>
          <w:p>
            <w:pPr>
              <w:snapToGrid w:val="0"/>
              <w:spacing w:line="0" w:lineRule="atLeast"/>
              <w:jc w:val="left"/>
              <w:rPr>
                <w:sz w:val="22"/>
                <w:szCs w:val="22"/>
              </w:rPr>
            </w:pPr>
            <w:bookmarkStart w:id="19" w:name="注册地址"/>
            <w:r>
              <w:rPr>
                <w:rFonts w:hint="eastAsia"/>
                <w:sz w:val="22"/>
                <w:szCs w:val="22"/>
                <w:lang w:val="en-GB"/>
              </w:rPr>
              <w:t>江西省九江市都昌县蔡岭镇蔡岭工业园区</w:t>
            </w:r>
            <w:bookmarkEnd w:id="19"/>
          </w:p>
        </w:tc>
        <w:tc>
          <w:tcPr>
            <w:tcW w:w="4830"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556" w:type="dxa"/>
          </w:tcPr>
          <w:p>
            <w:pPr>
              <w:snapToGrid w:val="0"/>
              <w:spacing w:line="0" w:lineRule="atLeast"/>
              <w:jc w:val="left"/>
              <w:rPr>
                <w:sz w:val="22"/>
                <w:szCs w:val="22"/>
              </w:rPr>
            </w:pPr>
            <w:bookmarkStart w:id="20" w:name="办公地址"/>
            <w:r>
              <w:rPr>
                <w:rFonts w:hint="eastAsia"/>
                <w:sz w:val="22"/>
                <w:szCs w:val="22"/>
                <w:lang w:val="en-GB"/>
              </w:rPr>
              <w:t>江西省九江市都昌县蔡岭镇蔡岭工业园区</w:t>
            </w:r>
            <w:bookmarkEnd w:id="20"/>
          </w:p>
        </w:tc>
        <w:tc>
          <w:tcPr>
            <w:tcW w:w="4830"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556"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4830"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556" w:type="dxa"/>
            <w:vMerge w:val="restart"/>
          </w:tcPr>
          <w:p>
            <w:pPr>
              <w:snapToGrid w:val="0"/>
              <w:spacing w:line="0" w:lineRule="atLeast"/>
              <w:jc w:val="left"/>
              <w:rPr>
                <w:sz w:val="22"/>
                <w:szCs w:val="22"/>
              </w:rPr>
            </w:pPr>
            <w:r>
              <w:rPr>
                <w:sz w:val="22"/>
                <w:szCs w:val="22"/>
                <w:lang w:val="en-US" w:eastAsia="zh-CN"/>
              </w:rPr>
              <w:t xml:space="preserve">Jiujiang Huitai Technology Co. , Ltd. </w:t>
            </w:r>
          </w:p>
          <w:p>
            <w:pPr>
              <w:snapToGrid w:val="0"/>
              <w:spacing w:line="0" w:lineRule="atLeast"/>
              <w:jc w:val="left"/>
              <w:rPr>
                <w:sz w:val="22"/>
                <w:szCs w:val="22"/>
              </w:rPr>
            </w:pPr>
            <w:bookmarkStart w:id="21" w:name="_GoBack"/>
            <w:bookmarkEnd w:id="21"/>
          </w:p>
        </w:tc>
        <w:tc>
          <w:tcPr>
            <w:tcW w:w="1154"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sz w:val="21"/>
                <w:szCs w:val="16"/>
                <w:lang w:val="en-US" w:eastAsia="zh-CN"/>
              </w:rPr>
              <w:t>Production of infrared ceramic plate, porous ceramic plate and honeycomb ceramics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556" w:type="dxa"/>
            <w:vMerge w:val="continue"/>
          </w:tcPr>
          <w:p>
            <w:pPr>
              <w:snapToGrid w:val="0"/>
              <w:spacing w:line="0" w:lineRule="atLeast"/>
              <w:jc w:val="left"/>
              <w:rPr>
                <w:rFonts w:cs="Arial"/>
                <w:b/>
                <w:bCs/>
                <w:sz w:val="22"/>
                <w:szCs w:val="16"/>
              </w:rPr>
            </w:pPr>
          </w:p>
        </w:tc>
        <w:tc>
          <w:tcPr>
            <w:tcW w:w="1154"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556" w:type="dxa"/>
            <w:vMerge w:val="restart"/>
          </w:tcPr>
          <w:p>
            <w:pPr>
              <w:snapToGrid w:val="0"/>
              <w:spacing w:line="0" w:lineRule="atLeast"/>
              <w:jc w:val="left"/>
              <w:rPr>
                <w:sz w:val="22"/>
                <w:szCs w:val="22"/>
              </w:rPr>
            </w:pPr>
            <w:r>
              <w:rPr>
                <w:sz w:val="22"/>
                <w:szCs w:val="22"/>
                <w:lang w:val="en-US" w:eastAsia="zh-CN"/>
              </w:rPr>
              <w:t>Cailing industrial park, cailing town, Duchang county, Jiujiang city, Jiangxi Province</w:t>
            </w:r>
          </w:p>
        </w:tc>
        <w:tc>
          <w:tcPr>
            <w:tcW w:w="1154"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556" w:type="dxa"/>
            <w:vMerge w:val="continue"/>
          </w:tcPr>
          <w:p>
            <w:pPr>
              <w:snapToGrid w:val="0"/>
              <w:spacing w:line="0" w:lineRule="atLeast"/>
              <w:jc w:val="left"/>
              <w:rPr>
                <w:rFonts w:cs="Arial"/>
                <w:b/>
                <w:bCs/>
                <w:sz w:val="22"/>
                <w:szCs w:val="16"/>
              </w:rPr>
            </w:pPr>
          </w:p>
        </w:tc>
        <w:tc>
          <w:tcPr>
            <w:tcW w:w="1154"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556" w:type="dxa"/>
            <w:vMerge w:val="restart"/>
          </w:tcPr>
          <w:p>
            <w:pPr>
              <w:snapToGrid w:val="0"/>
              <w:spacing w:line="0" w:lineRule="atLeast"/>
              <w:jc w:val="left"/>
              <w:rPr>
                <w:sz w:val="22"/>
                <w:szCs w:val="22"/>
              </w:rPr>
            </w:pPr>
            <w:r>
              <w:rPr>
                <w:sz w:val="22"/>
                <w:szCs w:val="22"/>
                <w:lang w:val="en-US" w:eastAsia="zh-CN"/>
              </w:rPr>
              <w:t>Cailing industrial park, cailing town, Duchang county, Jiujiang city, Jiangxi Province</w:t>
            </w:r>
          </w:p>
        </w:tc>
        <w:tc>
          <w:tcPr>
            <w:tcW w:w="1154"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556" w:type="dxa"/>
            <w:vMerge w:val="continue"/>
          </w:tcPr>
          <w:p>
            <w:pPr>
              <w:snapToGrid w:val="0"/>
              <w:spacing w:line="0" w:lineRule="atLeast"/>
              <w:jc w:val="left"/>
              <w:rPr>
                <w:rFonts w:cs="Arial"/>
                <w:b/>
                <w:bCs/>
                <w:sz w:val="22"/>
                <w:szCs w:val="16"/>
              </w:rPr>
            </w:pPr>
          </w:p>
        </w:tc>
        <w:tc>
          <w:tcPr>
            <w:tcW w:w="1154"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r>
              <w:rPr>
                <w:rFonts w:ascii="方正仿宋简体" w:eastAsia="方正仿宋简体"/>
                <w:b/>
              </w:rPr>
              <w:drawing>
                <wp:anchor distT="0" distB="0" distL="114300" distR="114300" simplePos="0" relativeHeight="251659264" behindDoc="0" locked="0" layoutInCell="1" allowOverlap="1">
                  <wp:simplePos x="0" y="0"/>
                  <wp:positionH relativeFrom="column">
                    <wp:posOffset>98425</wp:posOffset>
                  </wp:positionH>
                  <wp:positionV relativeFrom="paragraph">
                    <wp:posOffset>61595</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5"/>
                          <a:stretch>
                            <a:fillRect/>
                          </a:stretch>
                        </pic:blipFill>
                        <pic:spPr>
                          <a:xfrm>
                            <a:off x="0" y="0"/>
                            <a:ext cx="752475" cy="628650"/>
                          </a:xfrm>
                          <a:prstGeom prst="rect">
                            <a:avLst/>
                          </a:prstGeom>
                          <a:noFill/>
                          <a:ln>
                            <a:noFill/>
                          </a:ln>
                        </pic:spPr>
                      </pic:pic>
                    </a:graphicData>
                  </a:graphic>
                </wp:anchor>
              </w:drawing>
            </w:r>
          </w:p>
          <w:p>
            <w:pPr>
              <w:snapToGrid w:val="0"/>
              <w:spacing w:line="0" w:lineRule="atLeast"/>
              <w:jc w:val="left"/>
              <w:rPr>
                <w:sz w:val="22"/>
                <w:szCs w:val="22"/>
              </w:rPr>
            </w:pPr>
          </w:p>
          <w:p>
            <w:pPr>
              <w:snapToGrid w:val="0"/>
              <w:spacing w:line="0" w:lineRule="atLeast"/>
              <w:jc w:val="left"/>
              <w:rPr>
                <w:sz w:val="22"/>
                <w:szCs w:val="22"/>
              </w:rPr>
            </w:pPr>
          </w:p>
          <w:p>
            <w:pPr>
              <w:snapToGrid w:val="0"/>
              <w:spacing w:line="0" w:lineRule="atLeast"/>
              <w:jc w:val="left"/>
              <w:rPr>
                <w:rFonts w:hint="default" w:eastAsia="宋体"/>
                <w:sz w:val="22"/>
                <w:szCs w:val="22"/>
                <w:lang w:val="en-US" w:eastAsia="zh-CN"/>
              </w:rPr>
            </w:pPr>
            <w:r>
              <w:rPr>
                <w:rFonts w:hint="eastAsia"/>
                <w:sz w:val="22"/>
                <w:szCs w:val="22"/>
                <w:lang w:val="en-US" w:eastAsia="zh-CN"/>
              </w:rPr>
              <w:t>2022.4.29</w:t>
            </w:r>
          </w:p>
        </w:tc>
      </w:tr>
    </w:tbl>
    <w:p>
      <w:pPr>
        <w:snapToGrid w:val="0"/>
        <w:spacing w:line="0" w:lineRule="atLeast"/>
        <w:jc w:val="center"/>
        <w:rPr>
          <w:szCs w:val="24"/>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4"/>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lOThiN2ZiYWFhMTVmZWIyMjliZTE5YjA2MDUwOTgifQ=="/>
  </w:docVars>
  <w:rsids>
    <w:rsidRoot w:val="00000000"/>
    <w:rsid w:val="10892E0E"/>
    <w:rsid w:val="13D970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2"/>
    <w:qFormat/>
    <w:uiPriority w:val="0"/>
    <w:pPr>
      <w:snapToGrid w:val="0"/>
      <w:spacing w:line="336" w:lineRule="auto"/>
      <w:ind w:firstLine="630"/>
    </w:pPr>
    <w:rPr>
      <w:sz w:val="32"/>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Strong"/>
    <w:basedOn w:val="8"/>
    <w:qFormat/>
    <w:uiPriority w:val="22"/>
    <w:rPr>
      <w:b/>
      <w:sz w:val="24"/>
      <w:szCs w:val="24"/>
    </w:rPr>
  </w:style>
  <w:style w:type="character" w:styleId="10">
    <w:name w:val="Emphasis"/>
    <w:basedOn w:val="8"/>
    <w:qFormat/>
    <w:uiPriority w:val="20"/>
    <w:rPr>
      <w:color w:val="CC0000"/>
      <w:sz w:val="24"/>
      <w:szCs w:val="24"/>
    </w:rPr>
  </w:style>
  <w:style w:type="character" w:styleId="11">
    <w:name w:val="HTML Cite"/>
    <w:basedOn w:val="8"/>
    <w:semiHidden/>
    <w:unhideWhenUsed/>
    <w:uiPriority w:val="99"/>
    <w:rPr>
      <w:sz w:val="24"/>
      <w:szCs w:val="24"/>
    </w:rPr>
  </w:style>
  <w:style w:type="character" w:customStyle="1" w:styleId="12">
    <w:name w:val="正文文本缩进 Char"/>
    <w:basedOn w:val="8"/>
    <w:link w:val="2"/>
    <w:qFormat/>
    <w:uiPriority w:val="0"/>
    <w:rPr>
      <w:rFonts w:ascii="Times New Roman" w:hAnsi="Times New Roman" w:eastAsia="宋体" w:cs="Times New Roman"/>
      <w:sz w:val="32"/>
      <w:szCs w:val="20"/>
    </w:rPr>
  </w:style>
  <w:style w:type="character" w:customStyle="1" w:styleId="13">
    <w:name w:val="页眉 Char"/>
    <w:basedOn w:val="8"/>
    <w:link w:val="4"/>
    <w:qFormat/>
    <w:uiPriority w:val="99"/>
    <w:rPr>
      <w:rFonts w:ascii="Times New Roman" w:hAnsi="Times New Roman" w:eastAsia="宋体" w:cs="Times New Roman"/>
      <w:sz w:val="18"/>
      <w:szCs w:val="18"/>
    </w:rPr>
  </w:style>
  <w:style w:type="character" w:customStyle="1" w:styleId="14">
    <w:name w:val="页脚 Char"/>
    <w:basedOn w:val="8"/>
    <w:link w:val="3"/>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apple-converted-space"/>
    <w:basedOn w:val="8"/>
    <w:qFormat/>
    <w:uiPriority w:val="0"/>
  </w:style>
  <w:style w:type="paragraph" w:customStyle="1" w:styleId="17">
    <w:name w:val="Body 9pt Bold"/>
    <w:basedOn w:val="1"/>
    <w:qFormat/>
    <w:uiPriority w:val="0"/>
    <w:pPr>
      <w:ind w:left="170"/>
    </w:pPr>
    <w:rPr>
      <w:b/>
      <w:sz w:val="18"/>
    </w:rPr>
  </w:style>
  <w:style w:type="paragraph" w:customStyle="1" w:styleId="18">
    <w:name w:val="Body 8pt Feeder"/>
    <w:basedOn w:val="1"/>
    <w:next w:val="1"/>
    <w:qFormat/>
    <w:uiPriority w:val="0"/>
    <w:pPr>
      <w:spacing w:before="40" w:after="40"/>
      <w:ind w:left="284" w:right="284"/>
    </w:pPr>
    <w:rPr>
      <w:sz w:val="16"/>
    </w:rPr>
  </w:style>
  <w:style w:type="paragraph" w:customStyle="1" w:styleId="19">
    <w:name w:val="Body 7pt"/>
    <w:basedOn w:val="1"/>
    <w:qFormat/>
    <w:uiPriority w:val="0"/>
    <w:pPr>
      <w:spacing w:before="40" w:after="40"/>
      <w:jc w:val="left"/>
    </w:pPr>
    <w:rPr>
      <w:sz w:val="14"/>
    </w:rPr>
  </w:style>
  <w:style w:type="paragraph" w:customStyle="1" w:styleId="20">
    <w:name w:val="Body 9pt"/>
    <w:basedOn w:val="1"/>
    <w:qFormat/>
    <w:uiPriority w:val="0"/>
    <w:pPr>
      <w:spacing w:before="40" w:after="40"/>
    </w:pPr>
    <w:rPr>
      <w:sz w:val="18"/>
    </w:rPr>
  </w:style>
  <w:style w:type="paragraph" w:customStyle="1" w:styleId="21">
    <w:name w:val="Header 14pt Bold Centered"/>
    <w:basedOn w:val="1"/>
    <w:qFormat/>
    <w:uiPriority w:val="0"/>
    <w:pPr>
      <w:jc w:val="center"/>
    </w:pPr>
    <w:rPr>
      <w:b/>
      <w:sz w:val="28"/>
    </w:rPr>
  </w:style>
  <w:style w:type="paragraph" w:customStyle="1" w:styleId="22">
    <w:name w:val="content"/>
    <w:basedOn w:val="1"/>
    <w:uiPriority w:val="0"/>
    <w:pPr>
      <w:spacing w:after="600" w:afterAutospacing="0" w:line="405" w:lineRule="atLeast"/>
      <w:jc w:val="left"/>
    </w:pPr>
    <w:rPr>
      <w:rFonts w:ascii="微软雅黑" w:hAnsi="微软雅黑" w:eastAsia="微软雅黑" w:cs="微软雅黑"/>
      <w:kern w:val="0"/>
      <w:sz w:val="36"/>
      <w:szCs w:val="36"/>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1212</Words>
  <Characters>2043</Characters>
  <Lines>18</Lines>
  <Paragraphs>5</Paragraphs>
  <TotalTime>2</TotalTime>
  <ScaleCrop>false</ScaleCrop>
  <LinksUpToDate>false</LinksUpToDate>
  <CharactersWithSpaces>2258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2022-04-29T02:45:44Z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2052-11.8.2.8506</vt:lpwstr>
  </property>
</Properties>
</file>