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重庆斯卡宜餐饮管理有限公司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(手册版本号：A</w:t>
            </w:r>
            <w:r>
              <w:rPr>
                <w:sz w:val="22"/>
                <w:szCs w:val="22"/>
              </w:rPr>
              <w:t>/0</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0394-2022-QEO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rPr>
            </w:pPr>
            <w:r>
              <w:rPr>
                <w:rFonts w:hint="eastAsia"/>
                <w:b/>
                <w:sz w:val="22"/>
                <w:szCs w:val="22"/>
              </w:rPr>
              <w:t>杨珍全</w:t>
            </w:r>
          </w:p>
        </w:tc>
        <w:tc>
          <w:tcPr>
            <w:tcW w:w="1184" w:type="dxa"/>
            <w:vAlign w:val="center"/>
          </w:tcPr>
          <w:p>
            <w:pPr>
              <w:snapToGrid w:val="0"/>
              <w:spacing w:line="320" w:lineRule="exact"/>
              <w:ind w:left="572"/>
              <w:rPr>
                <w:b/>
                <w:sz w:val="22"/>
                <w:szCs w:val="22"/>
              </w:rPr>
            </w:pPr>
            <w:r>
              <w:rPr>
                <w:rFonts w:hint="eastAsia"/>
                <w:b/>
                <w:sz w:val="22"/>
                <w:szCs w:val="22"/>
              </w:rPr>
              <w:t>组长</w:t>
            </w:r>
          </w:p>
        </w:tc>
        <w:tc>
          <w:tcPr>
            <w:tcW w:w="5595" w:type="dxa"/>
            <w:gridSpan w:val="3"/>
            <w:vAlign w:val="center"/>
          </w:tcPr>
          <w:p>
            <w:pPr>
              <w:widowControl/>
              <w:jc w:val="center"/>
              <w:rPr>
                <w:b/>
                <w:sz w:val="22"/>
                <w:szCs w:val="22"/>
              </w:rPr>
            </w:pPr>
            <w:r>
              <w:rPr>
                <w:b/>
                <w:sz w:val="22"/>
                <w:szCs w:val="22"/>
              </w:rPr>
              <w:t>2021-N1QMS-2230067</w:t>
            </w:r>
          </w:p>
          <w:p>
            <w:pPr>
              <w:widowControl/>
              <w:jc w:val="center"/>
              <w:rPr>
                <w:b/>
                <w:sz w:val="22"/>
                <w:szCs w:val="22"/>
              </w:rPr>
            </w:pPr>
            <w:r>
              <w:rPr>
                <w:b/>
                <w:sz w:val="22"/>
                <w:szCs w:val="22"/>
              </w:rPr>
              <w:t>2021-N1EMS-2230067</w:t>
            </w:r>
          </w:p>
          <w:p>
            <w:pPr>
              <w:snapToGrid w:val="0"/>
              <w:spacing w:line="320" w:lineRule="exact"/>
              <w:ind w:left="1309"/>
              <w:rPr>
                <w:b/>
                <w:sz w:val="22"/>
                <w:szCs w:val="22"/>
              </w:rPr>
            </w:pPr>
            <w:r>
              <w:rPr>
                <w:b/>
                <w:sz w:val="22"/>
                <w:szCs w:val="22"/>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rPr>
            </w:pPr>
            <w:r>
              <w:rPr>
                <w:rFonts w:hint="eastAsia"/>
                <w:b/>
                <w:sz w:val="22"/>
                <w:szCs w:val="22"/>
              </w:rPr>
              <w:t>张心</w:t>
            </w:r>
          </w:p>
        </w:tc>
        <w:tc>
          <w:tcPr>
            <w:tcW w:w="1184" w:type="dxa"/>
            <w:vAlign w:val="center"/>
          </w:tcPr>
          <w:p>
            <w:pPr>
              <w:snapToGrid w:val="0"/>
              <w:spacing w:line="320" w:lineRule="exact"/>
              <w:ind w:left="572"/>
              <w:rPr>
                <w:b/>
                <w:sz w:val="22"/>
                <w:szCs w:val="22"/>
              </w:rPr>
            </w:pPr>
            <w:r>
              <w:rPr>
                <w:rFonts w:hint="eastAsia"/>
                <w:b/>
                <w:sz w:val="22"/>
                <w:szCs w:val="22"/>
              </w:rPr>
              <w:t>组员</w:t>
            </w:r>
          </w:p>
        </w:tc>
        <w:tc>
          <w:tcPr>
            <w:tcW w:w="5595" w:type="dxa"/>
            <w:gridSpan w:val="3"/>
            <w:vAlign w:val="center"/>
          </w:tcPr>
          <w:p>
            <w:pPr>
              <w:snapToGrid w:val="0"/>
              <w:spacing w:line="320" w:lineRule="exact"/>
              <w:ind w:left="1309"/>
              <w:rPr>
                <w:b/>
                <w:sz w:val="22"/>
                <w:szCs w:val="22"/>
              </w:rPr>
            </w:pPr>
            <w:r>
              <w:rPr>
                <w:b/>
                <w:sz w:val="22"/>
                <w:szCs w:val="22"/>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rPr>
            </w:pPr>
            <w:r>
              <w:rPr>
                <w:rFonts w:hint="eastAsia"/>
                <w:b/>
                <w:sz w:val="22"/>
                <w:szCs w:val="22"/>
              </w:rPr>
              <w:t>谭秀英</w:t>
            </w:r>
          </w:p>
        </w:tc>
        <w:tc>
          <w:tcPr>
            <w:tcW w:w="1184" w:type="dxa"/>
            <w:vAlign w:val="center"/>
          </w:tcPr>
          <w:p>
            <w:pPr>
              <w:snapToGrid w:val="0"/>
              <w:spacing w:line="320" w:lineRule="exact"/>
              <w:ind w:firstLine="110" w:firstLineChars="50"/>
              <w:rPr>
                <w:b/>
                <w:sz w:val="22"/>
                <w:szCs w:val="22"/>
              </w:rPr>
            </w:pPr>
            <w:r>
              <w:rPr>
                <w:rFonts w:hint="eastAsia"/>
                <w:b/>
                <w:sz w:val="22"/>
                <w:szCs w:val="22"/>
              </w:rPr>
              <w:t>技术专家</w:t>
            </w:r>
          </w:p>
        </w:tc>
        <w:tc>
          <w:tcPr>
            <w:tcW w:w="5595" w:type="dxa"/>
            <w:gridSpan w:val="3"/>
            <w:vAlign w:val="center"/>
          </w:tcPr>
          <w:p>
            <w:pPr>
              <w:widowControl/>
              <w:jc w:val="center"/>
              <w:rPr>
                <w:b/>
                <w:sz w:val="22"/>
                <w:szCs w:val="22"/>
              </w:rPr>
            </w:pPr>
            <w:r>
              <w:rPr>
                <w:b/>
                <w:sz w:val="22"/>
                <w:szCs w:val="22"/>
              </w:rPr>
              <w:t>ISC-JSZJ-528</w:t>
            </w:r>
          </w:p>
          <w:p>
            <w:pPr>
              <w:widowControl/>
              <w:jc w:val="center"/>
              <w:rPr>
                <w:b/>
                <w:sz w:val="22"/>
                <w:szCs w:val="22"/>
              </w:rPr>
            </w:pPr>
            <w:r>
              <w:rPr>
                <w:b/>
                <w:sz w:val="22"/>
                <w:szCs w:val="22"/>
              </w:rPr>
              <w:t>ISC-JSZJ-528</w:t>
            </w:r>
          </w:p>
          <w:p>
            <w:pPr>
              <w:widowControl/>
              <w:jc w:val="center"/>
              <w:rPr>
                <w:b/>
                <w:sz w:val="22"/>
                <w:szCs w:val="22"/>
              </w:rPr>
            </w:pPr>
            <w:r>
              <w:rPr>
                <w:b/>
                <w:sz w:val="22"/>
                <w:szCs w:val="22"/>
              </w:rPr>
              <w:t>ISC-JSZJ-528</w:t>
            </w:r>
          </w:p>
          <w:p>
            <w:pPr>
              <w:snapToGrid w:val="0"/>
              <w:spacing w:line="320" w:lineRule="exact"/>
              <w:ind w:firstLine="994" w:firstLineChars="450"/>
              <w:rPr>
                <w:b/>
                <w:sz w:val="22"/>
                <w:szCs w:val="22"/>
              </w:rPr>
            </w:pPr>
            <w:r>
              <w:rPr>
                <w:b/>
                <w:sz w:val="22"/>
                <w:szCs w:val="22"/>
              </w:rPr>
              <w:t>重庆食味香餐饮管理有限公司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7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2022年04月28日</w:t>
            </w:r>
            <w:r>
              <w:rPr>
                <w:rFonts w:hint="eastAsia" w:ascii="宋体" w:hAnsi="宋体" w:cs="宋体"/>
                <w:color w:val="000000"/>
                <w:kern w:val="0"/>
                <w:szCs w:val="21"/>
                <w:lang w:val="en-US" w:eastAsia="zh-CN"/>
              </w:rPr>
              <w:t>上午</w:t>
            </w:r>
          </w:p>
          <w:p>
            <w:pPr>
              <w:snapToGrid w:val="0"/>
              <w:spacing w:line="276" w:lineRule="auto"/>
              <w:jc w:val="left"/>
              <w:rPr>
                <w:rFonts w:hint="eastAsia"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2022年04月29日</w:t>
            </w:r>
            <w:r>
              <w:rPr>
                <w:rFonts w:hint="eastAsia" w:ascii="宋体" w:hAnsi="宋体" w:cs="宋体"/>
                <w:color w:val="000000"/>
                <w:kern w:val="0"/>
                <w:szCs w:val="21"/>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4" w:name="_GoBack"/>
            <w:bookmarkEnd w:id="14"/>
            <w:r>
              <w:rPr>
                <w:rFonts w:hint="eastAsia"/>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2022年04月29日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文本框 1" o:spid="_x0000_s3073"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3074" o:spid="_x0000_s3074"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3"/>
      <o:rules v:ext="edit">
        <o:r id="V:Rule1" type="connector" idref="#_x0000_s3074"/>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912A2E"/>
    <w:rsid w:val="00485AFA"/>
    <w:rsid w:val="00912A2E"/>
    <w:rsid w:val="00A421DC"/>
    <w:rsid w:val="233E46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137</Words>
  <Characters>784</Characters>
  <Lines>6</Lines>
  <Paragraphs>1</Paragraphs>
  <TotalTime>7</TotalTime>
  <ScaleCrop>false</ScaleCrop>
  <LinksUpToDate>false</LinksUpToDate>
  <CharactersWithSpaces>920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2022-04-29T07:21:51Z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