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+ 恢复</w:t>
            </w:r>
            <w:r>
              <w:rPr>
                <w:rFonts w:hint="eastAsia"/>
                <w:b/>
                <w:szCs w:val="21"/>
              </w:rPr>
              <w:t>（</w:t>
            </w:r>
            <w:bookmarkStart w:id="6" w:name="监督次数"/>
            <w:bookmarkEnd w:id="6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湖北嘉砼商品混凝土有限公司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乔沙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90" w:type="dxa"/>
            <w:vAlign w:val="top"/>
          </w:tcPr>
          <w:p>
            <w:pPr>
              <w:spacing w:before="120" w:line="24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</w:t>
            </w:r>
          </w:p>
          <w:p>
            <w:pPr>
              <w:spacing w:before="120" w:line="24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完成日期</w:t>
            </w:r>
          </w:p>
        </w:tc>
        <w:tc>
          <w:tcPr>
            <w:tcW w:w="2071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2022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-</w:t>
            </w:r>
            <w:r>
              <w:rPr>
                <w:rFonts w:hint="eastAsia" w:ascii="方正仿宋简体" w:eastAsia="方正仿宋简体"/>
                <w:b/>
              </w:rPr>
              <w:t>4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202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日审核发现，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合格供方名录”中未体现“粉煤灰供货厂家——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武汉福海经济发展有限公司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,进一步检查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对一年来该厂家供货质量业绩进行检查发现，该厂家供货业绩一直良好稳定，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且企业近一年来未发生任何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与该厂家供货质量相关的客户投诉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8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 w:line="360" w:lineRule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-87630</wp:posOffset>
                  </wp:positionV>
                  <wp:extent cx="288925" cy="1256030"/>
                  <wp:effectExtent l="0" t="0" r="0" b="3175"/>
                  <wp:wrapNone/>
                  <wp:docPr id="5" name="图片 5" descr="7ae49df09363021a8f570f151c6d7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ae49df09363021a8f570f151c6d786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1AFA3">
                                  <a:alpha val="100000"/>
                                </a:srgbClr>
                              </a:clrFrom>
                              <a:clrTo>
                                <a:srgbClr val="B1AFA3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40041" t="28884" r="49516" b="3706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892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31115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69215</wp:posOffset>
                  </wp:positionV>
                  <wp:extent cx="1152525" cy="379095"/>
                  <wp:effectExtent l="0" t="0" r="9525" b="1905"/>
                  <wp:wrapNone/>
                  <wp:docPr id="40" name="图片 4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9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End w:id="9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Cs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Cs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Cs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246380</wp:posOffset>
                  </wp:positionV>
                  <wp:extent cx="1268730" cy="417195"/>
                  <wp:effectExtent l="0" t="0" r="7620" b="190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2022.4.30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02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日审核发现，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合格供方名录”中未体现“粉煤灰供货厂家——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武汉福海经济发展有限公司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,进一步检查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对一年来该厂家供货质量业绩进行检查发现，该厂家供货业绩一直良好稳定，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且企业近一年来未发生任何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与该厂家供货质量相关的客户投诉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经过评审，已将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粉煤灰供货厂家——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武汉福海经济发展有限公司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列入合格供方名录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新确定的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粉煤灰供货厂家，未及时评审且列入合格供方名录。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立即组织采购、生产、实验室相关人员对此供应商进行评价合格批准后，列入合格供方名录。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对公司所有供应商进行重新梳理评价，列出符合要求的合格供方名录。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795" w:firstLineChars="18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责任部门负责人签字：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2022.4.30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纠正措施的效。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49" w:firstLineChars="2300"/>
              <w:rPr>
                <w:rFonts w:hint="eastAsia" w:eastAsia="方正仿宋简体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2022.4.30</w:t>
            </w:r>
            <w:r>
              <w:rPr>
                <w:rFonts w:hint="eastAsia" w:eastAsia="方正仿宋简体"/>
                <w:bCs/>
                <w:lang w:val="en-US" w:eastAsia="zh-CN"/>
              </w:rPr>
              <w:t xml:space="preserve"> </w:t>
            </w:r>
            <w:bookmarkStart w:id="10" w:name="_GoBack"/>
            <w:bookmarkEnd w:id="10"/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 xml:space="preserve"> 2022.4.30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oTlmdwwEAAHcDAAAOAAAAZHJzL2Uyb0RvYy54bWytU8GO&#10;0zAQvSPxD5bvNEm1XUHUdCWoygUB0rIf4DpOYsn2WGO3TX8A/oATF+58V7+DsdPtwu5lD5tDYs+8&#10;eZ73xlnejNawvcKgwTW8mpWcKSeh1a5v+N23zZu3nIUoXCsMONXwowr8ZvX61fLgazWHAUyrkBGJ&#10;C/XBN3yI0ddFEeSgrAgz8MpRsgO0ItIW+6JFcSB2a4p5WV4XB8DWI0gVAkXXU5KfGfE5hNB1Wqo1&#10;yJ1VLk6sqIyIJCkM2ge+yt12nZLxS9cFFZlpOCmN+U2H0Hqb3sVqKeoehR+0PLcgntPCI01WaEeH&#10;XqjWIgq2Q/2EymqJEKCLMwm2mIRkR0hFVT7y5nYQXmUtZHXwF9PDy9HKz/uvyHTb8CvOnLA08NPP&#10;H6dff06/v7Mq2XPwoSbUrSdcHN/DSJfmPh4omFSPHdr0JT2M8mTu8WKuGiOTqaiq3i3KBWeScvPF&#10;9eIqu188VHsM8aMCy9Ki4UjDy56K/acQqROC3kPSYQGMbjfamLzBfvvBINsLGvQmP6lJKvkPZlwC&#10;O0hlUzpFiqRx0pJWcdyOZ+FbaI+ke+dR9wP1lJVnOM0j05/vThr4v/tM+vC/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KhOWZ3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000000"/>
    <w:rsid w:val="155A3CFB"/>
    <w:rsid w:val="1E8E0183"/>
    <w:rsid w:val="48DE29F3"/>
    <w:rsid w:val="4AF9159A"/>
    <w:rsid w:val="614204A2"/>
    <w:rsid w:val="78927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453</Words>
  <Characters>573</Characters>
  <Lines>6</Lines>
  <Paragraphs>1</Paragraphs>
  <TotalTime>5</TotalTime>
  <ScaleCrop>false</ScaleCrop>
  <LinksUpToDate>false</LinksUpToDate>
  <CharactersWithSpaces>844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2022-05-11T08:28:04Z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F0A9F63B5C104CEBA1ACE6BDAA121536</vt:lpwstr>
  </property>
  <property fmtid="{D5CDD505-2E9C-101B-9397-08002B2CF9AE}" pid="3" name="KSOProductBuildVer">
    <vt:lpwstr>2052-11.1.0.11691</vt:lpwstr>
  </property>
  <property fmtid="{D5CDD505-2E9C-101B-9397-08002B2CF9AE}" pid="4" name="commondata">
    <vt:lpwstr>eyJoZGlkIjoiOThlOThiN2ZiYWFhMTVmZWIyMjliZTE5YjA2MDUwOTgifQ==</vt:lpwstr>
  </property>
</Properties>
</file>