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楷体" w:hAnsi="楷体" w:eastAsia="楷体"/>
          <w:sz w:val="24"/>
          <w:szCs w:val="24"/>
        </w:rPr>
      </w:pPr>
    </w:p>
    <w:p>
      <w:pPr>
        <w:spacing w:line="480" w:lineRule="exact"/>
        <w:jc w:val="center"/>
        <w:rPr>
          <w:rFonts w:hint="eastAsia" w:ascii="隶书" w:hAnsi="宋体" w:eastAsia="隶书" w:cs="Times New Roman"/>
          <w:bCs/>
          <w:color w:val="000000"/>
          <w:sz w:val="36"/>
          <w:szCs w:val="36"/>
        </w:rPr>
      </w:pPr>
      <w:r>
        <w:rPr>
          <w:rFonts w:hint="eastAsia" w:ascii="隶书" w:hAnsi="宋体" w:eastAsia="隶书" w:cs="Times New Roman"/>
          <w:bCs/>
          <w:color w:val="000000"/>
          <w:sz w:val="36"/>
          <w:szCs w:val="36"/>
        </w:rPr>
        <w:t>管理体系审核记录表</w:t>
      </w:r>
    </w:p>
    <w:tbl>
      <w:tblPr>
        <w:tblStyle w:val="8"/>
        <w:tblpPr w:leftFromText="180" w:rightFromText="180" w:vertAnchor="text" w:horzAnchor="page" w:tblpX="1011" w:tblpY="46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1088"/>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32"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088"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455" w:type="dxa"/>
            <w:vAlign w:val="center"/>
          </w:tcPr>
          <w:p>
            <w:pPr>
              <w:spacing w:line="360" w:lineRule="auto"/>
              <w:rPr>
                <w:rFonts w:hint="eastAsia" w:ascii="宋体" w:hAnsi="宋体" w:eastAsia="宋体" w:cs="宋体"/>
                <w:sz w:val="21"/>
                <w:szCs w:val="21"/>
                <w:lang w:val="en-US"/>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销售部</w:t>
            </w:r>
            <w:r>
              <w:rPr>
                <w:rFonts w:hint="eastAsia" w:ascii="宋体" w:hAnsi="宋体" w:eastAsia="宋体" w:cs="宋体"/>
                <w:sz w:val="21"/>
                <w:szCs w:val="21"/>
              </w:rPr>
              <w:t xml:space="preserve">   主管领导：</w:t>
            </w:r>
            <w:r>
              <w:rPr>
                <w:rFonts w:hint="eastAsia" w:ascii="宋体" w:hAnsi="宋体" w:cs="宋体"/>
                <w:sz w:val="21"/>
                <w:szCs w:val="21"/>
                <w:lang w:val="en-US" w:eastAsia="zh-CN"/>
              </w:rPr>
              <w:t>毕顺</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陪同：远程</w:t>
            </w:r>
          </w:p>
        </w:tc>
        <w:tc>
          <w:tcPr>
            <w:tcW w:w="1134"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32" w:type="dxa"/>
            <w:vMerge w:val="continue"/>
            <w:vAlign w:val="center"/>
          </w:tcPr>
          <w:p>
            <w:pPr>
              <w:spacing w:line="360" w:lineRule="auto"/>
              <w:rPr>
                <w:rFonts w:hint="eastAsia" w:ascii="宋体" w:hAnsi="宋体" w:eastAsia="宋体" w:cs="宋体"/>
                <w:color w:val="FF0000"/>
                <w:sz w:val="21"/>
                <w:szCs w:val="21"/>
              </w:rPr>
            </w:pPr>
          </w:p>
        </w:tc>
        <w:tc>
          <w:tcPr>
            <w:tcW w:w="1088" w:type="dxa"/>
            <w:vMerge w:val="continue"/>
            <w:vAlign w:val="center"/>
          </w:tcPr>
          <w:p>
            <w:pPr>
              <w:spacing w:line="360" w:lineRule="auto"/>
              <w:rPr>
                <w:rFonts w:hint="eastAsia" w:ascii="宋体" w:hAnsi="宋体" w:eastAsia="宋体" w:cs="宋体"/>
                <w:color w:val="FF0000"/>
                <w:sz w:val="21"/>
                <w:szCs w:val="21"/>
              </w:rPr>
            </w:pPr>
          </w:p>
        </w:tc>
        <w:tc>
          <w:tcPr>
            <w:tcW w:w="10455" w:type="dxa"/>
            <w:vAlign w:val="center"/>
          </w:tcPr>
          <w:p>
            <w:pPr>
              <w:spacing w:before="120" w:line="360" w:lineRule="auto"/>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eastAsia="zh-CN"/>
              </w:rPr>
              <w:t>温红玲</w:t>
            </w:r>
            <w:r>
              <w:rPr>
                <w:rFonts w:hint="eastAsia" w:ascii="宋体" w:hAnsi="宋体" w:eastAsia="宋体" w:cs="宋体"/>
                <w:sz w:val="21"/>
                <w:szCs w:val="21"/>
              </w:rPr>
              <w:t xml:space="preserve">  审核时间：</w:t>
            </w:r>
            <w:r>
              <w:rPr>
                <w:rFonts w:hint="eastAsia" w:ascii="宋体" w:hAnsi="宋体" w:eastAsia="宋体" w:cs="宋体"/>
                <w:sz w:val="21"/>
                <w:szCs w:val="21"/>
                <w:lang w:val="en-US" w:eastAsia="zh-CN"/>
              </w:rPr>
              <w:t>2022.4.25</w:t>
            </w:r>
          </w:p>
        </w:tc>
        <w:tc>
          <w:tcPr>
            <w:tcW w:w="1134" w:type="dxa"/>
            <w:vMerge w:val="continue"/>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32" w:type="dxa"/>
            <w:vMerge w:val="continue"/>
            <w:vAlign w:val="center"/>
          </w:tcPr>
          <w:p>
            <w:pPr>
              <w:spacing w:line="360" w:lineRule="auto"/>
              <w:rPr>
                <w:rFonts w:hint="eastAsia" w:ascii="宋体" w:hAnsi="宋体" w:eastAsia="宋体" w:cs="宋体"/>
                <w:color w:val="FF0000"/>
                <w:sz w:val="21"/>
                <w:szCs w:val="21"/>
              </w:rPr>
            </w:pPr>
          </w:p>
        </w:tc>
        <w:tc>
          <w:tcPr>
            <w:tcW w:w="1088" w:type="dxa"/>
            <w:vMerge w:val="continue"/>
            <w:vAlign w:val="center"/>
          </w:tcPr>
          <w:p>
            <w:pPr>
              <w:spacing w:line="360" w:lineRule="auto"/>
              <w:rPr>
                <w:rFonts w:hint="eastAsia" w:ascii="宋体" w:hAnsi="宋体" w:eastAsia="宋体" w:cs="宋体"/>
                <w:color w:val="FF0000"/>
                <w:sz w:val="21"/>
                <w:szCs w:val="21"/>
              </w:rPr>
            </w:pPr>
          </w:p>
        </w:tc>
        <w:tc>
          <w:tcPr>
            <w:tcW w:w="10455" w:type="dxa"/>
            <w:vAlign w:val="center"/>
          </w:tcPr>
          <w:p>
            <w:pPr>
              <w:adjustRightInd w:val="0"/>
              <w:snapToGrid w:val="0"/>
              <w:spacing w:line="360" w:lineRule="auto"/>
              <w:ind w:right="105" w:rightChars="50"/>
              <w:textAlignment w:val="baseline"/>
              <w:rPr>
                <w:rFonts w:hint="eastAsia"/>
                <w:lang w:eastAsia="zh-CN"/>
              </w:rPr>
            </w:pPr>
            <w:r>
              <w:rPr>
                <w:rFonts w:hint="eastAsia" w:ascii="宋体" w:hAnsi="宋体" w:eastAsia="宋体" w:cs="宋体"/>
                <w:sz w:val="21"/>
                <w:szCs w:val="21"/>
              </w:rPr>
              <w:t>审核条款：</w:t>
            </w:r>
          </w:p>
          <w:p>
            <w:pPr>
              <w:pStyle w:val="2"/>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Q：5.3组织的岗位、职责、权限；6.2质量目标及其实现的策划；7.4 沟通；</w:t>
            </w:r>
            <w:r>
              <w:rPr>
                <w:rFonts w:hint="eastAsia" w:ascii="宋体" w:hAnsi="宋体" w:cs="宋体"/>
                <w:color w:val="auto"/>
                <w:sz w:val="21"/>
                <w:szCs w:val="21"/>
                <w:lang w:val="en-US" w:eastAsia="zh-CN"/>
              </w:rPr>
              <w:t>8.2产品和服务的要求；</w:t>
            </w:r>
            <w:r>
              <w:rPr>
                <w:rFonts w:hint="eastAsia"/>
              </w:rPr>
              <w:t>8.5.1销售和服务提供的控制</w:t>
            </w:r>
            <w:r>
              <w:rPr>
                <w:rFonts w:hint="eastAsia" w:ascii="宋体" w:hAnsi="宋体" w:eastAsia="宋体" w:cs="宋体"/>
                <w:color w:val="auto"/>
                <w:sz w:val="21"/>
                <w:szCs w:val="21"/>
                <w:lang w:val="en-US" w:eastAsia="zh-CN"/>
              </w:rPr>
              <w:t>；9.1.2顾客满意；10.2不合格和纠正措施</w:t>
            </w:r>
          </w:p>
          <w:p>
            <w:pPr>
              <w:pStyle w:val="2"/>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E：5.3组织的角色、职责和权限；6.2目标及其达成的策划；8.1运行策划和控制；8.2应急准备和响应</w:t>
            </w:r>
          </w:p>
          <w:p>
            <w:pPr>
              <w:pStyle w:val="2"/>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O：5.3组织的角色、职责和权限；5.4 工作人员的协商和参与；6.2目标及其实现的策划；8.2应急准备和响应</w:t>
            </w:r>
          </w:p>
        </w:tc>
        <w:tc>
          <w:tcPr>
            <w:tcW w:w="1134" w:type="dxa"/>
            <w:vMerge w:val="continue"/>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032"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组织的岗位、职责和权限</w:t>
            </w:r>
          </w:p>
          <w:p>
            <w:pPr>
              <w:spacing w:line="360" w:lineRule="auto"/>
              <w:rPr>
                <w:rFonts w:hint="eastAsia" w:ascii="宋体" w:hAnsi="宋体" w:eastAsia="宋体" w:cs="宋体"/>
                <w:b/>
                <w:sz w:val="21"/>
                <w:szCs w:val="21"/>
              </w:rPr>
            </w:pPr>
          </w:p>
        </w:tc>
        <w:tc>
          <w:tcPr>
            <w:tcW w:w="1088" w:type="dxa"/>
            <w:vAlign w:val="top"/>
          </w:tcPr>
          <w:p>
            <w:pPr>
              <w:spacing w:line="360" w:lineRule="auto"/>
              <w:rPr>
                <w:rFonts w:hint="eastAsia" w:ascii="宋体" w:hAnsi="宋体" w:eastAsia="宋体" w:cs="宋体"/>
                <w:b/>
                <w:sz w:val="21"/>
                <w:szCs w:val="21"/>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r>
              <w:rPr>
                <w:rFonts w:hint="eastAsia" w:ascii="宋体" w:hAnsi="宋体" w:eastAsia="宋体" w:cs="宋体"/>
                <w:sz w:val="21"/>
                <w:szCs w:val="21"/>
              </w:rPr>
              <w:t>5.3</w:t>
            </w:r>
          </w:p>
        </w:tc>
        <w:tc>
          <w:tcPr>
            <w:tcW w:w="10455"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销售部</w:t>
            </w:r>
            <w:r>
              <w:rPr>
                <w:rFonts w:hint="eastAsia" w:ascii="宋体" w:hAnsi="宋体" w:eastAsia="宋体" w:cs="宋体"/>
                <w:sz w:val="21"/>
                <w:szCs w:val="21"/>
              </w:rPr>
              <w:t>按照公司领导要求，做好公司职能和岗位的具体确定，对从事与</w:t>
            </w:r>
            <w:r>
              <w:rPr>
                <w:rFonts w:hint="eastAsia" w:ascii="宋体" w:hAnsi="宋体" w:eastAsia="宋体" w:cs="宋体"/>
                <w:sz w:val="21"/>
                <w:szCs w:val="21"/>
                <w:lang w:val="en-US" w:eastAsia="zh-CN"/>
              </w:rPr>
              <w:t>采购</w:t>
            </w:r>
            <w:r>
              <w:rPr>
                <w:rFonts w:hint="eastAsia" w:ascii="宋体" w:hAnsi="宋体" w:eastAsia="宋体" w:cs="宋体"/>
                <w:sz w:val="21"/>
                <w:szCs w:val="21"/>
              </w:rPr>
              <w:t>有关的管理、执行和验证人员规定其职责、权限及其相互关系，以实现公司管理方针和管理目标。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销售部</w:t>
            </w:r>
            <w:r>
              <w:rPr>
                <w:rFonts w:hint="eastAsia" w:ascii="宋体" w:hAnsi="宋体" w:eastAsia="宋体" w:cs="宋体"/>
                <w:sz w:val="21"/>
                <w:szCs w:val="21"/>
              </w:rPr>
              <w:t>负责人：</w:t>
            </w:r>
            <w:r>
              <w:rPr>
                <w:rFonts w:hint="eastAsia" w:ascii="宋体" w:hAnsi="宋体" w:cs="宋体"/>
                <w:sz w:val="21"/>
                <w:szCs w:val="21"/>
                <w:lang w:eastAsia="zh-CN"/>
              </w:rPr>
              <w:t>毕顺</w:t>
            </w:r>
            <w:r>
              <w:rPr>
                <w:rFonts w:hint="eastAsia" w:ascii="宋体" w:hAnsi="宋体" w:eastAsia="宋体" w:cs="宋体"/>
                <w:sz w:val="21"/>
                <w:szCs w:val="21"/>
              </w:rPr>
              <w:t>。在手册中确定了办公室部门的的职能，人员职责、权限和相互关系。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1）必须遵守国家有关法律、法规、政策，按公司制订的经营政策，承揽生产任务和回收产品货款，对任务量、回款率和经营中的经济成本负责；</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2）负责同顾客接洽，掌握市场信息，对生产产品进行跟踪，明确顾客的要求，向顾客提供有关外部质量保证；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3）负责按有关工作程序对顾客要求进行评审及修订评审，签定合同和生产计划方案的制定协调落实；并承担相关质量责任；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4）负责对顾客满意度的监视和测量，及时收集未满足客户预期要求的申诉，将记录传递到各部门，协助其他部门处理申诉；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5）合同签定后，依据顾客通过电话、传真或申请单等形式提出的产品要求，及时下发“商品产品生产任务单”；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6）负责对本系统中的人员教育和管理工作，不断提高人员的质量意识和素质，做好生产过程中的与其他部门的配合接口工作。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7）识别并控制本部门的环境因素及危险因素，落实本部门的体系目标和指标。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询问</w:t>
            </w:r>
            <w:r>
              <w:rPr>
                <w:rFonts w:hint="eastAsia" w:ascii="宋体" w:hAnsi="宋体" w:eastAsia="宋体" w:cs="宋体"/>
                <w:sz w:val="21"/>
                <w:szCs w:val="21"/>
                <w:lang w:val="en-US" w:eastAsia="zh-CN"/>
              </w:rPr>
              <w:t>销售部</w:t>
            </w:r>
            <w:r>
              <w:rPr>
                <w:rFonts w:hint="eastAsia" w:ascii="宋体" w:hAnsi="宋体" w:eastAsia="宋体" w:cs="宋体"/>
                <w:sz w:val="21"/>
                <w:szCs w:val="21"/>
              </w:rPr>
              <w:t>人员，基本清楚本部门职责。</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现有上述管理人员配置满足要求，配有与工作相关的电脑、打/复印机、传真机等设施。</w:t>
            </w:r>
          </w:p>
        </w:tc>
        <w:tc>
          <w:tcPr>
            <w:tcW w:w="1134" w:type="dxa"/>
            <w:vAlign w:val="top"/>
          </w:tcPr>
          <w:p>
            <w:pPr>
              <w:spacing w:line="360" w:lineRule="auto"/>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32"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lang w:val="en-US" w:eastAsia="zh-CN"/>
              </w:rPr>
              <w:t>工作人员的协商与参与</w:t>
            </w:r>
          </w:p>
        </w:tc>
        <w:tc>
          <w:tcPr>
            <w:tcW w:w="108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color w:val="auto"/>
                <w:spacing w:val="-6"/>
                <w:sz w:val="21"/>
                <w:szCs w:val="21"/>
                <w:lang w:val="en-US" w:eastAsia="zh-CN"/>
              </w:rPr>
              <w:t>O5.4</w:t>
            </w:r>
          </w:p>
        </w:tc>
        <w:tc>
          <w:tcPr>
            <w:tcW w:w="10455" w:type="dxa"/>
            <w:vAlign w:val="center"/>
          </w:tcPr>
          <w:p>
            <w:pPr>
              <w:pStyle w:val="7"/>
              <w:spacing w:line="36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与销售部负责人</w:t>
            </w:r>
            <w:r>
              <w:rPr>
                <w:rFonts w:hint="eastAsia" w:hAnsi="宋体" w:cs="宋体"/>
                <w:sz w:val="21"/>
                <w:szCs w:val="21"/>
                <w:lang w:val="en-US" w:eastAsia="zh-CN"/>
              </w:rPr>
              <w:t>毕顺</w:t>
            </w:r>
            <w:r>
              <w:rPr>
                <w:rFonts w:hint="eastAsia" w:ascii="宋体" w:hAnsi="宋体" w:eastAsia="宋体" w:cs="宋体"/>
                <w:sz w:val="21"/>
                <w:szCs w:val="21"/>
                <w:lang w:val="en-US" w:eastAsia="zh-CN"/>
              </w:rPr>
              <w:t>沟通，公司任命蔡云、张咸为员工代表，本部门配合员工代表，主要参与有：</w:t>
            </w:r>
          </w:p>
          <w:p>
            <w:pPr>
              <w:pStyle w:val="7"/>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1)参与公司管理方针的制定、实施和评审</w:t>
            </w:r>
            <w:r>
              <w:rPr>
                <w:rFonts w:hint="eastAsia" w:hAnsi="宋体" w:cs="宋体"/>
                <w:sz w:val="21"/>
                <w:szCs w:val="21"/>
                <w:lang w:eastAsia="zh-CN"/>
              </w:rPr>
              <w:t>；</w:t>
            </w:r>
            <w:r>
              <w:rPr>
                <w:rFonts w:hint="eastAsia" w:ascii="宋体" w:hAnsi="宋体" w:eastAsia="宋体" w:cs="宋体"/>
                <w:sz w:val="21"/>
                <w:szCs w:val="21"/>
              </w:rPr>
              <w:t xml:space="preserve"> </w:t>
            </w:r>
          </w:p>
          <w:p>
            <w:pPr>
              <w:pStyle w:val="7"/>
              <w:spacing w:line="36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rPr>
              <w:t>2)参与审议有关职业健康和安全的重大事宜</w:t>
            </w:r>
            <w:r>
              <w:rPr>
                <w:rFonts w:hint="eastAsia" w:hAnsi="宋体" w:cs="宋体"/>
                <w:sz w:val="21"/>
                <w:szCs w:val="21"/>
                <w:lang w:eastAsia="zh-CN"/>
              </w:rPr>
              <w:t>；</w:t>
            </w:r>
          </w:p>
          <w:p>
            <w:pPr>
              <w:pStyle w:val="7"/>
              <w:spacing w:line="36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rPr>
              <w:t>3)参与公司职业健康安全事故的统计,报告和调查处理情况的监督</w:t>
            </w:r>
            <w:r>
              <w:rPr>
                <w:rFonts w:hint="eastAsia" w:hAnsi="宋体" w:cs="宋体"/>
                <w:sz w:val="21"/>
                <w:szCs w:val="21"/>
                <w:lang w:eastAsia="zh-CN"/>
              </w:rPr>
              <w:t>；</w:t>
            </w:r>
          </w:p>
          <w:p>
            <w:pPr>
              <w:pStyle w:val="7"/>
              <w:spacing w:line="36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rPr>
              <w:t>4)对本公司劳动保护执行情况进行监督,维护员工的合法权益</w:t>
            </w:r>
            <w:r>
              <w:rPr>
                <w:rFonts w:hint="eastAsia" w:hAnsi="宋体" w:cs="宋体"/>
                <w:sz w:val="21"/>
                <w:szCs w:val="21"/>
                <w:lang w:eastAsia="zh-CN"/>
              </w:rPr>
              <w:t>；</w:t>
            </w:r>
          </w:p>
          <w:p>
            <w:pPr>
              <w:pStyle w:val="7"/>
              <w:spacing w:line="36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rPr>
              <w:t>5)对改善员工的工作条件提出建议</w:t>
            </w:r>
            <w:r>
              <w:rPr>
                <w:rFonts w:hint="eastAsia" w:hAnsi="宋体" w:cs="宋体"/>
                <w:sz w:val="21"/>
                <w:szCs w:val="21"/>
                <w:lang w:eastAsia="zh-CN"/>
              </w:rPr>
              <w:t>；</w:t>
            </w:r>
          </w:p>
          <w:p>
            <w:pPr>
              <w:pStyle w:val="7"/>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6)履行群众监督检查职责，向领导反映公司管理体系运行状况；</w:t>
            </w:r>
          </w:p>
          <w:p>
            <w:pPr>
              <w:pStyle w:val="7"/>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7)协助管理者代表推进管理体系的有效运行。</w:t>
            </w:r>
          </w:p>
          <w:p>
            <w:pPr>
              <w:pStyle w:val="7"/>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目前协商和参与渠道畅通，未发生任何对员工的建议作出回应的障碍或报复、威胁</w:t>
            </w:r>
            <w:r>
              <w:rPr>
                <w:rFonts w:hint="eastAsia" w:ascii="宋体" w:hAnsi="宋体" w:eastAsia="宋体" w:cs="宋体"/>
                <w:sz w:val="21"/>
                <w:szCs w:val="21"/>
              </w:rPr>
              <w:t>。</w:t>
            </w:r>
          </w:p>
        </w:tc>
        <w:tc>
          <w:tcPr>
            <w:tcW w:w="1134" w:type="dxa"/>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32"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管理目标及其实现的策划</w:t>
            </w:r>
          </w:p>
          <w:p>
            <w:pPr>
              <w:spacing w:line="360" w:lineRule="auto"/>
              <w:rPr>
                <w:rFonts w:hint="eastAsia" w:ascii="宋体" w:hAnsi="宋体" w:eastAsia="宋体" w:cs="宋体"/>
                <w:b/>
                <w:sz w:val="21"/>
                <w:szCs w:val="21"/>
              </w:rPr>
            </w:pPr>
          </w:p>
        </w:tc>
        <w:tc>
          <w:tcPr>
            <w:tcW w:w="1088" w:type="dxa"/>
            <w:vAlign w:val="top"/>
          </w:tcPr>
          <w:p>
            <w:pPr>
              <w:spacing w:line="360" w:lineRule="auto"/>
              <w:rPr>
                <w:rFonts w:hint="eastAsia" w:ascii="宋体" w:hAnsi="宋体" w:eastAsia="宋体" w:cs="宋体"/>
                <w:b/>
                <w:sz w:val="21"/>
                <w:szCs w:val="21"/>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r>
              <w:rPr>
                <w:rFonts w:hint="eastAsia" w:ascii="宋体" w:hAnsi="宋体" w:eastAsia="宋体" w:cs="宋体"/>
                <w:sz w:val="21"/>
                <w:szCs w:val="21"/>
              </w:rPr>
              <w:t>6.2</w:t>
            </w:r>
          </w:p>
        </w:tc>
        <w:tc>
          <w:tcPr>
            <w:tcW w:w="10455"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公司对管理体系所需的相关职能、层次和过程设定管理目标。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销售部</w:t>
            </w:r>
            <w:r>
              <w:rPr>
                <w:rFonts w:hint="eastAsia" w:ascii="宋体" w:hAnsi="宋体" w:eastAsia="宋体" w:cs="宋体"/>
                <w:sz w:val="21"/>
                <w:szCs w:val="21"/>
              </w:rPr>
              <w:t>涉及的目标及实现情况是：</w:t>
            </w:r>
          </w:p>
          <w:p>
            <w:pPr>
              <w:spacing w:line="360" w:lineRule="auto"/>
              <w:ind w:firstLine="1260" w:firstLineChars="600"/>
              <w:rPr>
                <w:rFonts w:hint="eastAsia" w:ascii="宋体" w:hAnsi="宋体" w:eastAsia="宋体" w:cs="宋体"/>
                <w:sz w:val="21"/>
                <w:szCs w:val="21"/>
              </w:rPr>
            </w:pPr>
            <w:r>
              <w:rPr>
                <w:rFonts w:hint="eastAsia" w:ascii="宋体" w:hAnsi="宋体" w:eastAsia="宋体" w:cs="宋体"/>
                <w:sz w:val="21"/>
                <w:szCs w:val="21"/>
              </w:rPr>
              <w:t>目标</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考核（2022年1月-2022年3月份）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考核情况</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考核时间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考核人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1、顾客满意度≥90%</w:t>
            </w:r>
            <w:r>
              <w:rPr>
                <w:rFonts w:hint="eastAsia" w:ascii="宋体" w:hAnsi="宋体" w:eastAsia="宋体" w:cs="宋体"/>
                <w:sz w:val="21"/>
                <w:szCs w:val="21"/>
              </w:rPr>
              <w:tab/>
            </w:r>
            <w:r>
              <w:rPr>
                <w:rFonts w:hint="eastAsia" w:ascii="宋体" w:hAnsi="宋体" w:eastAsia="宋体" w:cs="宋体"/>
                <w:sz w:val="21"/>
                <w:szCs w:val="21"/>
              </w:rPr>
              <w:t>96%</w:t>
            </w:r>
            <w:r>
              <w:rPr>
                <w:rFonts w:hint="eastAsia" w:ascii="宋体" w:hAnsi="宋体" w:eastAsia="宋体" w:cs="宋体"/>
                <w:sz w:val="21"/>
                <w:szCs w:val="21"/>
              </w:rPr>
              <w:tab/>
            </w:r>
            <w:r>
              <w:rPr>
                <w:rFonts w:hint="eastAsia" w:ascii="宋体" w:hAnsi="宋体" w:eastAsia="宋体" w:cs="宋体"/>
                <w:sz w:val="21"/>
                <w:szCs w:val="21"/>
              </w:rPr>
              <w:t>2022.3.30</w:t>
            </w:r>
            <w:r>
              <w:rPr>
                <w:rFonts w:hint="eastAsia" w:ascii="宋体" w:hAnsi="宋体" w:eastAsia="宋体" w:cs="宋体"/>
                <w:sz w:val="21"/>
                <w:szCs w:val="21"/>
              </w:rPr>
              <w:tab/>
            </w:r>
            <w:r>
              <w:rPr>
                <w:rFonts w:hint="eastAsia" w:ascii="宋体" w:hAnsi="宋体" w:eastAsia="宋体" w:cs="宋体"/>
                <w:sz w:val="21"/>
                <w:szCs w:val="21"/>
              </w:rPr>
              <w:t>乔沙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2、供方评审率100%</w:t>
            </w:r>
            <w:r>
              <w:rPr>
                <w:rFonts w:hint="eastAsia" w:ascii="宋体" w:hAnsi="宋体" w:eastAsia="宋体" w:cs="宋体"/>
                <w:sz w:val="21"/>
                <w:szCs w:val="21"/>
              </w:rPr>
              <w:tab/>
            </w:r>
            <w:r>
              <w:rPr>
                <w:rFonts w:hint="eastAsia" w:ascii="宋体" w:hAnsi="宋体" w:eastAsia="宋体" w:cs="宋体"/>
                <w:sz w:val="21"/>
                <w:szCs w:val="21"/>
              </w:rPr>
              <w:t>100%</w:t>
            </w:r>
            <w:r>
              <w:rPr>
                <w:rFonts w:hint="eastAsia" w:ascii="宋体" w:hAnsi="宋体" w:eastAsia="宋体" w:cs="宋体"/>
                <w:sz w:val="21"/>
                <w:szCs w:val="21"/>
              </w:rPr>
              <w:tab/>
            </w:r>
            <w:r>
              <w:rPr>
                <w:rFonts w:hint="eastAsia" w:ascii="宋体" w:hAnsi="宋体" w:eastAsia="宋体" w:cs="宋体"/>
                <w:sz w:val="21"/>
                <w:szCs w:val="21"/>
              </w:rPr>
              <w:t>2022.3.30</w:t>
            </w:r>
            <w:r>
              <w:rPr>
                <w:rFonts w:hint="eastAsia" w:ascii="宋体" w:hAnsi="宋体" w:eastAsia="宋体" w:cs="宋体"/>
                <w:sz w:val="21"/>
                <w:szCs w:val="21"/>
              </w:rPr>
              <w:tab/>
            </w:r>
            <w:r>
              <w:rPr>
                <w:rFonts w:hint="eastAsia" w:ascii="宋体" w:hAnsi="宋体" w:eastAsia="宋体" w:cs="宋体"/>
                <w:sz w:val="21"/>
                <w:szCs w:val="21"/>
              </w:rPr>
              <w:t>乔沙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3、产品销售率95%以上</w:t>
            </w:r>
            <w:r>
              <w:rPr>
                <w:rFonts w:hint="eastAsia" w:ascii="宋体" w:hAnsi="宋体" w:eastAsia="宋体" w:cs="宋体"/>
                <w:sz w:val="21"/>
                <w:szCs w:val="21"/>
              </w:rPr>
              <w:tab/>
            </w:r>
            <w:r>
              <w:rPr>
                <w:rFonts w:hint="eastAsia" w:ascii="宋体" w:hAnsi="宋体" w:eastAsia="宋体" w:cs="宋体"/>
                <w:sz w:val="21"/>
                <w:szCs w:val="21"/>
              </w:rPr>
              <w:t>100%</w:t>
            </w:r>
            <w:r>
              <w:rPr>
                <w:rFonts w:hint="eastAsia" w:ascii="宋体" w:hAnsi="宋体" w:eastAsia="宋体" w:cs="宋体"/>
                <w:sz w:val="21"/>
                <w:szCs w:val="21"/>
              </w:rPr>
              <w:tab/>
            </w:r>
            <w:r>
              <w:rPr>
                <w:rFonts w:hint="eastAsia" w:ascii="宋体" w:hAnsi="宋体" w:eastAsia="宋体" w:cs="宋体"/>
                <w:sz w:val="21"/>
                <w:szCs w:val="21"/>
              </w:rPr>
              <w:t>2022.3.30</w:t>
            </w:r>
            <w:r>
              <w:rPr>
                <w:rFonts w:hint="eastAsia" w:ascii="宋体" w:hAnsi="宋体" w:eastAsia="宋体" w:cs="宋体"/>
                <w:sz w:val="21"/>
                <w:szCs w:val="21"/>
              </w:rPr>
              <w:tab/>
            </w:r>
            <w:r>
              <w:rPr>
                <w:rFonts w:hint="eastAsia" w:ascii="宋体" w:hAnsi="宋体" w:eastAsia="宋体" w:cs="宋体"/>
                <w:sz w:val="21"/>
                <w:szCs w:val="21"/>
              </w:rPr>
              <w:t>乔沙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4、供应计划完成率100%</w:t>
            </w:r>
            <w:r>
              <w:rPr>
                <w:rFonts w:hint="eastAsia" w:ascii="宋体" w:hAnsi="宋体" w:eastAsia="宋体" w:cs="宋体"/>
                <w:sz w:val="21"/>
                <w:szCs w:val="21"/>
              </w:rPr>
              <w:tab/>
            </w:r>
            <w:r>
              <w:rPr>
                <w:rFonts w:hint="eastAsia" w:ascii="宋体" w:hAnsi="宋体" w:eastAsia="宋体" w:cs="宋体"/>
                <w:sz w:val="21"/>
                <w:szCs w:val="21"/>
              </w:rPr>
              <w:t>100%</w:t>
            </w:r>
            <w:r>
              <w:rPr>
                <w:rFonts w:hint="eastAsia" w:ascii="宋体" w:hAnsi="宋体" w:eastAsia="宋体" w:cs="宋体"/>
                <w:sz w:val="21"/>
                <w:szCs w:val="21"/>
              </w:rPr>
              <w:tab/>
            </w:r>
            <w:r>
              <w:rPr>
                <w:rFonts w:hint="eastAsia" w:ascii="宋体" w:hAnsi="宋体" w:eastAsia="宋体" w:cs="宋体"/>
                <w:sz w:val="21"/>
                <w:szCs w:val="21"/>
              </w:rPr>
              <w:t>2022.3.30</w:t>
            </w:r>
            <w:r>
              <w:rPr>
                <w:rFonts w:hint="eastAsia" w:ascii="宋体" w:hAnsi="宋体" w:eastAsia="宋体" w:cs="宋体"/>
                <w:sz w:val="21"/>
                <w:szCs w:val="21"/>
              </w:rPr>
              <w:tab/>
            </w:r>
            <w:r>
              <w:rPr>
                <w:rFonts w:hint="eastAsia" w:ascii="宋体" w:hAnsi="宋体" w:eastAsia="宋体" w:cs="宋体"/>
                <w:sz w:val="21"/>
                <w:szCs w:val="21"/>
              </w:rPr>
              <w:t>乔沙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5、按规定处置固体废弃物——固体废弃物</w:t>
            </w:r>
            <w:r>
              <w:rPr>
                <w:rFonts w:hint="eastAsia" w:ascii="宋体" w:hAnsi="宋体" w:eastAsia="宋体" w:cs="宋体"/>
                <w:sz w:val="21"/>
                <w:szCs w:val="21"/>
              </w:rPr>
              <w:tab/>
            </w:r>
            <w:r>
              <w:rPr>
                <w:rFonts w:hint="eastAsia" w:ascii="宋体" w:hAnsi="宋体" w:eastAsia="宋体" w:cs="宋体"/>
                <w:sz w:val="21"/>
                <w:szCs w:val="21"/>
              </w:rPr>
              <w:t>达标排放</w:t>
            </w:r>
            <w:r>
              <w:rPr>
                <w:rFonts w:hint="eastAsia" w:ascii="宋体" w:hAnsi="宋体" w:eastAsia="宋体" w:cs="宋体"/>
                <w:sz w:val="21"/>
                <w:szCs w:val="21"/>
              </w:rPr>
              <w:tab/>
            </w:r>
            <w:r>
              <w:rPr>
                <w:rFonts w:hint="eastAsia" w:ascii="宋体" w:hAnsi="宋体" w:eastAsia="宋体" w:cs="宋体"/>
                <w:sz w:val="21"/>
                <w:szCs w:val="21"/>
              </w:rPr>
              <w:t>2022.3.30</w:t>
            </w:r>
            <w:r>
              <w:rPr>
                <w:rFonts w:hint="eastAsia" w:ascii="宋体" w:hAnsi="宋体" w:eastAsia="宋体" w:cs="宋体"/>
                <w:sz w:val="21"/>
                <w:szCs w:val="21"/>
              </w:rPr>
              <w:tab/>
            </w:r>
            <w:r>
              <w:rPr>
                <w:rFonts w:hint="eastAsia" w:ascii="宋体" w:hAnsi="宋体" w:eastAsia="宋体" w:cs="宋体"/>
                <w:sz w:val="21"/>
                <w:szCs w:val="21"/>
              </w:rPr>
              <w:t>乔沙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6、重大质量事故和安全事故为零</w:t>
            </w:r>
            <w:r>
              <w:rPr>
                <w:rFonts w:hint="eastAsia" w:ascii="宋体" w:hAnsi="宋体" w:eastAsia="宋体" w:cs="宋体"/>
                <w:sz w:val="21"/>
                <w:szCs w:val="21"/>
              </w:rPr>
              <w:tab/>
            </w:r>
            <w:r>
              <w:rPr>
                <w:rFonts w:hint="eastAsia" w:ascii="宋体" w:hAnsi="宋体" w:eastAsia="宋体" w:cs="宋体"/>
                <w:sz w:val="21"/>
                <w:szCs w:val="21"/>
              </w:rPr>
              <w:t>0</w:t>
            </w:r>
            <w:r>
              <w:rPr>
                <w:rFonts w:hint="eastAsia" w:ascii="宋体" w:hAnsi="宋体" w:eastAsia="宋体" w:cs="宋体"/>
                <w:sz w:val="21"/>
                <w:szCs w:val="21"/>
              </w:rPr>
              <w:tab/>
            </w:r>
            <w:r>
              <w:rPr>
                <w:rFonts w:hint="eastAsia" w:ascii="宋体" w:hAnsi="宋体" w:eastAsia="宋体" w:cs="宋体"/>
                <w:sz w:val="21"/>
                <w:szCs w:val="21"/>
              </w:rPr>
              <w:t>2022.3.30</w:t>
            </w:r>
            <w:r>
              <w:rPr>
                <w:rFonts w:hint="eastAsia" w:ascii="宋体" w:hAnsi="宋体" w:eastAsia="宋体" w:cs="宋体"/>
                <w:sz w:val="21"/>
                <w:szCs w:val="21"/>
              </w:rPr>
              <w:tab/>
            </w:r>
            <w:r>
              <w:rPr>
                <w:rFonts w:hint="eastAsia" w:ascii="宋体" w:hAnsi="宋体" w:eastAsia="宋体" w:cs="宋体"/>
                <w:sz w:val="21"/>
                <w:szCs w:val="21"/>
              </w:rPr>
              <w:t>乔沙</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目标可测量，与公司管理方针一致。有实施落实的方案， 目标均已完成。</w:t>
            </w:r>
          </w:p>
        </w:tc>
        <w:tc>
          <w:tcPr>
            <w:tcW w:w="1134" w:type="dxa"/>
            <w:vAlign w:val="top"/>
          </w:tcPr>
          <w:p>
            <w:pPr>
              <w:spacing w:line="360" w:lineRule="auto"/>
              <w:rPr>
                <w:rFonts w:hint="eastAsia" w:ascii="宋体" w:hAnsi="宋体" w:eastAsia="宋体" w:cs="宋体"/>
                <w:color w:val="FF0000"/>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2" w:type="dxa"/>
            <w:vAlign w:val="center"/>
          </w:tcPr>
          <w:p>
            <w:pPr>
              <w:spacing w:line="360" w:lineRule="auto"/>
              <w:rPr>
                <w:rFonts w:hint="eastAsia" w:ascii="宋体" w:hAnsi="宋体" w:eastAsia="宋体" w:cs="宋体"/>
                <w:strike w:val="0"/>
                <w:dstrike w:val="0"/>
                <w:kern w:val="2"/>
                <w:sz w:val="21"/>
                <w:szCs w:val="21"/>
                <w:lang w:val="en-US" w:eastAsia="zh-CN" w:bidi="ar-SA"/>
              </w:rPr>
            </w:pPr>
            <w:r>
              <w:rPr>
                <w:rFonts w:hint="eastAsia" w:ascii="宋体" w:hAnsi="宋体" w:eastAsia="宋体" w:cs="宋体"/>
                <w:strike w:val="0"/>
                <w:dstrike w:val="0"/>
                <w:sz w:val="21"/>
                <w:szCs w:val="21"/>
              </w:rPr>
              <w:t>沟通、参与和协商</w:t>
            </w:r>
          </w:p>
        </w:tc>
        <w:tc>
          <w:tcPr>
            <w:tcW w:w="1088" w:type="dxa"/>
            <w:vAlign w:val="center"/>
          </w:tcPr>
          <w:p>
            <w:pPr>
              <w:spacing w:line="360" w:lineRule="auto"/>
              <w:rPr>
                <w:rFonts w:hint="eastAsia" w:ascii="宋体" w:hAnsi="宋体" w:eastAsia="宋体" w:cs="宋体"/>
                <w:strike w:val="0"/>
                <w:dstrike w:val="0"/>
                <w:sz w:val="21"/>
                <w:szCs w:val="21"/>
              </w:rPr>
            </w:pPr>
            <w:r>
              <w:rPr>
                <w:rFonts w:hint="eastAsia" w:ascii="宋体" w:hAnsi="宋体" w:eastAsia="宋体" w:cs="宋体"/>
                <w:strike w:val="0"/>
                <w:dstrike w:val="0"/>
                <w:sz w:val="21"/>
                <w:szCs w:val="21"/>
                <w:lang w:val="en-US" w:eastAsia="zh-CN"/>
              </w:rPr>
              <w:t>Q</w:t>
            </w:r>
            <w:r>
              <w:rPr>
                <w:rFonts w:hint="eastAsia" w:ascii="宋体" w:hAnsi="宋体" w:eastAsia="宋体" w:cs="宋体"/>
                <w:strike w:val="0"/>
                <w:dstrike w:val="0"/>
                <w:sz w:val="21"/>
                <w:szCs w:val="21"/>
              </w:rPr>
              <w:t>7.4</w:t>
            </w:r>
          </w:p>
          <w:p>
            <w:pPr>
              <w:pStyle w:val="2"/>
              <w:spacing w:line="360" w:lineRule="auto"/>
              <w:rPr>
                <w:rFonts w:hint="eastAsia" w:ascii="宋体" w:hAnsi="宋体" w:eastAsia="宋体" w:cs="宋体"/>
                <w:bCs/>
                <w:strike w:val="0"/>
                <w:dstrike w:val="0"/>
                <w:spacing w:val="10"/>
                <w:kern w:val="2"/>
                <w:sz w:val="21"/>
                <w:szCs w:val="21"/>
                <w:lang w:val="en-US" w:eastAsia="zh-CN" w:bidi="ar-SA"/>
              </w:rPr>
            </w:pPr>
          </w:p>
        </w:tc>
        <w:tc>
          <w:tcPr>
            <w:tcW w:w="10455" w:type="dxa"/>
            <w:vAlign w:val="center"/>
          </w:tcPr>
          <w:p>
            <w:pPr>
              <w:spacing w:line="360" w:lineRule="auto"/>
              <w:ind w:firstLine="420" w:firstLineChars="200"/>
              <w:rPr>
                <w:rFonts w:hint="eastAsia" w:ascii="宋体" w:hAnsi="宋体" w:eastAsia="宋体" w:cs="宋体"/>
                <w:strike w:val="0"/>
                <w:dstrike w:val="0"/>
                <w:sz w:val="21"/>
                <w:szCs w:val="21"/>
              </w:rPr>
            </w:pPr>
            <w:r>
              <w:rPr>
                <w:rFonts w:hint="eastAsia" w:ascii="宋体" w:hAnsi="宋体" w:eastAsia="宋体" w:cs="宋体"/>
                <w:strike w:val="0"/>
                <w:dstrike w:val="0"/>
                <w:sz w:val="21"/>
                <w:szCs w:val="21"/>
                <w:lang w:val="en-US" w:eastAsia="zh-CN"/>
              </w:rPr>
              <w:t>与负责人沟通，公司</w:t>
            </w:r>
            <w:r>
              <w:rPr>
                <w:rFonts w:hint="eastAsia" w:ascii="宋体" w:hAnsi="宋体" w:eastAsia="宋体" w:cs="宋体"/>
                <w:strike w:val="0"/>
                <w:dstrike w:val="0"/>
                <w:sz w:val="21"/>
                <w:szCs w:val="21"/>
              </w:rPr>
              <w:t>办公室建立并保持程序文件《信息沟通控制程序》及管理手册的相关章节规定了企业内、外部沟通和员工就职业健康安全事务参与、协商的要求，经查阅和交谈符合标准要求。</w:t>
            </w:r>
          </w:p>
          <w:p>
            <w:pPr>
              <w:spacing w:line="360" w:lineRule="auto"/>
              <w:ind w:firstLine="420" w:firstLineChars="200"/>
              <w:rPr>
                <w:rFonts w:hint="eastAsia" w:ascii="宋体" w:hAnsi="宋体" w:eastAsia="宋体" w:cs="宋体"/>
                <w:strike w:val="0"/>
                <w:dstrike w:val="0"/>
                <w:sz w:val="21"/>
                <w:szCs w:val="21"/>
              </w:rPr>
            </w:pPr>
            <w:r>
              <w:rPr>
                <w:rFonts w:hint="eastAsia" w:ascii="宋体" w:hAnsi="宋体" w:eastAsia="宋体" w:cs="宋体"/>
                <w:strike w:val="0"/>
                <w:dstrike w:val="0"/>
                <w:sz w:val="21"/>
                <w:szCs w:val="21"/>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w:t>
            </w:r>
            <w:r>
              <w:rPr>
                <w:rFonts w:hint="eastAsia" w:ascii="宋体" w:hAnsi="宋体" w:eastAsia="宋体" w:cs="宋体"/>
                <w:strike w:val="0"/>
                <w:dstrike w:val="0"/>
                <w:sz w:val="21"/>
                <w:szCs w:val="21"/>
                <w:lang w:val="en-US" w:eastAsia="zh-CN"/>
              </w:rPr>
              <w:t>采购部、销售部分别</w:t>
            </w:r>
            <w:r>
              <w:rPr>
                <w:rFonts w:hint="eastAsia" w:ascii="宋体" w:hAnsi="宋体" w:eastAsia="宋体" w:cs="宋体"/>
                <w:strike w:val="0"/>
                <w:dstrike w:val="0"/>
                <w:sz w:val="21"/>
                <w:szCs w:val="21"/>
              </w:rPr>
              <w:t>负责与采购供方、客户等相关方之间的沟通。各部门收集到有关职业健康安全方面的信息，包括法律法规等，及时向办公室反馈。销售部负责顾客要求方面的有关事宜的沟通。</w:t>
            </w:r>
          </w:p>
          <w:p>
            <w:pPr>
              <w:spacing w:line="360" w:lineRule="auto"/>
              <w:ind w:firstLine="420" w:firstLineChars="200"/>
              <w:rPr>
                <w:rFonts w:hint="eastAsia" w:ascii="宋体" w:hAnsi="宋体" w:eastAsia="宋体" w:cs="宋体"/>
                <w:strike w:val="0"/>
                <w:dstrike w:val="0"/>
                <w:kern w:val="2"/>
                <w:sz w:val="21"/>
                <w:szCs w:val="21"/>
                <w:lang w:val="en-US" w:eastAsia="zh-CN" w:bidi="ar-SA"/>
              </w:rPr>
            </w:pPr>
            <w:r>
              <w:rPr>
                <w:rFonts w:hint="eastAsia" w:ascii="宋体" w:hAnsi="宋体" w:eastAsia="宋体" w:cs="宋体"/>
                <w:strike w:val="0"/>
                <w:dstrike w:val="0"/>
                <w:sz w:val="21"/>
                <w:szCs w:val="21"/>
              </w:rPr>
              <w:t>目前</w:t>
            </w:r>
            <w:r>
              <w:rPr>
                <w:rFonts w:hint="eastAsia" w:ascii="宋体" w:hAnsi="宋体" w:eastAsia="宋体" w:cs="宋体"/>
                <w:strike w:val="0"/>
                <w:dstrike w:val="0"/>
                <w:sz w:val="21"/>
                <w:szCs w:val="21"/>
                <w:lang w:val="en-US" w:eastAsia="zh-CN"/>
              </w:rPr>
              <w:t>本部门参与相关沟通协商，</w:t>
            </w:r>
            <w:r>
              <w:rPr>
                <w:rFonts w:hint="eastAsia" w:ascii="宋体" w:hAnsi="宋体" w:eastAsia="宋体" w:cs="宋体"/>
                <w:strike w:val="0"/>
                <w:dstrike w:val="0"/>
                <w:sz w:val="21"/>
                <w:szCs w:val="21"/>
              </w:rPr>
              <w:t>各项沟通都较为及时、顺畅、效果较好。</w:t>
            </w:r>
          </w:p>
        </w:tc>
        <w:tc>
          <w:tcPr>
            <w:tcW w:w="1134"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2" w:type="dxa"/>
            <w:vAlign w:val="top"/>
          </w:tcPr>
          <w:p>
            <w:pPr>
              <w:spacing w:line="360" w:lineRule="auto"/>
              <w:rPr>
                <w:rFonts w:hint="eastAsia" w:ascii="宋体" w:hAnsi="宋体" w:eastAsia="宋体" w:cs="宋体"/>
                <w:kern w:val="0"/>
                <w:sz w:val="21"/>
                <w:szCs w:val="21"/>
              </w:rPr>
            </w:pPr>
            <w:r>
              <w:rPr>
                <w:rFonts w:hint="eastAsia" w:ascii="宋体" w:hAnsi="宋体" w:eastAsia="宋体" w:cs="宋体"/>
                <w:bCs/>
                <w:sz w:val="21"/>
                <w:szCs w:val="21"/>
              </w:rPr>
              <w:t>运行控制</w:t>
            </w:r>
          </w:p>
        </w:tc>
        <w:tc>
          <w:tcPr>
            <w:tcW w:w="1088" w:type="dxa"/>
            <w:vAlign w:val="top"/>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E8.1</w:t>
            </w:r>
          </w:p>
          <w:p>
            <w:pPr>
              <w:spacing w:line="360" w:lineRule="auto"/>
              <w:rPr>
                <w:rFonts w:hint="eastAsia" w:ascii="宋体" w:hAnsi="宋体" w:eastAsia="宋体" w:cs="宋体"/>
                <w:sz w:val="21"/>
                <w:szCs w:val="21"/>
              </w:rPr>
            </w:pPr>
          </w:p>
        </w:tc>
        <w:tc>
          <w:tcPr>
            <w:tcW w:w="10455" w:type="dxa"/>
            <w:vAlign w:val="top"/>
          </w:tcPr>
          <w:p>
            <w:pPr>
              <w:adjustRightInd w:val="0"/>
              <w:snapToGrid w:val="0"/>
              <w:spacing w:line="360" w:lineRule="auto"/>
              <w:ind w:right="-6" w:rightChars="-3" w:firstLine="420" w:firstLineChars="200"/>
              <w:rPr>
                <w:rFonts w:hint="eastAsia" w:ascii="宋体" w:hAnsi="宋体" w:eastAsia="宋体" w:cs="宋体"/>
                <w:sz w:val="21"/>
                <w:szCs w:val="21"/>
                <w:lang w:val="en-US" w:eastAsia="zh-TW"/>
              </w:rPr>
            </w:pPr>
            <w:r>
              <w:rPr>
                <w:rFonts w:hint="eastAsia" w:ascii="宋体" w:hAnsi="宋体" w:eastAsia="宋体" w:cs="宋体"/>
                <w:sz w:val="21"/>
                <w:szCs w:val="21"/>
                <w:lang w:val="en-US" w:eastAsia="zh-TW"/>
              </w:rPr>
              <w:t>1.编制并实施了运行控制程序、消防</w:t>
            </w:r>
            <w:r>
              <w:rPr>
                <w:rFonts w:hint="eastAsia" w:ascii="宋体" w:hAnsi="宋体" w:eastAsia="宋体" w:cs="宋体"/>
                <w:sz w:val="21"/>
                <w:szCs w:val="21"/>
                <w:lang w:val="en-US" w:eastAsia="zh-CN"/>
              </w:rPr>
              <w:t>管理制度、废弃物管理制度、安全管理制度</w:t>
            </w:r>
            <w:r>
              <w:rPr>
                <w:rFonts w:hint="eastAsia" w:ascii="宋体" w:hAnsi="宋体" w:eastAsia="宋体" w:cs="宋体"/>
                <w:sz w:val="21"/>
                <w:szCs w:val="21"/>
                <w:lang w:val="en-US" w:eastAsia="zh-TW"/>
              </w:rPr>
              <w:t>等环境、职业健康安全控制程序和管理制度。编制并实施了环境、职业健康安全控制程序和管理制度。</w:t>
            </w:r>
          </w:p>
          <w:p>
            <w:pPr>
              <w:adjustRightInd w:val="0"/>
              <w:snapToGrid w:val="0"/>
              <w:spacing w:line="360" w:lineRule="auto"/>
              <w:ind w:right="-6" w:rightChars="-3" w:firstLine="420" w:firstLineChars="200"/>
              <w:rPr>
                <w:rFonts w:hint="eastAsia" w:ascii="宋体" w:hAnsi="宋体" w:eastAsia="宋体" w:cs="宋体"/>
                <w:sz w:val="21"/>
                <w:szCs w:val="21"/>
                <w:lang w:val="en-US" w:eastAsia="zh-TW"/>
              </w:rPr>
            </w:pPr>
            <w:r>
              <w:rPr>
                <w:rFonts w:hint="eastAsia" w:ascii="宋体" w:hAnsi="宋体" w:eastAsia="宋体" w:cs="宋体"/>
                <w:sz w:val="21"/>
                <w:szCs w:val="21"/>
                <w:lang w:val="en-US" w:eastAsia="zh-TW"/>
              </w:rPr>
              <w:t>2.本部门办公中所使用的办公用品均由公司办公室负责统一打印、复印，产生的废弃物，由人事部统一处理。</w:t>
            </w:r>
          </w:p>
          <w:p>
            <w:pPr>
              <w:adjustRightInd w:val="0"/>
              <w:snapToGrid w:val="0"/>
              <w:spacing w:line="360" w:lineRule="auto"/>
              <w:ind w:right="-6" w:rightChars="-3" w:firstLine="420" w:firstLineChars="200"/>
              <w:rPr>
                <w:rFonts w:hint="eastAsia" w:ascii="宋体" w:hAnsi="宋体" w:eastAsia="宋体" w:cs="宋体"/>
                <w:sz w:val="21"/>
                <w:szCs w:val="21"/>
                <w:lang w:val="en-US" w:eastAsia="zh-TW"/>
              </w:rPr>
            </w:pPr>
            <w:r>
              <w:rPr>
                <w:rFonts w:hint="eastAsia" w:ascii="宋体" w:hAnsi="宋体" w:eastAsia="宋体" w:cs="宋体"/>
                <w:sz w:val="21"/>
                <w:szCs w:val="21"/>
                <w:lang w:val="en-US" w:eastAsia="zh-TW"/>
              </w:rPr>
              <w:t>3.对可回收的固体废弃物，一部分由厂家回收，厂家不回收的公司统一回收再利用或由物资回收公司处理，不可回收的废弃物由公司</w:t>
            </w:r>
            <w:r>
              <w:rPr>
                <w:rFonts w:hint="eastAsia" w:ascii="宋体" w:hAnsi="宋体" w:eastAsia="宋体" w:cs="宋体"/>
                <w:sz w:val="21"/>
                <w:szCs w:val="21"/>
                <w:lang w:val="en-US" w:eastAsia="zh-CN"/>
              </w:rPr>
              <w:t>行政部</w:t>
            </w:r>
            <w:r>
              <w:rPr>
                <w:rFonts w:hint="eastAsia" w:ascii="宋体" w:hAnsi="宋体" w:eastAsia="宋体" w:cs="宋体"/>
                <w:sz w:val="21"/>
                <w:szCs w:val="21"/>
                <w:lang w:val="en-US" w:eastAsia="zh-TW"/>
              </w:rPr>
              <w:t>统一处理，部门不单独处理。</w:t>
            </w: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TW"/>
              </w:rPr>
              <w:t>4.</w:t>
            </w:r>
            <w:r>
              <w:rPr>
                <w:rFonts w:hint="eastAsia" w:ascii="宋体" w:hAnsi="宋体" w:eastAsia="宋体" w:cs="宋体"/>
                <w:sz w:val="21"/>
                <w:szCs w:val="21"/>
                <w:lang w:val="en-US" w:eastAsia="zh-CN"/>
              </w:rPr>
              <w:t>销售部</w:t>
            </w:r>
            <w:r>
              <w:rPr>
                <w:rFonts w:hint="eastAsia" w:ascii="宋体" w:hAnsi="宋体" w:eastAsia="宋体" w:cs="宋体"/>
                <w:sz w:val="21"/>
                <w:szCs w:val="21"/>
                <w:lang w:val="en-US" w:eastAsia="zh-TW"/>
              </w:rPr>
              <w:t>内主要是电的使用，电器有漏电保护器，经常对电路、电源进行检查，没有</w:t>
            </w:r>
            <w:r>
              <w:rPr>
                <w:rFonts w:hint="eastAsia" w:ascii="宋体" w:hAnsi="宋体" w:cs="宋体"/>
                <w:sz w:val="21"/>
                <w:szCs w:val="21"/>
                <w:lang w:val="en-US" w:eastAsia="zh-CN"/>
              </w:rPr>
              <w:t>漏</w:t>
            </w:r>
            <w:r>
              <w:rPr>
                <w:rFonts w:hint="eastAsia" w:ascii="宋体" w:hAnsi="宋体" w:eastAsia="宋体" w:cs="宋体"/>
                <w:sz w:val="21"/>
                <w:szCs w:val="21"/>
                <w:lang w:val="en-US" w:eastAsia="zh-TW"/>
              </w:rPr>
              <w:t>电现象发生，查环境安全记录，提供了《环境安全运行检查记录》，抽查202</w:t>
            </w: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zh-TW"/>
              </w:rPr>
              <w:t>.</w:t>
            </w: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zh-TW"/>
              </w:rPr>
              <w:t>月---202</w:t>
            </w:r>
            <w:r>
              <w:rPr>
                <w:rFonts w:hint="eastAsia" w:ascii="宋体" w:hAnsi="宋体" w:eastAsia="宋体" w:cs="宋体"/>
                <w:sz w:val="21"/>
                <w:szCs w:val="21"/>
                <w:lang w:val="en-US" w:eastAsia="zh-CN"/>
              </w:rPr>
              <w:t>2.3</w:t>
            </w:r>
            <w:r>
              <w:rPr>
                <w:rFonts w:hint="eastAsia" w:ascii="宋体" w:hAnsi="宋体" w:eastAsia="宋体" w:cs="宋体"/>
                <w:sz w:val="21"/>
                <w:szCs w:val="21"/>
                <w:lang w:val="en-US" w:eastAsia="zh-TW"/>
              </w:rPr>
              <w:t>月份检查结果正常，检查人</w:t>
            </w:r>
            <w:r>
              <w:rPr>
                <w:rFonts w:hint="eastAsia" w:ascii="宋体" w:hAnsi="宋体" w:eastAsia="宋体" w:cs="宋体"/>
                <w:sz w:val="21"/>
                <w:szCs w:val="21"/>
                <w:lang w:val="en-US" w:eastAsia="zh-CN"/>
              </w:rPr>
              <w:t>朱凯</w:t>
            </w:r>
            <w:r>
              <w:rPr>
                <w:rFonts w:hint="eastAsia" w:ascii="宋体" w:hAnsi="宋体" w:eastAsia="宋体" w:cs="宋体"/>
                <w:sz w:val="21"/>
                <w:szCs w:val="21"/>
                <w:lang w:val="en-US" w:eastAsia="zh-TW"/>
              </w:rPr>
              <w:t>。</w:t>
            </w:r>
            <w:r>
              <w:rPr>
                <w:rFonts w:hint="eastAsia" w:ascii="宋体" w:hAnsi="宋体" w:eastAsia="宋体" w:cs="宋体"/>
                <w:sz w:val="21"/>
                <w:szCs w:val="21"/>
                <w:lang w:val="en-US" w:eastAsia="zh-CN"/>
              </w:rPr>
              <w:t>详见办公室EO8.1。</w:t>
            </w:r>
          </w:p>
          <w:p>
            <w:pPr>
              <w:adjustRightInd w:val="0"/>
              <w:snapToGrid w:val="0"/>
              <w:spacing w:line="360" w:lineRule="auto"/>
              <w:ind w:right="-6" w:rightChars="-3" w:firstLine="420" w:firstLineChars="200"/>
              <w:rPr>
                <w:rFonts w:hint="eastAsia" w:ascii="宋体" w:hAnsi="宋体" w:eastAsia="宋体" w:cs="宋体"/>
                <w:sz w:val="21"/>
                <w:szCs w:val="21"/>
                <w:lang w:val="en-US" w:eastAsia="zh-TW"/>
              </w:rPr>
            </w:pPr>
            <w:r>
              <w:rPr>
                <w:rFonts w:hint="eastAsia" w:ascii="宋体" w:hAnsi="宋体" w:eastAsia="宋体" w:cs="宋体"/>
                <w:sz w:val="21"/>
                <w:szCs w:val="21"/>
                <w:lang w:val="en-US" w:eastAsia="zh-TW"/>
              </w:rPr>
              <w:t>5.在产品运输时，要求司机必须有驾驶证，车辆需经年检</w:t>
            </w:r>
            <w:r>
              <w:rPr>
                <w:rFonts w:hint="eastAsia" w:ascii="宋体" w:hAnsi="宋体" w:eastAsia="宋体" w:cs="宋体"/>
                <w:sz w:val="21"/>
                <w:szCs w:val="21"/>
                <w:lang w:val="en-US" w:eastAsia="zh-CN"/>
              </w:rPr>
              <w:t>符合</w:t>
            </w:r>
            <w:r>
              <w:rPr>
                <w:rFonts w:hint="eastAsia" w:ascii="宋体" w:hAnsi="宋体" w:eastAsia="宋体" w:cs="宋体"/>
                <w:sz w:val="21"/>
                <w:szCs w:val="21"/>
                <w:lang w:val="en-US" w:eastAsia="zh-TW"/>
              </w:rPr>
              <w:t>，车况良好，禁止疲劳驾驶，控制车速。</w:t>
            </w:r>
          </w:p>
          <w:p>
            <w:pPr>
              <w:adjustRightInd w:val="0"/>
              <w:snapToGrid w:val="0"/>
              <w:spacing w:line="360" w:lineRule="auto"/>
              <w:ind w:right="-6" w:rightChars="-3" w:firstLine="420" w:firstLineChars="200"/>
              <w:rPr>
                <w:rFonts w:hint="eastAsia" w:ascii="宋体" w:hAnsi="宋体" w:eastAsia="宋体" w:cs="宋体"/>
                <w:sz w:val="21"/>
                <w:szCs w:val="21"/>
                <w:lang w:val="en-US" w:eastAsia="zh-TW"/>
              </w:rPr>
            </w:pPr>
            <w:r>
              <w:rPr>
                <w:rFonts w:hint="eastAsia" w:ascii="宋体" w:hAnsi="宋体" w:eastAsia="宋体" w:cs="宋体"/>
                <w:sz w:val="21"/>
                <w:szCs w:val="21"/>
                <w:lang w:val="en-US" w:eastAsia="zh-TW"/>
              </w:rPr>
              <w:t>6.在产品装车时，要求装运人员必须穿戴劳动防护用品，合理使用搬运工具。</w:t>
            </w:r>
          </w:p>
          <w:p>
            <w:pPr>
              <w:adjustRightInd w:val="0"/>
              <w:snapToGrid w:val="0"/>
              <w:spacing w:line="360" w:lineRule="auto"/>
              <w:ind w:right="-6" w:rightChars="-3" w:firstLine="420" w:firstLineChars="200"/>
              <w:rPr>
                <w:rFonts w:hint="eastAsia" w:ascii="宋体" w:hAnsi="宋体" w:eastAsia="宋体" w:cs="宋体"/>
                <w:sz w:val="21"/>
                <w:szCs w:val="21"/>
                <w:lang w:val="en-US" w:eastAsia="zh-TW"/>
              </w:rPr>
            </w:pPr>
            <w:r>
              <w:rPr>
                <w:rFonts w:hint="eastAsia" w:ascii="宋体" w:hAnsi="宋体" w:eastAsia="宋体" w:cs="宋体"/>
                <w:sz w:val="21"/>
                <w:szCs w:val="21"/>
                <w:lang w:val="en-US" w:eastAsia="zh-TW"/>
              </w:rPr>
              <w:t>7.对外招投标和业务洽谈时明确承诺公司产品环保、节能、无毒无害。</w:t>
            </w: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TW"/>
              </w:rPr>
              <w:t>部门运行控制基本符合要求。</w:t>
            </w:r>
          </w:p>
        </w:tc>
        <w:tc>
          <w:tcPr>
            <w:tcW w:w="1134" w:type="dxa"/>
            <w:vAlign w:val="top"/>
          </w:tcPr>
          <w:p>
            <w:pPr>
              <w:spacing w:line="360" w:lineRule="auto"/>
              <w:rPr>
                <w:rFonts w:hint="eastAsia" w:ascii="宋体" w:hAnsi="宋体" w:eastAsia="宋体" w:cs="宋体"/>
                <w:color w:val="FF0000"/>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2" w:type="dxa"/>
            <w:vAlign w:val="center"/>
          </w:tcPr>
          <w:p>
            <w:pPr>
              <w:spacing w:line="360" w:lineRule="auto"/>
              <w:rPr>
                <w:rFonts w:hint="eastAsia" w:ascii="宋体" w:hAnsi="宋体" w:eastAsia="宋体" w:cs="宋体"/>
                <w:kern w:val="0"/>
                <w:sz w:val="21"/>
                <w:szCs w:val="21"/>
              </w:rPr>
            </w:pPr>
            <w:r>
              <w:rPr>
                <w:rFonts w:hint="eastAsia" w:ascii="宋体" w:hAnsi="宋体" w:eastAsia="宋体" w:cs="宋体"/>
                <w:sz w:val="21"/>
                <w:szCs w:val="21"/>
              </w:rPr>
              <w:t>应急准备和响应</w:t>
            </w:r>
          </w:p>
        </w:tc>
        <w:tc>
          <w:tcPr>
            <w:tcW w:w="108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EO8.2</w:t>
            </w:r>
          </w:p>
          <w:p>
            <w:pPr>
              <w:spacing w:line="360" w:lineRule="auto"/>
              <w:rPr>
                <w:rFonts w:hint="eastAsia" w:ascii="宋体" w:hAnsi="宋体" w:eastAsia="宋体" w:cs="宋体"/>
                <w:sz w:val="21"/>
                <w:szCs w:val="21"/>
              </w:rPr>
            </w:pPr>
          </w:p>
        </w:tc>
        <w:tc>
          <w:tcPr>
            <w:tcW w:w="10455"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销售部</w:t>
            </w:r>
            <w:r>
              <w:rPr>
                <w:rFonts w:hint="eastAsia" w:ascii="宋体" w:hAnsi="宋体" w:eastAsia="宋体" w:cs="宋体"/>
                <w:sz w:val="21"/>
                <w:szCs w:val="21"/>
              </w:rPr>
              <w:t>按照策划的《应急准备和响应控制程序》、《事故应急处置预案》等，明确了相应的运行准则。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办公</w:t>
            </w:r>
            <w:r>
              <w:rPr>
                <w:rFonts w:hint="eastAsia" w:ascii="宋体" w:hAnsi="宋体" w:eastAsia="宋体" w:cs="宋体"/>
                <w:sz w:val="21"/>
                <w:szCs w:val="21"/>
              </w:rPr>
              <w:t>过程中加强用电安全，防止触电事故和火灾事故的发生，安装了漏电保护器。</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远程</w:t>
            </w:r>
            <w:r>
              <w:rPr>
                <w:rFonts w:hint="eastAsia" w:ascii="宋体" w:hAnsi="宋体" w:eastAsia="宋体" w:cs="宋体"/>
                <w:sz w:val="21"/>
                <w:szCs w:val="21"/>
              </w:rPr>
              <w:t>查看现场</w:t>
            </w:r>
            <w:r>
              <w:rPr>
                <w:rFonts w:hint="eastAsia" w:ascii="宋体" w:hAnsi="宋体" w:cs="宋体"/>
                <w:sz w:val="21"/>
                <w:szCs w:val="21"/>
                <w:lang w:eastAsia="zh-CN"/>
              </w:rPr>
              <w:t>，</w:t>
            </w:r>
            <w:r>
              <w:rPr>
                <w:rFonts w:hint="eastAsia" w:ascii="宋体" w:hAnsi="宋体" w:eastAsia="宋体" w:cs="宋体"/>
                <w:sz w:val="21"/>
                <w:szCs w:val="21"/>
              </w:rPr>
              <w:t xml:space="preserve">车间门口灭火器在有效期内。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生产场所有“禁止吸烟”，“小心触电” 等环保、安全警示标识。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配有急救药箱，箱内有创可贴、消毒酒精、碘伏、棉棒等。</w:t>
            </w:r>
          </w:p>
          <w:p>
            <w:pPr>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auto"/>
                <w:sz w:val="21"/>
                <w:szCs w:val="21"/>
              </w:rPr>
              <w:t>查</w:t>
            </w:r>
            <w:r>
              <w:rPr>
                <w:rFonts w:hint="eastAsia" w:ascii="宋体" w:hAnsi="宋体" w:cs="宋体"/>
                <w:color w:val="auto"/>
                <w:sz w:val="21"/>
                <w:szCs w:val="21"/>
                <w:lang w:val="en-US" w:eastAsia="zh-CN"/>
              </w:rPr>
              <w:t>2022</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18</w:t>
            </w:r>
            <w:r>
              <w:rPr>
                <w:rFonts w:hint="eastAsia" w:ascii="宋体" w:hAnsi="宋体" w:eastAsia="宋体" w:cs="宋体"/>
                <w:color w:val="auto"/>
                <w:sz w:val="21"/>
                <w:szCs w:val="21"/>
              </w:rPr>
              <w:t>日参加了</w:t>
            </w:r>
            <w:r>
              <w:rPr>
                <w:rFonts w:hint="eastAsia" w:ascii="宋体" w:hAnsi="宋体" w:cs="宋体"/>
                <w:color w:val="auto"/>
                <w:sz w:val="21"/>
                <w:szCs w:val="21"/>
                <w:lang w:val="en-US" w:eastAsia="zh-CN"/>
              </w:rPr>
              <w:t>办公室</w:t>
            </w:r>
            <w:r>
              <w:rPr>
                <w:rFonts w:hint="eastAsia" w:ascii="宋体" w:hAnsi="宋体" w:eastAsia="宋体" w:cs="宋体"/>
                <w:color w:val="auto"/>
                <w:sz w:val="21"/>
                <w:szCs w:val="21"/>
              </w:rPr>
              <w:t>组织的火灾预案演练，提供了相关记录。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2022年1月20日为提高安全人员的素质，达到检验应急求援小组的目的，使之做到一声令下迅速到位投入战斗，特在1号仓进行了一次模拟高空坠落演习。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应急准备和响应实施方案具有可操作性，应急求援人员已基本掌握该方案，能够应付突发事件。</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自体系运行以来未出现应急事故情况。</w:t>
            </w:r>
          </w:p>
        </w:tc>
        <w:tc>
          <w:tcPr>
            <w:tcW w:w="1134" w:type="dxa"/>
            <w:vAlign w:val="top"/>
          </w:tcPr>
          <w:p>
            <w:pPr>
              <w:spacing w:line="360" w:lineRule="auto"/>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2"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顾客沟通</w:t>
            </w:r>
          </w:p>
        </w:tc>
        <w:tc>
          <w:tcPr>
            <w:tcW w:w="1088"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Q8.2.1</w:t>
            </w:r>
          </w:p>
        </w:tc>
        <w:tc>
          <w:tcPr>
            <w:tcW w:w="10455" w:type="dxa"/>
            <w:vAlign w:val="center"/>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公司通过走访、电话、邮件等方式与顾客交流，主要进行以下沟通：</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1、在产品交付中向顾客提供保证产品品质的有关信息。</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2、接受顾客问询、询价、合同的处理。</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3、根据合同要求进行有关的事宜，对顾客的投诉或意见进行及时处理和答复。</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查顾客意见记录,体系建立以来，未发生顾客不满意及投诉现象。</w:t>
            </w:r>
          </w:p>
        </w:tc>
        <w:tc>
          <w:tcPr>
            <w:tcW w:w="1134"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2"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与产品和服务有关要求的确认、与产品有关要求评审</w:t>
            </w:r>
          </w:p>
        </w:tc>
        <w:tc>
          <w:tcPr>
            <w:tcW w:w="1088" w:type="dxa"/>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r>
              <w:rPr>
                <w:rFonts w:hint="eastAsia" w:ascii="宋体" w:hAnsi="宋体" w:eastAsia="宋体" w:cs="宋体"/>
                <w:sz w:val="21"/>
                <w:szCs w:val="21"/>
              </w:rPr>
              <w:t xml:space="preserve">8.2.2 </w:t>
            </w:r>
            <w:r>
              <w:rPr>
                <w:rFonts w:hint="eastAsia" w:ascii="宋体" w:hAnsi="宋体" w:cs="宋体"/>
                <w:sz w:val="21"/>
                <w:szCs w:val="21"/>
                <w:lang w:val="en-US" w:eastAsia="zh-CN"/>
              </w:rPr>
              <w:t>Q</w:t>
            </w:r>
            <w:r>
              <w:rPr>
                <w:rFonts w:hint="eastAsia" w:ascii="宋体" w:hAnsi="宋体" w:eastAsia="宋体" w:cs="宋体"/>
                <w:sz w:val="21"/>
                <w:szCs w:val="21"/>
              </w:rPr>
              <w:t>8.2.3</w:t>
            </w:r>
          </w:p>
        </w:tc>
        <w:tc>
          <w:tcPr>
            <w:tcW w:w="10455" w:type="dxa"/>
            <w:vAlign w:val="center"/>
          </w:tcPr>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销售部经理介绍：通过招标会、市场调查、客户的走访、电话、传真了解市场的需求状态。</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主要业务以招标文件、订单、合同、电话、邮件、传真等形式确定与产品有关的要求，均已保存或进行相应的记录。对顾客的要求由销售部直接对顾客要求进行识别、确认，对于存在的问题直接提出和顾客进行交流沟通，在合同签订前在公司微信群内对合同的要求进行评审。</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销售经理介绍，企业收到客户需求后，销售部门组织采购、质检、生产、办公室等部门予以评审，没有异议可以满足要求后才签订购销合同，合同经总经理或其授权人签字并加盖企业公章视同经过合同评审，然后回传给客户作为可以满足要求的承诺，合同评审均是在合同回传给客户之前进行。</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公司产品和销售服务的监视和测量控制基本符合规定要求。公司规定并对原材料、过程产品、成品实施检验。</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抽查合同1 签订日期2021.4.15日，顾客：振中建设集团有限公司，合同编号：雅字（2020）武汉第 024-土建-01-采购02，购买产品名称：砼（C15、C20、C20细石、C25、C30、C30P6、C35、C40、C45、C50等）。另合同约定了价格、交货日期、交货地点方式、验收期限和方法、包装及运费、结算方式、质保和服务等内容，公司总经理评审后回传给客户，评审是在回传给客户之前完成。</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抽查合同2：签订日期2021.7.6日，合同编号：武大科技园-商砼-20210702；顾客名称：湖北亚合建设工程有限公司：购买产品名称：砼（C15、C20、C20细石、C25、C30、C30P6、C35、C40、C45、C50等）。另合同约定了价格、交货日期、交货地点方式、验收期限和方法、包装及运费、结算方式、质保和服务等内容，公司总经理吴海舰评审后回传给客户，评审是在回传给客户之前完成。</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抽查合同3：签订日期2021.6.20日，顾客名称：湖北新九建设工程有限公司：购买产品：砼（C15、C20、C20细石、C25、C30、C30P6、C35、C40、C45、C50等）。另合同约定了价格、交货日期、交货地点方式、验收期限和方法、包装及运费、结算方式、质保和服务等内容，公司总经理评审后于回传给客户，评审是在回传给客户之前完成。</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抽查《合同》4，签订日期2021.4.28日，需合同编号：BHSQEQ-WZ-2021-02，顾客名称：中铁武汉电气化局集团有限公司城市建设分公司。购买产品：砼（C15、C20、C20细石、C25、C30、C30P6、C35、C40、C45、C50等）。合同约定质量要求、交货时间地点、验收方式等内容，公司总经理评审后回传给客户，评审是在回传给客户之前完成。</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 xml:space="preserve">销售部经理介绍：目前公司有发生合同更改的情况，询问对更改情况的控制较为明确清楚，有相应的合同更改记录。 </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产品和服务要求的评审基本符合标准要求。</w:t>
            </w:r>
          </w:p>
        </w:tc>
        <w:tc>
          <w:tcPr>
            <w:tcW w:w="1134" w:type="dxa"/>
            <w:vAlign w:val="top"/>
          </w:tcPr>
          <w:p>
            <w:pPr>
              <w:spacing w:line="360" w:lineRule="auto"/>
              <w:rPr>
                <w:rFonts w:hint="eastAsia" w:ascii="宋体" w:hAnsi="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2"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与产品有关要求的更改</w:t>
            </w:r>
          </w:p>
        </w:tc>
        <w:tc>
          <w:tcPr>
            <w:tcW w:w="1088"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8.2.4</w:t>
            </w:r>
          </w:p>
        </w:tc>
        <w:tc>
          <w:tcPr>
            <w:tcW w:w="10455" w:type="dxa"/>
            <w:vAlign w:val="top"/>
          </w:tcPr>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管理手册对产品和服务要求的识别和更改进行了策划和规定；</w:t>
            </w: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经过查阅企业订单文件，并与</w:t>
            </w:r>
            <w:r>
              <w:rPr>
                <w:rFonts w:hint="eastAsia" w:ascii="宋体" w:hAnsi="宋体" w:cs="宋体"/>
                <w:sz w:val="21"/>
                <w:szCs w:val="21"/>
                <w:lang w:val="en-US" w:eastAsia="zh-CN"/>
              </w:rPr>
              <w:t>销售部</w:t>
            </w:r>
            <w:r>
              <w:rPr>
                <w:rFonts w:hint="eastAsia" w:ascii="宋体" w:hAnsi="宋体" w:eastAsia="宋体" w:cs="宋体"/>
                <w:sz w:val="21"/>
                <w:szCs w:val="21"/>
                <w:lang w:val="en-US" w:eastAsia="zh-CN"/>
              </w:rPr>
              <w:t>负责人进行沟通，企业目前有产品和订单变更的情况，当顾客对合同/订单提出变更要求，由业务部门人员根据情况决定是否需要重新召集评审；凡合同/订单变更(由顾客或公司内部提出)过程中与顾客之间的协商均应形成书面记录，并作为合同评审的附件一并保留；更改结果用《工作联系单》通知各相关部门。</w:t>
            </w: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按照文件规定要求进行控制。</w:t>
            </w:r>
          </w:p>
          <w:p>
            <w:pPr>
              <w:adjustRightInd w:val="0"/>
              <w:snapToGrid w:val="0"/>
              <w:spacing w:line="360" w:lineRule="auto"/>
              <w:ind w:right="-6" w:rightChars="-3"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基本符合要求。</w:t>
            </w:r>
          </w:p>
        </w:tc>
        <w:tc>
          <w:tcPr>
            <w:tcW w:w="1134" w:type="dxa"/>
            <w:vAlign w:val="top"/>
          </w:tcPr>
          <w:p>
            <w:pPr>
              <w:spacing w:line="360" w:lineRule="auto"/>
              <w:rPr>
                <w:rFonts w:hint="eastAsia" w:ascii="宋体" w:hAnsi="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2032"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销售和服务提供的控制</w:t>
            </w:r>
          </w:p>
        </w:tc>
        <w:tc>
          <w:tcPr>
            <w:tcW w:w="1088" w:type="dxa"/>
            <w:vAlign w:val="center"/>
          </w:tcPr>
          <w:p>
            <w:pPr>
              <w:spacing w:line="360" w:lineRule="auto"/>
              <w:ind w:right="-6" w:rightChars="-3"/>
              <w:rPr>
                <w:rFonts w:hint="eastAsia" w:ascii="宋体" w:hAnsi="宋体" w:eastAsia="宋体" w:cs="宋体"/>
                <w:sz w:val="21"/>
                <w:szCs w:val="21"/>
              </w:rPr>
            </w:pPr>
          </w:p>
          <w:p>
            <w:pPr>
              <w:spacing w:line="360" w:lineRule="auto"/>
              <w:ind w:right="-6" w:rightChars="-3"/>
              <w:rPr>
                <w:rFonts w:hint="eastAsia" w:ascii="宋体" w:hAnsi="宋体" w:eastAsia="宋体" w:cs="宋体"/>
                <w:sz w:val="21"/>
                <w:szCs w:val="21"/>
              </w:rPr>
            </w:pPr>
          </w:p>
          <w:p>
            <w:pPr>
              <w:spacing w:line="360" w:lineRule="auto"/>
              <w:ind w:right="-6" w:rightChars="-3"/>
              <w:rPr>
                <w:rFonts w:hint="eastAsia" w:ascii="宋体" w:hAnsi="宋体" w:eastAsia="宋体" w:cs="宋体"/>
                <w:sz w:val="21"/>
                <w:szCs w:val="21"/>
              </w:rPr>
            </w:pPr>
          </w:p>
          <w:p>
            <w:pPr>
              <w:spacing w:line="360" w:lineRule="auto"/>
              <w:ind w:right="-6" w:rightChars="-3"/>
              <w:rPr>
                <w:rFonts w:hint="eastAsia" w:ascii="宋体" w:hAnsi="宋体" w:eastAsia="宋体" w:cs="宋体"/>
                <w:sz w:val="21"/>
                <w:szCs w:val="21"/>
              </w:rPr>
            </w:pPr>
          </w:p>
          <w:p>
            <w:pPr>
              <w:spacing w:line="360" w:lineRule="auto"/>
              <w:ind w:right="-6" w:rightChars="-3"/>
              <w:rPr>
                <w:rFonts w:hint="eastAsia" w:ascii="宋体" w:hAnsi="宋体" w:eastAsia="宋体" w:cs="宋体"/>
                <w:sz w:val="21"/>
                <w:szCs w:val="21"/>
              </w:rPr>
            </w:pPr>
          </w:p>
          <w:p>
            <w:pPr>
              <w:spacing w:line="360" w:lineRule="auto"/>
              <w:ind w:right="-6" w:rightChars="-3"/>
              <w:rPr>
                <w:rFonts w:hint="eastAsia" w:ascii="宋体" w:hAnsi="宋体" w:eastAsia="宋体" w:cs="宋体"/>
                <w:sz w:val="21"/>
                <w:szCs w:val="21"/>
              </w:rPr>
            </w:pPr>
            <w:r>
              <w:rPr>
                <w:rFonts w:hint="eastAsia" w:ascii="宋体" w:hAnsi="宋体" w:eastAsia="宋体" w:cs="宋体"/>
                <w:sz w:val="21"/>
                <w:szCs w:val="21"/>
              </w:rPr>
              <w:t xml:space="preserve">Q8.5.1 </w:t>
            </w:r>
          </w:p>
          <w:p>
            <w:pPr>
              <w:spacing w:line="360" w:lineRule="auto"/>
              <w:ind w:right="-6" w:rightChars="-3"/>
              <w:rPr>
                <w:rFonts w:hint="eastAsia" w:ascii="宋体" w:hAnsi="宋体" w:eastAsia="宋体" w:cs="宋体"/>
                <w:sz w:val="21"/>
                <w:szCs w:val="21"/>
              </w:rPr>
            </w:pPr>
          </w:p>
          <w:p>
            <w:pPr>
              <w:spacing w:line="360" w:lineRule="auto"/>
              <w:ind w:right="-6" w:rightChars="-3"/>
              <w:rPr>
                <w:rFonts w:hint="eastAsia" w:ascii="宋体" w:hAnsi="宋体" w:eastAsia="宋体" w:cs="宋体"/>
                <w:sz w:val="21"/>
                <w:szCs w:val="21"/>
              </w:rPr>
            </w:pPr>
          </w:p>
          <w:p>
            <w:pPr>
              <w:spacing w:line="360" w:lineRule="auto"/>
              <w:ind w:right="-6" w:rightChars="-3"/>
              <w:rPr>
                <w:rFonts w:hint="eastAsia" w:ascii="宋体" w:hAnsi="宋体" w:eastAsia="宋体" w:cs="宋体"/>
                <w:sz w:val="21"/>
                <w:szCs w:val="21"/>
              </w:rPr>
            </w:pPr>
          </w:p>
          <w:p>
            <w:pPr>
              <w:spacing w:line="360" w:lineRule="auto"/>
              <w:ind w:right="-6" w:rightChars="-3"/>
              <w:rPr>
                <w:rFonts w:hint="eastAsia" w:ascii="宋体" w:hAnsi="宋体" w:eastAsia="宋体" w:cs="宋体"/>
                <w:kern w:val="2"/>
                <w:sz w:val="21"/>
                <w:szCs w:val="21"/>
                <w:lang w:val="en-US" w:eastAsia="zh-CN" w:bidi="ar-SA"/>
              </w:rPr>
            </w:pPr>
          </w:p>
        </w:tc>
        <w:tc>
          <w:tcPr>
            <w:tcW w:w="10455" w:type="dxa"/>
            <w:vAlign w:val="center"/>
          </w:tcPr>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产品销售过程策划主要由销售部负责完成，过程策划包含了许可范围内混凝土的的销售所需要达到的质量目标和要求。</w:t>
            </w: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编制并执行《与顾客有关的过程控制程序》等。</w:t>
            </w:r>
          </w:p>
          <w:p>
            <w:pPr>
              <w:numPr>
                <w:ilvl w:val="0"/>
                <w:numId w:val="1"/>
              </w:num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销售流程：参加投标--合同评审--签订合同--按合同要求生产产品--验收--交付顾客--售后</w:t>
            </w:r>
          </w:p>
          <w:p>
            <w:pPr>
              <w:numPr>
                <w:ilvl w:val="0"/>
                <w:numId w:val="1"/>
              </w:num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资源:编制了《管理手册》、《与顾客有关管理控制程序》、销售服务规范等，对销售人员的业绩和能力进行定期考核等。制定了作业指导书《顾客投诉与反馈管理规定》及各类记录表格。》、《与顾客有关管理控制程序》、销售服务规范等，对销售人员的业绩和能力进行定期考核等。制定了作业指导书《顾客投诉与反馈管理规定》及各类记录表格。</w:t>
            </w: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（3）现场对销售各过程填写有《客户投诉反馈处理单》、《客户订货单》、《送货单》、《收货方确认》等各种监视和测量记录；</w:t>
            </w: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（4）资源的提供（包括场所、人力、物力、设备设施等）。</w:t>
            </w: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查看销售工作情况：</w:t>
            </w: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1.规范规定了服务提供特性和验收标准，合同的洽商、评定和签订，售后服务保证，客户投诉的处置以及销售人员的产品知识业务能力的要求。文件可以指导销售过程的进行。</w:t>
            </w: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2.资源配置齐备，设施设备可以满足要求。</w:t>
            </w: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3.查看购销合同都进行了评审、加盖了公司合同章，参见8.2。</w:t>
            </w: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4.提供有产品检验记录表、发货单、产品符合证，参见8.6。</w:t>
            </w: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5.管理人员以及业务员、质检员、库管员都经过了培训，能力满足要求。</w:t>
            </w: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6.制定了销售管理制度、产品搬运管理制度、仓库管理制度等，规定了操作的步骤、方法、注意事项等，操作人员直接按要求进行控制，防止人为错误。</w:t>
            </w: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所有的产品都必须经检验符合后方可交付。质量部负责产品的检验和放行，产品经过检验符合后方可放行和交付，销售部负责产品交付和交付后活动的实施，并负责联系售后服务。发货前由销售部开具发货单，依据发货单发货，随货同行有产品符合证，公司负责联系货运交付到指定地点，经查出库、交付手续齐全。售后服务由销售部业务员按照售后服务规范执行，去客户现场指导安装和注意事项。</w:t>
            </w:r>
          </w:p>
          <w:p>
            <w:pPr>
              <w:adjustRightInd w:val="0"/>
              <w:snapToGrid w:val="0"/>
              <w:spacing w:line="360" w:lineRule="auto"/>
              <w:ind w:right="-6" w:rightChars="-3" w:firstLine="420" w:firstLineChars="200"/>
              <w:rPr>
                <w:rFonts w:hint="eastAsia" w:ascii="宋体" w:hAnsi="宋体" w:cs="宋体"/>
                <w:sz w:val="21"/>
                <w:szCs w:val="21"/>
                <w:lang w:val="en-US" w:eastAsia="zh-CN"/>
              </w:rPr>
            </w:pPr>
            <w:r>
              <w:drawing>
                <wp:anchor distT="0" distB="0" distL="114300" distR="114300" simplePos="0" relativeHeight="251660288" behindDoc="0" locked="0" layoutInCell="1" allowOverlap="1">
                  <wp:simplePos x="0" y="0"/>
                  <wp:positionH relativeFrom="column">
                    <wp:posOffset>158750</wp:posOffset>
                  </wp:positionH>
                  <wp:positionV relativeFrom="paragraph">
                    <wp:posOffset>232410</wp:posOffset>
                  </wp:positionV>
                  <wp:extent cx="2623185" cy="1059180"/>
                  <wp:effectExtent l="0" t="0" r="5715" b="762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2623185" cy="105918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59264" behindDoc="0" locked="0" layoutInCell="1" allowOverlap="1">
                  <wp:simplePos x="0" y="0"/>
                  <wp:positionH relativeFrom="column">
                    <wp:posOffset>3470275</wp:posOffset>
                  </wp:positionH>
                  <wp:positionV relativeFrom="paragraph">
                    <wp:posOffset>4445</wp:posOffset>
                  </wp:positionV>
                  <wp:extent cx="2928620" cy="1218565"/>
                  <wp:effectExtent l="0" t="0" r="5080" b="635"/>
                  <wp:wrapNone/>
                  <wp:docPr id="6" name="图片 3" descr="微信图片_2022042509270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微信图片_2022042509270710"/>
                          <pic:cNvPicPr>
                            <a:picLocks noChangeAspect="1"/>
                          </pic:cNvPicPr>
                        </pic:nvPicPr>
                        <pic:blipFill>
                          <a:blip r:embed="rId6"/>
                          <a:stretch>
                            <a:fillRect/>
                          </a:stretch>
                        </pic:blipFill>
                        <pic:spPr>
                          <a:xfrm>
                            <a:off x="0" y="0"/>
                            <a:ext cx="2928620" cy="1218565"/>
                          </a:xfrm>
                          <a:prstGeom prst="rect">
                            <a:avLst/>
                          </a:prstGeom>
                          <a:noFill/>
                          <a:ln>
                            <a:noFill/>
                          </a:ln>
                        </pic:spPr>
                      </pic:pic>
                    </a:graphicData>
                  </a:graphic>
                </wp:anchor>
              </w:drawing>
            </w:r>
            <w:r>
              <w:rPr>
                <w:rFonts w:hint="eastAsia" w:ascii="宋体" w:hAnsi="宋体" w:cs="宋体"/>
                <w:sz w:val="21"/>
                <w:szCs w:val="21"/>
                <w:lang w:val="en-US" w:eastAsia="zh-CN"/>
              </w:rPr>
              <w:t>抽查合同完成情况：查提供客户订单和送货交付记录：</w:t>
            </w:r>
          </w:p>
          <w:p>
            <w:pPr>
              <w:pStyle w:val="2"/>
              <w:rPr>
                <w:rFonts w:hint="default"/>
                <w:lang w:val="en-US" w:eastAsia="zh-CN"/>
              </w:rPr>
            </w:pP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drawing>
                <wp:anchor distT="0" distB="0" distL="114300" distR="114300" simplePos="0" relativeHeight="251662336" behindDoc="0" locked="0" layoutInCell="1" allowOverlap="1">
                  <wp:simplePos x="0" y="0"/>
                  <wp:positionH relativeFrom="column">
                    <wp:posOffset>126365</wp:posOffset>
                  </wp:positionH>
                  <wp:positionV relativeFrom="paragraph">
                    <wp:posOffset>90805</wp:posOffset>
                  </wp:positionV>
                  <wp:extent cx="2696210" cy="1202690"/>
                  <wp:effectExtent l="0" t="0" r="8890" b="3810"/>
                  <wp:wrapNone/>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7"/>
                          <a:stretch>
                            <a:fillRect/>
                          </a:stretch>
                        </pic:blipFill>
                        <pic:spPr>
                          <a:xfrm>
                            <a:off x="0" y="0"/>
                            <a:ext cx="2696210" cy="120269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63360" behindDoc="0" locked="0" layoutInCell="1" allowOverlap="1">
                  <wp:simplePos x="0" y="0"/>
                  <wp:positionH relativeFrom="column">
                    <wp:posOffset>3244215</wp:posOffset>
                  </wp:positionH>
                  <wp:positionV relativeFrom="paragraph">
                    <wp:posOffset>53975</wp:posOffset>
                  </wp:positionV>
                  <wp:extent cx="3198495" cy="1248410"/>
                  <wp:effectExtent l="0" t="0" r="1905" b="8890"/>
                  <wp:wrapNone/>
                  <wp:docPr id="8" name="图片 5" descr="微信图片_202204250927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微信图片_202204250927078"/>
                          <pic:cNvPicPr>
                            <a:picLocks noChangeAspect="1"/>
                          </pic:cNvPicPr>
                        </pic:nvPicPr>
                        <pic:blipFill>
                          <a:blip r:embed="rId8"/>
                          <a:stretch>
                            <a:fillRect/>
                          </a:stretch>
                        </pic:blipFill>
                        <pic:spPr>
                          <a:xfrm>
                            <a:off x="0" y="0"/>
                            <a:ext cx="3198495" cy="1248410"/>
                          </a:xfrm>
                          <a:prstGeom prst="rect">
                            <a:avLst/>
                          </a:prstGeom>
                          <a:noFill/>
                          <a:ln>
                            <a:noFill/>
                          </a:ln>
                        </pic:spPr>
                      </pic:pic>
                    </a:graphicData>
                  </a:graphic>
                </wp:anchor>
              </w:drawing>
            </w: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drawing>
                <wp:anchor distT="0" distB="0" distL="114300" distR="114300" simplePos="0" relativeHeight="251664384" behindDoc="0" locked="0" layoutInCell="1" allowOverlap="1">
                  <wp:simplePos x="0" y="0"/>
                  <wp:positionH relativeFrom="column">
                    <wp:posOffset>133350</wp:posOffset>
                  </wp:positionH>
                  <wp:positionV relativeFrom="paragraph">
                    <wp:posOffset>43180</wp:posOffset>
                  </wp:positionV>
                  <wp:extent cx="2673350" cy="1238885"/>
                  <wp:effectExtent l="0" t="0" r="6350" b="5715"/>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9"/>
                          <a:stretch>
                            <a:fillRect/>
                          </a:stretch>
                        </pic:blipFill>
                        <pic:spPr>
                          <a:xfrm>
                            <a:off x="0" y="0"/>
                            <a:ext cx="2673350" cy="1238885"/>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65408" behindDoc="0" locked="0" layoutInCell="1" allowOverlap="1">
                  <wp:simplePos x="0" y="0"/>
                  <wp:positionH relativeFrom="column">
                    <wp:posOffset>3203575</wp:posOffset>
                  </wp:positionH>
                  <wp:positionV relativeFrom="paragraph">
                    <wp:posOffset>192405</wp:posOffset>
                  </wp:positionV>
                  <wp:extent cx="3211195" cy="1118235"/>
                  <wp:effectExtent l="0" t="0" r="1905" b="12065"/>
                  <wp:wrapNone/>
                  <wp:docPr id="11" name="图片 6" descr="微信图片_202204250927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微信图片_202204250927071"/>
                          <pic:cNvPicPr>
                            <a:picLocks noChangeAspect="1"/>
                          </pic:cNvPicPr>
                        </pic:nvPicPr>
                        <pic:blipFill>
                          <a:blip r:embed="rId10"/>
                          <a:stretch>
                            <a:fillRect/>
                          </a:stretch>
                        </pic:blipFill>
                        <pic:spPr>
                          <a:xfrm>
                            <a:off x="0" y="0"/>
                            <a:ext cx="3211195" cy="1118235"/>
                          </a:xfrm>
                          <a:prstGeom prst="rect">
                            <a:avLst/>
                          </a:prstGeom>
                          <a:noFill/>
                          <a:ln>
                            <a:noFill/>
                          </a:ln>
                        </pic:spPr>
                      </pic:pic>
                    </a:graphicData>
                  </a:graphic>
                </wp:anchor>
              </w:drawing>
            </w: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eastAsia="宋体"/>
                <w:lang w:eastAsia="zh-CN"/>
              </w:rPr>
              <w:drawing>
                <wp:anchor distT="0" distB="0" distL="114300" distR="114300" simplePos="0" relativeHeight="251666432" behindDoc="0" locked="0" layoutInCell="1" allowOverlap="1">
                  <wp:simplePos x="0" y="0"/>
                  <wp:positionH relativeFrom="column">
                    <wp:posOffset>2563495</wp:posOffset>
                  </wp:positionH>
                  <wp:positionV relativeFrom="paragraph">
                    <wp:posOffset>99695</wp:posOffset>
                  </wp:positionV>
                  <wp:extent cx="3789680" cy="1268095"/>
                  <wp:effectExtent l="0" t="0" r="7620" b="1905"/>
                  <wp:wrapNone/>
                  <wp:docPr id="13" name="图片 7" descr="微信图片_2022042509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微信图片_20220425092707"/>
                          <pic:cNvPicPr>
                            <a:picLocks noChangeAspect="1"/>
                          </pic:cNvPicPr>
                        </pic:nvPicPr>
                        <pic:blipFill>
                          <a:blip r:embed="rId11"/>
                          <a:stretch>
                            <a:fillRect/>
                          </a:stretch>
                        </pic:blipFill>
                        <pic:spPr>
                          <a:xfrm>
                            <a:off x="0" y="0"/>
                            <a:ext cx="3789680" cy="1268095"/>
                          </a:xfrm>
                          <a:prstGeom prst="rect">
                            <a:avLst/>
                          </a:prstGeom>
                          <a:noFill/>
                          <a:ln>
                            <a:noFill/>
                          </a:ln>
                        </pic:spPr>
                      </pic:pic>
                    </a:graphicData>
                  </a:graphic>
                </wp:anchor>
              </w:drawing>
            </w:r>
            <w:r>
              <w:drawing>
                <wp:anchor distT="0" distB="0" distL="114300" distR="114300" simplePos="0" relativeHeight="251667456" behindDoc="0" locked="0" layoutInCell="1" allowOverlap="1">
                  <wp:simplePos x="0" y="0"/>
                  <wp:positionH relativeFrom="column">
                    <wp:posOffset>19050</wp:posOffset>
                  </wp:positionH>
                  <wp:positionV relativeFrom="paragraph">
                    <wp:posOffset>116205</wp:posOffset>
                  </wp:positionV>
                  <wp:extent cx="2403475" cy="1235075"/>
                  <wp:effectExtent l="0" t="0" r="9525" b="9525"/>
                  <wp:wrapNone/>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2"/>
                          <a:stretch>
                            <a:fillRect/>
                          </a:stretch>
                        </pic:blipFill>
                        <pic:spPr>
                          <a:xfrm>
                            <a:off x="0" y="0"/>
                            <a:ext cx="2403475" cy="1235075"/>
                          </a:xfrm>
                          <a:prstGeom prst="rect">
                            <a:avLst/>
                          </a:prstGeom>
                          <a:noFill/>
                          <a:ln>
                            <a:noFill/>
                          </a:ln>
                        </pic:spPr>
                      </pic:pic>
                    </a:graphicData>
                  </a:graphic>
                </wp:anchor>
              </w:drawing>
            </w: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bookmarkStart w:id="0" w:name="_GoBack"/>
            <w:bookmarkEnd w:id="0"/>
            <w:r>
              <w:rPr>
                <w:rFonts w:hint="eastAsia" w:eastAsia="宋体"/>
                <w:lang w:eastAsia="zh-CN"/>
              </w:rPr>
              <w:drawing>
                <wp:anchor distT="0" distB="0" distL="114300" distR="114300" simplePos="0" relativeHeight="251668480" behindDoc="0" locked="0" layoutInCell="1" allowOverlap="1">
                  <wp:simplePos x="0" y="0"/>
                  <wp:positionH relativeFrom="column">
                    <wp:posOffset>2492375</wp:posOffset>
                  </wp:positionH>
                  <wp:positionV relativeFrom="paragraph">
                    <wp:posOffset>163195</wp:posOffset>
                  </wp:positionV>
                  <wp:extent cx="3899535" cy="1166495"/>
                  <wp:effectExtent l="0" t="0" r="12065" b="1905"/>
                  <wp:wrapNone/>
                  <wp:docPr id="15" name="图片 9" descr="微信图片_20220425092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微信图片_202204250927074"/>
                          <pic:cNvPicPr>
                            <a:picLocks noChangeAspect="1"/>
                          </pic:cNvPicPr>
                        </pic:nvPicPr>
                        <pic:blipFill>
                          <a:blip r:embed="rId13"/>
                          <a:stretch>
                            <a:fillRect/>
                          </a:stretch>
                        </pic:blipFill>
                        <pic:spPr>
                          <a:xfrm>
                            <a:off x="0" y="0"/>
                            <a:ext cx="3899535" cy="1166495"/>
                          </a:xfrm>
                          <a:prstGeom prst="rect">
                            <a:avLst/>
                          </a:prstGeom>
                          <a:noFill/>
                          <a:ln>
                            <a:noFill/>
                          </a:ln>
                        </pic:spPr>
                      </pic:pic>
                    </a:graphicData>
                  </a:graphic>
                </wp:anchor>
              </w:drawing>
            </w:r>
            <w:r>
              <w:drawing>
                <wp:anchor distT="0" distB="0" distL="114300" distR="114300" simplePos="0" relativeHeight="251669504" behindDoc="0" locked="0" layoutInCell="1" allowOverlap="1">
                  <wp:simplePos x="0" y="0"/>
                  <wp:positionH relativeFrom="column">
                    <wp:posOffset>-12700</wp:posOffset>
                  </wp:positionH>
                  <wp:positionV relativeFrom="paragraph">
                    <wp:posOffset>107950</wp:posOffset>
                  </wp:positionV>
                  <wp:extent cx="2400935" cy="1231900"/>
                  <wp:effectExtent l="0" t="0" r="12065" b="0"/>
                  <wp:wrapNone/>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4"/>
                          <a:stretch>
                            <a:fillRect/>
                          </a:stretch>
                        </pic:blipFill>
                        <pic:spPr>
                          <a:xfrm>
                            <a:off x="0" y="0"/>
                            <a:ext cx="2400935" cy="1231900"/>
                          </a:xfrm>
                          <a:prstGeom prst="rect">
                            <a:avLst/>
                          </a:prstGeom>
                          <a:noFill/>
                          <a:ln>
                            <a:noFill/>
                          </a:ln>
                        </pic:spPr>
                      </pic:pic>
                    </a:graphicData>
                  </a:graphic>
                </wp:anchor>
              </w:drawing>
            </w: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r>
              <w:drawing>
                <wp:anchor distT="0" distB="0" distL="114300" distR="114300" simplePos="0" relativeHeight="251671552" behindDoc="0" locked="0" layoutInCell="1" allowOverlap="1">
                  <wp:simplePos x="0" y="0"/>
                  <wp:positionH relativeFrom="column">
                    <wp:posOffset>6350</wp:posOffset>
                  </wp:positionH>
                  <wp:positionV relativeFrom="paragraph">
                    <wp:posOffset>161925</wp:posOffset>
                  </wp:positionV>
                  <wp:extent cx="2374900" cy="1365885"/>
                  <wp:effectExtent l="0" t="0" r="0" b="5715"/>
                  <wp:wrapNone/>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r:embed="rId15"/>
                          <a:stretch>
                            <a:fillRect/>
                          </a:stretch>
                        </pic:blipFill>
                        <pic:spPr>
                          <a:xfrm>
                            <a:off x="0" y="0"/>
                            <a:ext cx="2374900" cy="1365885"/>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70528" behindDoc="0" locked="0" layoutInCell="1" allowOverlap="1">
                  <wp:simplePos x="0" y="0"/>
                  <wp:positionH relativeFrom="column">
                    <wp:posOffset>2548890</wp:posOffset>
                  </wp:positionH>
                  <wp:positionV relativeFrom="paragraph">
                    <wp:posOffset>111125</wp:posOffset>
                  </wp:positionV>
                  <wp:extent cx="3795395" cy="1398905"/>
                  <wp:effectExtent l="0" t="0" r="1905" b="10795"/>
                  <wp:wrapNone/>
                  <wp:docPr id="17" name="图片 11" descr="微信图片_202204250927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微信图片_202204250927076"/>
                          <pic:cNvPicPr>
                            <a:picLocks noChangeAspect="1"/>
                          </pic:cNvPicPr>
                        </pic:nvPicPr>
                        <pic:blipFill>
                          <a:blip r:embed="rId16"/>
                          <a:stretch>
                            <a:fillRect/>
                          </a:stretch>
                        </pic:blipFill>
                        <pic:spPr>
                          <a:xfrm>
                            <a:off x="0" y="0"/>
                            <a:ext cx="3795395" cy="1398905"/>
                          </a:xfrm>
                          <a:prstGeom prst="rect">
                            <a:avLst/>
                          </a:prstGeom>
                          <a:noFill/>
                          <a:ln>
                            <a:noFill/>
                          </a:ln>
                        </pic:spPr>
                      </pic:pic>
                    </a:graphicData>
                  </a:graphic>
                </wp:anchor>
              </w:drawing>
            </w: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w:t>
            </w:r>
            <w:r>
              <w:rPr>
                <w:rFonts w:hint="eastAsia" w:ascii="宋体" w:hAnsi="宋体" w:cs="宋体"/>
                <w:sz w:val="21"/>
                <w:szCs w:val="21"/>
                <w:lang w:val="en-US" w:eastAsia="zh-CN"/>
              </w:rPr>
              <w:t>远程</w:t>
            </w:r>
            <w:r>
              <w:rPr>
                <w:rFonts w:hint="eastAsia" w:ascii="宋体" w:hAnsi="宋体" w:eastAsia="宋体" w:cs="宋体"/>
                <w:sz w:val="21"/>
                <w:szCs w:val="21"/>
                <w:lang w:val="en-US" w:eastAsia="zh-CN"/>
              </w:rPr>
              <w:t>查验，以上资料有效。</w:t>
            </w: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企业与客户之间每月会对交货型号、单价、数量、金额等进行确认核对。</w:t>
            </w:r>
          </w:p>
          <w:p>
            <w:pPr>
              <w:adjustRightInd w:val="0"/>
              <w:snapToGrid w:val="0"/>
              <w:spacing w:line="360" w:lineRule="auto"/>
              <w:ind w:right="-6" w:rightChars="-3"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sz w:val="21"/>
                <w:szCs w:val="21"/>
                <w:lang w:val="en-US" w:eastAsia="zh-CN"/>
              </w:rPr>
              <w:t>组织销售服务过程的控制符合标准规定的要求。</w:t>
            </w:r>
          </w:p>
        </w:tc>
        <w:tc>
          <w:tcPr>
            <w:tcW w:w="1134" w:type="dxa"/>
          </w:tcPr>
          <w:p>
            <w:pPr>
              <w:spacing w:line="360" w:lineRule="auto"/>
              <w:rPr>
                <w:rFonts w:hint="eastAsia" w:ascii="宋体" w:hAnsi="宋体" w:eastAsia="宋体" w:cs="宋体"/>
                <w:color w:val="FF0000"/>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03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顾客满意</w:t>
            </w:r>
          </w:p>
          <w:p>
            <w:pPr>
              <w:spacing w:line="360" w:lineRule="auto"/>
              <w:rPr>
                <w:rFonts w:hint="eastAsia" w:ascii="宋体" w:hAnsi="宋体" w:eastAsia="宋体" w:cs="宋体"/>
                <w:b/>
                <w:sz w:val="21"/>
                <w:szCs w:val="21"/>
              </w:rPr>
            </w:pPr>
          </w:p>
        </w:tc>
        <w:tc>
          <w:tcPr>
            <w:tcW w:w="1088"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Q9.1.2</w:t>
            </w:r>
          </w:p>
        </w:tc>
        <w:tc>
          <w:tcPr>
            <w:tcW w:w="10455" w:type="dxa"/>
          </w:tcPr>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公司已建立和保持了《顾客满意度测量控制程序》，对顾客满意的监测的相关内容进行了规定，其包括了对调查方式、渠道、内容、频率等。</w:t>
            </w: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公司采取对主要顾客进行满意度调查的形</w:t>
            </w:r>
            <w:r>
              <w:rPr>
                <w:rFonts w:hint="eastAsia" w:ascii="宋体" w:hAnsi="宋体" w:eastAsia="宋体" w:cs="宋体"/>
                <w:color w:val="auto"/>
                <w:sz w:val="21"/>
                <w:szCs w:val="21"/>
                <w:lang w:val="en-US" w:eastAsia="zh-CN"/>
              </w:rPr>
              <w:t>式，发出《顾客满意度调查表》</w:t>
            </w:r>
            <w:r>
              <w:rPr>
                <w:rFonts w:hint="eastAsia" w:ascii="宋体" w:hAnsi="宋体" w:cs="宋体"/>
                <w:color w:val="auto"/>
                <w:sz w:val="21"/>
                <w:szCs w:val="21"/>
                <w:lang w:val="en-US" w:eastAsia="zh-CN"/>
              </w:rPr>
              <w:t>均</w:t>
            </w:r>
            <w:r>
              <w:rPr>
                <w:rFonts w:hint="eastAsia" w:ascii="宋体" w:hAnsi="宋体" w:eastAsia="宋体" w:cs="宋体"/>
                <w:color w:val="auto"/>
                <w:sz w:val="21"/>
                <w:szCs w:val="21"/>
                <w:lang w:val="en-US" w:eastAsia="zh-CN"/>
              </w:rPr>
              <w:t>有效回收：</w:t>
            </w: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抽查</w:t>
            </w:r>
            <w:r>
              <w:rPr>
                <w:rFonts w:hint="eastAsia" w:ascii="宋体" w:hAnsi="宋体" w:cs="宋体"/>
                <w:color w:val="auto"/>
                <w:sz w:val="21"/>
                <w:szCs w:val="21"/>
                <w:lang w:val="en-US" w:eastAsia="zh-CN"/>
              </w:rPr>
              <w:t>振中建设集团有限公司</w:t>
            </w:r>
            <w:r>
              <w:rPr>
                <w:rFonts w:hint="eastAsia" w:ascii="宋体" w:hAnsi="宋体" w:cs="宋体"/>
                <w:sz w:val="21"/>
                <w:szCs w:val="21"/>
                <w:lang w:val="en-US" w:eastAsia="zh-CN"/>
              </w:rPr>
              <w:t>、</w:t>
            </w:r>
            <w:r>
              <w:rPr>
                <w:rFonts w:hint="eastAsia" w:ascii="宋体" w:hAnsi="宋体" w:eastAsia="宋体" w:cs="宋体"/>
                <w:color w:val="auto"/>
                <w:sz w:val="21"/>
                <w:szCs w:val="21"/>
                <w:lang w:val="en-US" w:eastAsia="zh-CN"/>
              </w:rPr>
              <w:t>湖北亚合建设工程有限公司、湖北新九建设工程有限公司</w:t>
            </w:r>
            <w:r>
              <w:rPr>
                <w:rFonts w:hint="eastAsia" w:ascii="宋体" w:hAnsi="宋体" w:cs="宋体"/>
                <w:color w:val="auto"/>
                <w:sz w:val="21"/>
                <w:szCs w:val="21"/>
                <w:lang w:val="en-US" w:eastAsia="zh-CN"/>
              </w:rPr>
              <w:t>、中铁武汉电气化局集团有限公司城市建设分公司</w:t>
            </w:r>
            <w:r>
              <w:rPr>
                <w:rFonts w:hint="eastAsia" w:ascii="宋体" w:hAnsi="宋体" w:eastAsia="宋体" w:cs="宋体"/>
                <w:sz w:val="21"/>
                <w:szCs w:val="21"/>
                <w:lang w:val="en-US" w:eastAsia="zh-CN"/>
              </w:rPr>
              <w:t>等，调查内容有：产品质量、价格水平、交货期、服务等，查《顾客满意程度调查表》，客户评价均是非常满意。</w:t>
            </w: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提供《客户满意度调查表》，顾客满意率达到96%，达到了质量目标的要求。</w:t>
            </w:r>
          </w:p>
          <w:p>
            <w:pPr>
              <w:adjustRightInd w:val="0"/>
              <w:snapToGrid w:val="0"/>
              <w:spacing w:line="360" w:lineRule="auto"/>
              <w:ind w:right="-6" w:rightChars="-3"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调查未发现有顾客投诉。</w:t>
            </w:r>
          </w:p>
        </w:tc>
        <w:tc>
          <w:tcPr>
            <w:tcW w:w="1134" w:type="dxa"/>
          </w:tcPr>
          <w:p>
            <w:pPr>
              <w:spacing w:line="360" w:lineRule="auto"/>
              <w:rPr>
                <w:rFonts w:hint="eastAsia" w:ascii="宋体" w:hAnsi="宋体" w:eastAsia="宋体" w:cs="宋体"/>
                <w:color w:val="FF0000"/>
                <w:sz w:val="21"/>
                <w:szCs w:val="21"/>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32"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lang w:val="en-US" w:eastAsia="zh-CN"/>
              </w:rPr>
              <w:t>不合格和纠正措施</w:t>
            </w:r>
          </w:p>
        </w:tc>
        <w:tc>
          <w:tcPr>
            <w:tcW w:w="1088"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Q10.2</w:t>
            </w:r>
          </w:p>
        </w:tc>
        <w:tc>
          <w:tcPr>
            <w:tcW w:w="10455"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公司编制有《不符合纠正措施控制程序》，规定了发现不合格应采取纠正措施的具体要求，并按要求进行了控制。</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抽查内审《不符合报告》，针对内审中发现的不合格事实，责任部门进行了原因分析，制定了纠正措施并实施，经验证整改有效。</w:t>
            </w:r>
          </w:p>
          <w:p>
            <w:pPr>
              <w:pStyle w:val="3"/>
              <w:spacing w:line="360" w:lineRule="auto"/>
              <w:rPr>
                <w:rFonts w:hint="eastAsia" w:ascii="宋体" w:hAnsi="宋体" w:eastAsia="宋体" w:cs="宋体"/>
                <w:sz w:val="21"/>
                <w:szCs w:val="21"/>
              </w:rPr>
            </w:pPr>
            <w:r>
              <w:rPr>
                <w:rFonts w:hint="eastAsia" w:ascii="宋体" w:hAnsi="宋体" w:eastAsia="宋体" w:cs="宋体"/>
                <w:sz w:val="21"/>
                <w:szCs w:val="21"/>
              </w:rPr>
              <w:t>抽查上次管理评审提出的改进措施已完成。</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体系运行的其他方面经过日常工作检查和数据分析，暂未发现应采取纠正和预防措施的机会。</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日后应进一步加大日常工作检查力度，及时发现不符合及潜在不符合并及时采取相应措施，持续改进体系的有效性。</w:t>
            </w:r>
          </w:p>
        </w:tc>
        <w:tc>
          <w:tcPr>
            <w:tcW w:w="1134" w:type="dxa"/>
            <w:vAlign w:val="top"/>
          </w:tcPr>
          <w:p>
            <w:pPr>
              <w:spacing w:line="360" w:lineRule="auto"/>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符合</w:t>
            </w:r>
          </w:p>
        </w:tc>
      </w:tr>
    </w:tbl>
    <w:p>
      <w:pPr>
        <w:pStyle w:val="5"/>
      </w:pPr>
      <w:r>
        <w:rPr>
          <w:rFonts w:hint="eastAsia" w:ascii="楷体" w:hAnsi="楷体" w:eastAsia="楷体"/>
          <w:sz w:val="24"/>
          <w:szCs w:val="24"/>
        </w:rPr>
        <w:t>说明：不符合标注N</w:t>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1"/>
                  <a:stretch>
                    <a:fillRect/>
                  </a:stretch>
                </pic:blipFill>
                <pic:spPr>
                  <a:xfrm>
                    <a:off x="0" y="0"/>
                    <a:ext cx="485775" cy="485775"/>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9" name="文本框 9"/>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a:effectLst/>
                    </wps:spPr>
                    <wps:txbx>
                      <w:txbxContent>
                        <w:p>
                          <w:pPr>
                            <w:rPr>
                              <w:sz w:val="18"/>
                              <w:szCs w:val="18"/>
                            </w:rPr>
                          </w:pPr>
                          <w:r>
                            <w:rPr>
                              <w:rFonts w:hint="eastAsia"/>
                              <w:sz w:val="18"/>
                              <w:szCs w:val="18"/>
                            </w:rPr>
                            <w:t>ISC-B-II-12(05版）</w:t>
                          </w:r>
                        </w:p>
                      </w:txbxContent>
                    </wps:txbx>
                    <wps:bodyPr vert="horz" wrap="square" anchor="t" anchorCtr="0" upright="1"/>
                  </wps:wsp>
                </a:graphicData>
              </a:graphic>
            </wp:anchor>
          </w:drawing>
        </mc:Choice>
        <mc:Fallback>
          <w:pict>
            <v:shape id="_x0000_s1026" o:spid="_x0000_s1026" o:spt="202" type="#_x0000_t202" style="position:absolute;left:0pt;margin-left:620.4pt;margin-top:12.55pt;height:20.2pt;width:102.7pt;z-index:251660288;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JB+ETYAAAA&#10;CwEAAA8AAAAAAAAAAQAgAAAAIgAAAGRycy9kb3ducmV2LnhtbFBLAQIUABQAAAAIAIdO4kBCq96J&#10;5AEAALgDAAAOAAAAAAAAAAEAIAAAACcBAABkcnMvZTJvRG9jLnhtbFBLBQYAAAAABgAGAFkBAAB9&#10;BQ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92195"/>
    <w:multiLevelType w:val="singleLevel"/>
    <w:tmpl w:val="9779219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6047C"/>
    <w:rsid w:val="0190645D"/>
    <w:rsid w:val="03EC0DBF"/>
    <w:rsid w:val="047A6EB5"/>
    <w:rsid w:val="052E53D3"/>
    <w:rsid w:val="05F721BD"/>
    <w:rsid w:val="05FB4E98"/>
    <w:rsid w:val="074D2ACC"/>
    <w:rsid w:val="08894913"/>
    <w:rsid w:val="09520613"/>
    <w:rsid w:val="0B9F209D"/>
    <w:rsid w:val="0BEA3491"/>
    <w:rsid w:val="0BF54C5A"/>
    <w:rsid w:val="0C040028"/>
    <w:rsid w:val="0C3539CB"/>
    <w:rsid w:val="123D6042"/>
    <w:rsid w:val="134A3229"/>
    <w:rsid w:val="142A0B68"/>
    <w:rsid w:val="153D46ED"/>
    <w:rsid w:val="15F50E34"/>
    <w:rsid w:val="163379C6"/>
    <w:rsid w:val="167B07CB"/>
    <w:rsid w:val="173F5431"/>
    <w:rsid w:val="17AE7A69"/>
    <w:rsid w:val="197704BE"/>
    <w:rsid w:val="19CA45E1"/>
    <w:rsid w:val="1A2C03E6"/>
    <w:rsid w:val="1B6608D1"/>
    <w:rsid w:val="1C3D4F3D"/>
    <w:rsid w:val="1C7E5C54"/>
    <w:rsid w:val="1E871A14"/>
    <w:rsid w:val="1FF26E00"/>
    <w:rsid w:val="20630B72"/>
    <w:rsid w:val="20A51130"/>
    <w:rsid w:val="20E349AE"/>
    <w:rsid w:val="21076FF1"/>
    <w:rsid w:val="22353528"/>
    <w:rsid w:val="22752984"/>
    <w:rsid w:val="229C6730"/>
    <w:rsid w:val="22FD2FB0"/>
    <w:rsid w:val="230C408D"/>
    <w:rsid w:val="23DC447F"/>
    <w:rsid w:val="241E7388"/>
    <w:rsid w:val="26DA387A"/>
    <w:rsid w:val="26E57D05"/>
    <w:rsid w:val="27FE79EC"/>
    <w:rsid w:val="2A5254F9"/>
    <w:rsid w:val="2D623E58"/>
    <w:rsid w:val="2E9C0FE0"/>
    <w:rsid w:val="30DF5807"/>
    <w:rsid w:val="33140B0B"/>
    <w:rsid w:val="33B35511"/>
    <w:rsid w:val="33DF2EE9"/>
    <w:rsid w:val="34022871"/>
    <w:rsid w:val="340D19D5"/>
    <w:rsid w:val="34235F3C"/>
    <w:rsid w:val="34930BAF"/>
    <w:rsid w:val="35B96298"/>
    <w:rsid w:val="360F73AE"/>
    <w:rsid w:val="364A4D48"/>
    <w:rsid w:val="374E77E8"/>
    <w:rsid w:val="37FD50E3"/>
    <w:rsid w:val="384F1947"/>
    <w:rsid w:val="387D5A8B"/>
    <w:rsid w:val="394621BA"/>
    <w:rsid w:val="3A9478B6"/>
    <w:rsid w:val="3AF21513"/>
    <w:rsid w:val="3B1A66D2"/>
    <w:rsid w:val="3C6B25D7"/>
    <w:rsid w:val="3F864DBF"/>
    <w:rsid w:val="3F986CE0"/>
    <w:rsid w:val="3FFB35AA"/>
    <w:rsid w:val="404B077A"/>
    <w:rsid w:val="40664D1F"/>
    <w:rsid w:val="417558CF"/>
    <w:rsid w:val="4368266F"/>
    <w:rsid w:val="453855CF"/>
    <w:rsid w:val="45D35769"/>
    <w:rsid w:val="484A2151"/>
    <w:rsid w:val="490F7B07"/>
    <w:rsid w:val="49C73EEA"/>
    <w:rsid w:val="49F21AF9"/>
    <w:rsid w:val="4A206CC4"/>
    <w:rsid w:val="4B357DAD"/>
    <w:rsid w:val="4F4F558B"/>
    <w:rsid w:val="4F6E5CFD"/>
    <w:rsid w:val="50630D9F"/>
    <w:rsid w:val="50792D04"/>
    <w:rsid w:val="50C572F6"/>
    <w:rsid w:val="52946ACA"/>
    <w:rsid w:val="5307382F"/>
    <w:rsid w:val="552704C5"/>
    <w:rsid w:val="55A85CAA"/>
    <w:rsid w:val="570363A5"/>
    <w:rsid w:val="57322893"/>
    <w:rsid w:val="58C15F73"/>
    <w:rsid w:val="59743B58"/>
    <w:rsid w:val="5A407D5D"/>
    <w:rsid w:val="5AF26566"/>
    <w:rsid w:val="5CBD5C2E"/>
    <w:rsid w:val="5EA87211"/>
    <w:rsid w:val="5EE02712"/>
    <w:rsid w:val="5FBB08E7"/>
    <w:rsid w:val="60264456"/>
    <w:rsid w:val="605B2415"/>
    <w:rsid w:val="651C2B7D"/>
    <w:rsid w:val="66744292"/>
    <w:rsid w:val="68042965"/>
    <w:rsid w:val="69585B24"/>
    <w:rsid w:val="6A586D04"/>
    <w:rsid w:val="6C154120"/>
    <w:rsid w:val="6C61694B"/>
    <w:rsid w:val="6CD97035"/>
    <w:rsid w:val="6D5947EC"/>
    <w:rsid w:val="6F131F44"/>
    <w:rsid w:val="6F7E70F8"/>
    <w:rsid w:val="700B40FD"/>
    <w:rsid w:val="702D47EC"/>
    <w:rsid w:val="71222F08"/>
    <w:rsid w:val="714A0BB8"/>
    <w:rsid w:val="7237099A"/>
    <w:rsid w:val="737B2144"/>
    <w:rsid w:val="73F422CA"/>
    <w:rsid w:val="75D8271A"/>
    <w:rsid w:val="7732505C"/>
    <w:rsid w:val="77457C53"/>
    <w:rsid w:val="78AA2807"/>
    <w:rsid w:val="7BD87B5B"/>
    <w:rsid w:val="7BF41AD4"/>
    <w:rsid w:val="7CB402D4"/>
    <w:rsid w:val="7CB97274"/>
    <w:rsid w:val="7CD47C67"/>
    <w:rsid w:val="7CF42AD5"/>
    <w:rsid w:val="7EEC3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utoSpaceDE w:val="0"/>
      <w:autoSpaceDN w:val="0"/>
      <w:adjustRightInd w:val="0"/>
      <w:jc w:val="left"/>
    </w:pPr>
    <w:rPr>
      <w:rFonts w:ascii="宋体"/>
      <w:color w:val="000000"/>
      <w:kern w:val="0"/>
      <w:sz w:val="24"/>
    </w:rPr>
  </w:style>
  <w:style w:type="paragraph" w:styleId="4">
    <w:name w:val="Body Text Indent"/>
    <w:basedOn w:val="1"/>
    <w:qFormat/>
    <w:uiPriority w:val="0"/>
    <w:pPr>
      <w:spacing w:line="360" w:lineRule="auto"/>
      <w:ind w:left="600" w:firstLine="655"/>
    </w:pPr>
    <w:rPr>
      <w:rFonts w:ascii="楷体_GB2312" w:eastAsia="楷体_GB2312"/>
      <w:sz w:val="3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0"/>
    <w:pPr>
      <w:ind w:firstLine="420" w:firstLineChars="100"/>
    </w:pPr>
    <w:rPr>
      <w:szCs w:val="20"/>
    </w:rPr>
  </w:style>
  <w:style w:type="paragraph" w:customStyle="1" w:styleId="10">
    <w:name w:val="_Style 2"/>
    <w:basedOn w:val="1"/>
    <w:qFormat/>
    <w:uiPriority w:val="34"/>
    <w:pPr>
      <w:widowControl/>
      <w:ind w:firstLine="420" w:firstLineChars="200"/>
      <w:jc w:val="left"/>
    </w:pPr>
    <w:rPr>
      <w:kern w:val="0"/>
      <w:sz w:val="20"/>
      <w:lang w:eastAsia="en-US"/>
    </w:rPr>
  </w:style>
  <w:style w:type="paragraph" w:customStyle="1" w:styleId="11">
    <w:name w:val="东方正文"/>
    <w:basedOn w:val="1"/>
    <w:qFormat/>
    <w:uiPriority w:val="0"/>
    <w:pPr>
      <w:spacing w:line="400" w:lineRule="exact"/>
      <w:ind w:left="284" w:right="284"/>
    </w:pPr>
    <w:rPr>
      <w:sz w:val="24"/>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5092</Words>
  <Characters>5478</Characters>
  <Lines>0</Lines>
  <Paragraphs>0</Paragraphs>
  <TotalTime>5</TotalTime>
  <ScaleCrop>false</ScaleCrop>
  <LinksUpToDate>false</LinksUpToDate>
  <CharactersWithSpaces>5545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2021-09-18T07:19:00Z</dcterms:created>
  <dc:creator>lenovo</dc:creator>
  <cp:lastModifiedBy>春华秋实</cp:lastModifiedBy>
  <dcterms:modified xsi:type="dcterms:W3CDTF">2022-04-28T15:28:25Z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EC34ED7A6C25401F968A0310341D661D</vt:lpwstr>
  </property>
</Properties>
</file>