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C5" w:rsidRDefault="006A35EC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附录B</w:t>
      </w:r>
    </w:p>
    <w:p w:rsidR="009B7BC5" w:rsidRDefault="006A35E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面料经向缩率检验</w:t>
      </w:r>
      <w:r>
        <w:rPr>
          <w:rFonts w:hint="eastAsia"/>
          <w:b/>
          <w:bCs/>
          <w:sz w:val="30"/>
          <w:szCs w:val="30"/>
        </w:rPr>
        <w:t>测量</w:t>
      </w:r>
      <w:r>
        <w:rPr>
          <w:rFonts w:hint="eastAsia"/>
          <w:b/>
          <w:bCs/>
          <w:sz w:val="32"/>
          <w:szCs w:val="32"/>
        </w:rPr>
        <w:t>不确定度评定</w:t>
      </w:r>
    </w:p>
    <w:p w:rsidR="009B7BC5" w:rsidRDefault="009B7BC5">
      <w:pPr>
        <w:jc w:val="center"/>
        <w:rPr>
          <w:b/>
          <w:sz w:val="18"/>
          <w:szCs w:val="18"/>
        </w:rPr>
      </w:pPr>
    </w:p>
    <w:p w:rsidR="009B7BC5" w:rsidRDefault="006A35EC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测量过程：</w:t>
      </w:r>
      <w:r w:rsidR="00DE4E14" w:rsidRPr="00EC5390">
        <w:rPr>
          <w:rFonts w:asciiTheme="minorEastAsia" w:eastAsiaTheme="minorEastAsia" w:hAnsiTheme="minorEastAsia" w:hint="eastAsia"/>
          <w:szCs w:val="21"/>
        </w:rPr>
        <w:t>面料熨烫水洗尺寸变化率</w:t>
      </w:r>
    </w:p>
    <w:p w:rsidR="00713D62" w:rsidRDefault="006A35EC">
      <w:pPr>
        <w:spacing w:line="360" w:lineRule="auto"/>
        <w:rPr>
          <w:rFonts w:asciiTheme="minorEastAsia" w:hAnsiTheme="minorEastAsia" w:cs="宋体"/>
          <w:bCs/>
          <w:szCs w:val="21"/>
        </w:rPr>
      </w:pPr>
      <w:r>
        <w:rPr>
          <w:rFonts w:ascii="宋体" w:hAnsi="宋体" w:hint="eastAsia"/>
          <w:sz w:val="24"/>
        </w:rPr>
        <w:t>测量方法：</w:t>
      </w:r>
      <w:r w:rsidR="00713D62" w:rsidRPr="0088228D">
        <w:rPr>
          <w:rFonts w:asciiTheme="minorEastAsia" w:eastAsiaTheme="minorEastAsia" w:hAnsiTheme="minorEastAsia" w:cs="宋体" w:hint="eastAsia"/>
          <w:bCs/>
          <w:szCs w:val="21"/>
        </w:rPr>
        <w:t>QB/CAIZI01-20</w:t>
      </w:r>
      <w:r w:rsidR="00713D62" w:rsidRPr="0088228D">
        <w:rPr>
          <w:rFonts w:asciiTheme="minorEastAsia" w:eastAsiaTheme="minorEastAsia" w:hAnsiTheme="minorEastAsia" w:cs="宋体"/>
          <w:bCs/>
          <w:szCs w:val="21"/>
        </w:rPr>
        <w:t>20</w:t>
      </w:r>
      <w:r w:rsidR="00713D62">
        <w:rPr>
          <w:rFonts w:asciiTheme="minorEastAsia" w:hAnsiTheme="minorEastAsia" w:cs="宋体" w:hint="eastAsia"/>
          <w:bCs/>
          <w:szCs w:val="21"/>
        </w:rPr>
        <w:t>《企业</w:t>
      </w:r>
      <w:r w:rsidR="00713D62">
        <w:rPr>
          <w:rFonts w:asciiTheme="minorEastAsia" w:hAnsiTheme="minorEastAsia" w:cs="宋体"/>
          <w:bCs/>
          <w:szCs w:val="21"/>
        </w:rPr>
        <w:t>质量手册</w:t>
      </w:r>
      <w:r w:rsidR="00713D62">
        <w:rPr>
          <w:rFonts w:asciiTheme="minorEastAsia" w:hAnsiTheme="minorEastAsia" w:cs="宋体" w:hint="eastAsia"/>
          <w:bCs/>
          <w:szCs w:val="21"/>
        </w:rPr>
        <w:t>》中</w:t>
      </w:r>
      <w:r w:rsidR="00713D62">
        <w:rPr>
          <w:rFonts w:asciiTheme="minorEastAsia" w:hAnsiTheme="minorEastAsia" w:cs="宋体"/>
          <w:bCs/>
          <w:szCs w:val="21"/>
        </w:rPr>
        <w:t>的</w:t>
      </w:r>
      <w:r w:rsidR="00713D62" w:rsidRPr="0088228D">
        <w:rPr>
          <w:rFonts w:asciiTheme="minorEastAsia" w:hAnsiTheme="minorEastAsia" w:cs="宋体" w:hint="eastAsia"/>
          <w:bCs/>
          <w:szCs w:val="21"/>
        </w:rPr>
        <w:t>面料缩率标准要求</w:t>
      </w:r>
    </w:p>
    <w:p w:rsidR="009B7BC5" w:rsidRDefault="006A35EC"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测量设备：</w:t>
      </w:r>
      <w:r w:rsidR="00713D62">
        <w:rPr>
          <w:rFonts w:ascii="宋体" w:hAnsi="宋体" w:hint="eastAsia"/>
          <w:sz w:val="24"/>
        </w:rPr>
        <w:t>钢卷尺(0-2000</w:t>
      </w:r>
      <w:r>
        <w:rPr>
          <w:rFonts w:ascii="宋体" w:hAnsi="宋体" w:hint="eastAsia"/>
          <w:sz w:val="24"/>
        </w:rPr>
        <w:t>)</w:t>
      </w:r>
      <w:r w:rsidR="00713D62">
        <w:rPr>
          <w:rFonts w:ascii="宋体" w:hAnsi="宋体"/>
          <w:sz w:val="24"/>
        </w:rPr>
        <w:t>m</w:t>
      </w:r>
      <w:r>
        <w:rPr>
          <w:rFonts w:ascii="宋体" w:hAnsi="宋体" w:hint="eastAsia"/>
          <w:sz w:val="24"/>
        </w:rPr>
        <w:t>m, 最大允许误差：±0.02</w:t>
      </w:r>
      <w:r>
        <w:rPr>
          <w:rFonts w:hint="eastAsia"/>
          <w:sz w:val="24"/>
        </w:rPr>
        <w:t>%</w:t>
      </w:r>
    </w:p>
    <w:p w:rsidR="009B7BC5" w:rsidRDefault="006A35EC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建立数学模型</w:t>
      </w:r>
    </w:p>
    <w:p w:rsidR="009B7BC5" w:rsidRDefault="006A35EC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ascii="宋体" w:hAnsi="宋体" w:cs="宋体" w:hint="eastAsia"/>
          <w:kern w:val="0"/>
          <w:sz w:val="24"/>
        </w:rPr>
        <w:t xml:space="preserve"> 式中：f为</w:t>
      </w:r>
      <w:r>
        <w:rPr>
          <w:rFonts w:hint="eastAsia"/>
          <w:sz w:val="24"/>
        </w:rPr>
        <w:t>面料经向</w:t>
      </w:r>
      <w:r>
        <w:rPr>
          <w:rFonts w:ascii="宋体" w:hAnsi="宋体" w:cs="宋体" w:hint="eastAsia"/>
          <w:kern w:val="0"/>
          <w:sz w:val="24"/>
        </w:rPr>
        <w:t>的长度；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为</w:t>
      </w:r>
      <w:r w:rsidR="00713D62">
        <w:rPr>
          <w:rFonts w:ascii="宋体" w:hAnsi="宋体" w:hint="eastAsia"/>
          <w:sz w:val="24"/>
        </w:rPr>
        <w:t>钢卷尺</w:t>
      </w:r>
      <w:r>
        <w:rPr>
          <w:rFonts w:ascii="宋体" w:hAnsi="宋体" w:cs="宋体" w:hint="eastAsia"/>
          <w:kern w:val="0"/>
          <w:sz w:val="24"/>
        </w:rPr>
        <w:t>显示的长度值。</w:t>
      </w:r>
    </w:p>
    <w:p w:rsidR="009B7BC5" w:rsidRDefault="006A35EC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:rsidR="009B7BC5" w:rsidRDefault="006A35EC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1.测量重复性引入不确定度u</w:t>
      </w:r>
      <w:r>
        <w:rPr>
          <w:rFonts w:ascii="宋体" w:hAnsi="宋体" w:hint="eastAsia"/>
          <w:sz w:val="24"/>
          <w:vertAlign w:val="subscript"/>
        </w:rPr>
        <w:t>1</w:t>
      </w:r>
    </w:p>
    <w:p w:rsidR="009B7BC5" w:rsidRDefault="006A35EC">
      <w:pPr>
        <w:spacing w:line="360" w:lineRule="auto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</w:t>
      </w:r>
      <w:r w:rsidR="00713D62">
        <w:rPr>
          <w:rFonts w:ascii="宋体" w:hAnsi="宋体" w:hint="eastAsia"/>
          <w:sz w:val="24"/>
        </w:rPr>
        <w:t>钢卷尺</w:t>
      </w:r>
      <w:r>
        <w:rPr>
          <w:rFonts w:ascii="宋体" w:hAnsi="宋体" w:hint="eastAsia"/>
          <w:sz w:val="24"/>
        </w:rPr>
        <w:t>校准在径向长度为50cm面料上连续测量10次，得到一组测量列为：50.00；50.04；50.02；50.00；50.04；50.02；50.02；50.04；50.02；50.04；</w:t>
      </w:r>
    </w:p>
    <w:p w:rsidR="009B7BC5" w:rsidRDefault="006A35E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其单次标准差为：</w:t>
      </w:r>
    </w:p>
    <w:p w:rsidR="009B7BC5" w:rsidRDefault="006A35EC">
      <w:pPr>
        <w:spacing w:line="360" w:lineRule="auto"/>
        <w:ind w:firstLineChars="550" w:firstLine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s=</w:t>
      </w:r>
      <w:r>
        <w:rPr>
          <w:rFonts w:ascii="宋体" w:hAnsi="宋体"/>
          <w:position w:val="-32"/>
          <w:sz w:val="24"/>
        </w:rPr>
        <w:object w:dxaOrig="1416" w:dyaOrig="1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4.75pt" o:ole="">
            <v:imagedata r:id="rId9" o:title=""/>
          </v:shape>
          <o:OLEObject Type="Embed" ProgID="Equation.3" ShapeID="_x0000_i1025" DrawAspect="Content" ObjectID="_1712748534" r:id="rId10"/>
        </w:object>
      </w:r>
      <w:r>
        <w:rPr>
          <w:rFonts w:ascii="宋体" w:hAnsi="宋体" w:hint="eastAsia"/>
          <w:sz w:val="24"/>
        </w:rPr>
        <w:t>=0.15cm</w:t>
      </w:r>
    </w:p>
    <w:p w:rsidR="009B7BC5" w:rsidRDefault="006A35E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在实际测量中，在重复性条件下连续测量5次，</w:t>
      </w:r>
    </w:p>
    <w:p w:rsidR="009B7BC5" w:rsidRDefault="006A35E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/>
          <w:position w:val="-28"/>
          <w:sz w:val="24"/>
        </w:rPr>
        <w:object w:dxaOrig="420" w:dyaOrig="672">
          <v:shape id="_x0000_i1026" type="#_x0000_t75" style="width:21pt;height:33.75pt" o:ole="">
            <v:imagedata r:id="rId11" o:title=""/>
          </v:shape>
          <o:OLEObject Type="Embed" ProgID="Equation.3" ShapeID="_x0000_i1026" DrawAspect="Content" ObjectID="_1712748535" r:id="rId12"/>
        </w:object>
      </w:r>
      <w:r>
        <w:rPr>
          <w:rFonts w:ascii="宋体" w:hAnsi="宋体" w:hint="eastAsia"/>
          <w:sz w:val="24"/>
        </w:rPr>
        <w:t>=0.0</w:t>
      </w:r>
      <w:r>
        <w:rPr>
          <w:rFonts w:ascii="宋体" w:hAnsi="宋体"/>
          <w:sz w:val="24"/>
        </w:rPr>
        <w:t>67</w:t>
      </w:r>
      <w:r>
        <w:rPr>
          <w:rFonts w:ascii="宋体" w:hAnsi="宋体" w:hint="eastAsia"/>
          <w:sz w:val="24"/>
        </w:rPr>
        <w:t>cm</w:t>
      </w:r>
    </w:p>
    <w:p w:rsidR="009B7BC5" w:rsidRDefault="006A35EC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2.</w:t>
      </w:r>
      <w:r w:rsidR="00713D62">
        <w:rPr>
          <w:rFonts w:ascii="宋体" w:hAnsi="宋体" w:hint="eastAsia"/>
          <w:sz w:val="24"/>
        </w:rPr>
        <w:t>钢卷尺</w:t>
      </w:r>
      <w:r>
        <w:rPr>
          <w:rFonts w:ascii="宋体" w:hAnsi="宋体" w:hint="eastAsia"/>
          <w:sz w:val="24"/>
        </w:rPr>
        <w:t>误差引入不确定度</w:t>
      </w:r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</w:p>
    <w:p w:rsidR="009B7BC5" w:rsidRDefault="00713D62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钢卷尺</w:t>
      </w:r>
      <w:r w:rsidR="006A35EC">
        <w:rPr>
          <w:rFonts w:ascii="宋体" w:hAnsi="宋体" w:hint="eastAsia"/>
          <w:sz w:val="24"/>
        </w:rPr>
        <w:t>的最大允许误差为±0.02</w:t>
      </w:r>
      <w:r w:rsidR="006A35EC">
        <w:rPr>
          <w:rFonts w:hint="eastAsia"/>
          <w:sz w:val="24"/>
        </w:rPr>
        <w:t>%</w:t>
      </w:r>
      <w:r w:rsidR="006A35EC">
        <w:rPr>
          <w:rFonts w:hint="eastAsia"/>
          <w:sz w:val="24"/>
        </w:rPr>
        <w:t>×</w:t>
      </w:r>
      <w:r w:rsidR="006A35EC">
        <w:rPr>
          <w:rFonts w:hint="eastAsia"/>
          <w:sz w:val="24"/>
        </w:rPr>
        <w:t>100cm=</w:t>
      </w:r>
      <w:r w:rsidR="006A35EC">
        <w:rPr>
          <w:rFonts w:ascii="宋体" w:hAnsi="宋体" w:hint="eastAsia"/>
          <w:sz w:val="24"/>
        </w:rPr>
        <w:t>±</w:t>
      </w:r>
      <w:r w:rsidR="006A35EC">
        <w:rPr>
          <w:rFonts w:hint="eastAsia"/>
          <w:sz w:val="24"/>
        </w:rPr>
        <w:t>0.02cm</w:t>
      </w:r>
    </w:p>
    <w:p w:rsidR="009B7BC5" w:rsidRDefault="006A35EC">
      <w:pPr>
        <w:tabs>
          <w:tab w:val="center" w:pos="4612"/>
        </w:tabs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包含因子</w:t>
      </w:r>
      <w:r>
        <w:rPr>
          <w:rFonts w:ascii="宋体" w:hAnsi="宋体"/>
          <w:position w:val="-8"/>
          <w:sz w:val="24"/>
        </w:rPr>
        <w:object w:dxaOrig="732" w:dyaOrig="372">
          <v:shape id="_x0000_i1027" type="#_x0000_t75" style="width:36.75pt;height:18.75pt" o:ole="" fillcolor="#aca899">
            <v:imagedata r:id="rId13" o:title=""/>
          </v:shape>
          <o:OLEObject Type="Embed" ProgID="Equation.3" ShapeID="_x0000_i1027" DrawAspect="Content" ObjectID="_1712748536" r:id="rId14"/>
        </w:object>
      </w:r>
      <w:r>
        <w:rPr>
          <w:rFonts w:ascii="宋体" w:hAnsi="宋体" w:hint="eastAsia"/>
          <w:sz w:val="24"/>
        </w:rPr>
        <w:t>，所以</w:t>
      </w:r>
    </w:p>
    <w:p w:rsidR="009B7BC5" w:rsidRDefault="006A35EC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0.02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 w:dxaOrig="372" w:dyaOrig="372">
          <v:shape id="_x0000_i1028" type="#_x0000_t75" style="width:18.75pt;height:18.75pt" o:ole="" fillcolor="#aca899">
            <v:imagedata r:id="rId15" o:title=""/>
          </v:shape>
          <o:OLEObject Type="Embed" ProgID="Equation.3" ShapeID="_x0000_i1028" DrawAspect="Content" ObjectID="_1712748537" r:id="rId16"/>
        </w:object>
      </w:r>
      <w:r>
        <w:rPr>
          <w:rFonts w:ascii="宋体" w:hAnsi="宋体" w:hint="eastAsia"/>
          <w:sz w:val="24"/>
        </w:rPr>
        <w:t>=0.012cm</w:t>
      </w:r>
    </w:p>
    <w:p w:rsidR="009B7BC5" w:rsidRDefault="006A35EC"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二．合成标准不确定度的计算:</w:t>
      </w:r>
    </w:p>
    <w:p w:rsidR="009B7BC5" w:rsidRDefault="006A35EC">
      <w:pPr>
        <w:spacing w:line="360" w:lineRule="auto"/>
        <w:ind w:firstLineChars="200" w:firstLine="480"/>
        <w:rPr>
          <w:rFonts w:ascii="宋体" w:hAnsi="宋体"/>
          <w:sz w:val="24"/>
          <w:vertAlign w:val="superscript"/>
        </w:rPr>
      </w:pPr>
      <w:r>
        <w:rPr>
          <w:rFonts w:ascii="宋体" w:hAnsi="宋体"/>
          <w:position w:val="-14"/>
          <w:sz w:val="24"/>
        </w:rPr>
        <w:object w:dxaOrig="1944" w:dyaOrig="576">
          <v:shape id="_x0000_i1029" type="#_x0000_t75" style="width:97.5pt;height:28.5pt" o:ole="">
            <v:imagedata r:id="rId17" o:title=""/>
          </v:shape>
          <o:OLEObject Type="Embed" ProgID="Equation.DSMT4" ShapeID="_x0000_i1029" DrawAspect="Content" ObjectID="_1712748538" r:id="rId18"/>
        </w:object>
      </w:r>
      <w:r>
        <w:rPr>
          <w:rFonts w:ascii="宋体" w:hAnsi="宋体"/>
          <w:position w:val="-14"/>
          <w:sz w:val="44"/>
          <w:szCs w:val="44"/>
          <w:vertAlign w:val="superscript"/>
        </w:rPr>
        <w:t>0.067</w:t>
      </w:r>
      <w:r>
        <w:rPr>
          <w:rFonts w:ascii="宋体" w:hAnsi="宋体" w:hint="eastAsia"/>
          <w:position w:val="-14"/>
          <w:sz w:val="44"/>
          <w:szCs w:val="44"/>
          <w:vertAlign w:val="superscript"/>
        </w:rPr>
        <w:t>cm</w:t>
      </w:r>
    </w:p>
    <w:p w:rsidR="009B7BC5" w:rsidRDefault="006A35E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三．扩展不确定度的评定</w:t>
      </w:r>
    </w:p>
    <w:p w:rsidR="009B7BC5" w:rsidRDefault="006A35EC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取包含因子</w:t>
      </w:r>
      <w:r>
        <w:rPr>
          <w:rFonts w:ascii="宋体" w:hAnsi="宋体" w:hint="eastAsia"/>
          <w:i/>
          <w:sz w:val="24"/>
        </w:rPr>
        <w:t>k</w:t>
      </w:r>
      <w:r>
        <w:rPr>
          <w:rFonts w:ascii="宋体" w:hAnsi="宋体" w:hint="eastAsia"/>
          <w:sz w:val="24"/>
        </w:rPr>
        <w:t>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</w:p>
    <w:p w:rsidR="009B7BC5" w:rsidRDefault="006A35EC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b/>
          <w:bCs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×</w:t>
      </w:r>
      <w:r>
        <w:rPr>
          <w:rFonts w:ascii="宋体" w:hAnsi="宋体"/>
          <w:position w:val="-12"/>
          <w:sz w:val="24"/>
        </w:rPr>
        <w:object w:dxaOrig="300" w:dyaOrig="372">
          <v:shape id="_x0000_i1030" type="#_x0000_t75" style="width:15pt;height:18.75pt" o:ole="">
            <v:imagedata r:id="rId19" o:title=""/>
          </v:shape>
          <o:OLEObject Type="Embed" ProgID="Equation.DSMT4" ShapeID="_x0000_i1030" DrawAspect="Content" ObjectID="_1712748539" r:id="rId20"/>
        </w:object>
      </w:r>
      <w:r>
        <w:rPr>
          <w:rFonts w:ascii="宋体" w:hAnsi="宋体" w:hint="eastAsia"/>
          <w:sz w:val="24"/>
        </w:rPr>
        <w:t>=2×</w:t>
      </w:r>
      <w:r>
        <w:rPr>
          <w:rFonts w:ascii="宋体" w:hAnsi="宋体"/>
          <w:sz w:val="24"/>
        </w:rPr>
        <w:t>0.067≈0.14</w:t>
      </w:r>
      <w:r>
        <w:rPr>
          <w:rFonts w:ascii="宋体" w:hAnsi="宋体" w:hint="eastAsia"/>
          <w:sz w:val="24"/>
        </w:rPr>
        <w:t>cm</w:t>
      </w:r>
    </w:p>
    <w:p w:rsidR="009B7BC5" w:rsidRPr="00CB22D5" w:rsidRDefault="006A35EC">
      <w:pPr>
        <w:spacing w:line="360" w:lineRule="auto"/>
        <w:ind w:firstLineChars="500" w:firstLine="1200"/>
        <w:rPr>
          <w:rFonts w:ascii="宋体" w:hAnsi="宋体" w:hint="eastAsia"/>
          <w:sz w:val="24"/>
        </w:rPr>
      </w:pPr>
      <w:r w:rsidRPr="00CB22D5">
        <w:rPr>
          <w:rFonts w:ascii="宋体" w:hAnsi="宋体" w:hint="eastAsia"/>
          <w:sz w:val="24"/>
        </w:rPr>
        <w:t>编制：</w:t>
      </w:r>
      <w:r w:rsidR="00CB22D5">
        <w:rPr>
          <w:rFonts w:ascii="宋体" w:hAnsi="宋体" w:hint="eastAsia"/>
          <w:sz w:val="24"/>
        </w:rPr>
        <w:t>高</w:t>
      </w:r>
      <w:r w:rsidR="00CB22D5">
        <w:rPr>
          <w:rFonts w:ascii="宋体" w:hAnsi="宋体"/>
          <w:sz w:val="24"/>
        </w:rPr>
        <w:t>锦泉</w:t>
      </w:r>
    </w:p>
    <w:sectPr w:rsidR="009B7BC5" w:rsidRPr="00CB22D5">
      <w:headerReference w:type="default" r:id="rId21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1D" w:rsidRDefault="00C45A1D">
      <w:r>
        <w:separator/>
      </w:r>
    </w:p>
  </w:endnote>
  <w:endnote w:type="continuationSeparator" w:id="0">
    <w:p w:rsidR="00C45A1D" w:rsidRDefault="00C4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1D" w:rsidRDefault="00C45A1D">
      <w:r>
        <w:separator/>
      </w:r>
    </w:p>
  </w:footnote>
  <w:footnote w:type="continuationSeparator" w:id="0">
    <w:p w:rsidR="00C45A1D" w:rsidRDefault="00C45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C5" w:rsidRDefault="009B7BC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47E9B"/>
    <w:rsid w:val="00066B28"/>
    <w:rsid w:val="00081656"/>
    <w:rsid w:val="000936BD"/>
    <w:rsid w:val="000B32D6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36711"/>
    <w:rsid w:val="00462797"/>
    <w:rsid w:val="00483716"/>
    <w:rsid w:val="004F0F4B"/>
    <w:rsid w:val="004F541C"/>
    <w:rsid w:val="00514D53"/>
    <w:rsid w:val="00533EF6"/>
    <w:rsid w:val="005B49B6"/>
    <w:rsid w:val="00644054"/>
    <w:rsid w:val="006546F1"/>
    <w:rsid w:val="00674CAB"/>
    <w:rsid w:val="0068307F"/>
    <w:rsid w:val="006A0D7B"/>
    <w:rsid w:val="006A35EC"/>
    <w:rsid w:val="006A412C"/>
    <w:rsid w:val="00713D62"/>
    <w:rsid w:val="0074122F"/>
    <w:rsid w:val="007D6D62"/>
    <w:rsid w:val="007E5416"/>
    <w:rsid w:val="00823182"/>
    <w:rsid w:val="0087600E"/>
    <w:rsid w:val="008951B5"/>
    <w:rsid w:val="00901370"/>
    <w:rsid w:val="0092441E"/>
    <w:rsid w:val="00937DA7"/>
    <w:rsid w:val="009647D5"/>
    <w:rsid w:val="009A278E"/>
    <w:rsid w:val="009A6C71"/>
    <w:rsid w:val="009B7BC5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AF5B96"/>
    <w:rsid w:val="00B04E4F"/>
    <w:rsid w:val="00B32463"/>
    <w:rsid w:val="00B46C95"/>
    <w:rsid w:val="00B654CB"/>
    <w:rsid w:val="00B84768"/>
    <w:rsid w:val="00BA3FEA"/>
    <w:rsid w:val="00BE01DD"/>
    <w:rsid w:val="00BE282E"/>
    <w:rsid w:val="00C26DE4"/>
    <w:rsid w:val="00C45A1D"/>
    <w:rsid w:val="00CB22D5"/>
    <w:rsid w:val="00CB3D9A"/>
    <w:rsid w:val="00D1702F"/>
    <w:rsid w:val="00D26BB8"/>
    <w:rsid w:val="00D46588"/>
    <w:rsid w:val="00D772A5"/>
    <w:rsid w:val="00D9773F"/>
    <w:rsid w:val="00DD3149"/>
    <w:rsid w:val="00DE4E14"/>
    <w:rsid w:val="00E064E9"/>
    <w:rsid w:val="00E122C5"/>
    <w:rsid w:val="00E13592"/>
    <w:rsid w:val="00E34AF0"/>
    <w:rsid w:val="00E5662E"/>
    <w:rsid w:val="00E8132E"/>
    <w:rsid w:val="00E83514"/>
    <w:rsid w:val="00E90244"/>
    <w:rsid w:val="00EF7E82"/>
    <w:rsid w:val="00F51982"/>
    <w:rsid w:val="00F66BF3"/>
    <w:rsid w:val="00F77404"/>
    <w:rsid w:val="00FD7565"/>
    <w:rsid w:val="02B24224"/>
    <w:rsid w:val="03A2779C"/>
    <w:rsid w:val="08D97237"/>
    <w:rsid w:val="09096A95"/>
    <w:rsid w:val="0969437F"/>
    <w:rsid w:val="0B58693B"/>
    <w:rsid w:val="109C68F0"/>
    <w:rsid w:val="119864F8"/>
    <w:rsid w:val="121D240E"/>
    <w:rsid w:val="12A15CB4"/>
    <w:rsid w:val="13970804"/>
    <w:rsid w:val="17F40141"/>
    <w:rsid w:val="1B107830"/>
    <w:rsid w:val="210350E4"/>
    <w:rsid w:val="24755E33"/>
    <w:rsid w:val="2901378B"/>
    <w:rsid w:val="29F03EF0"/>
    <w:rsid w:val="2B3F2BDF"/>
    <w:rsid w:val="2BC849C4"/>
    <w:rsid w:val="2D272F43"/>
    <w:rsid w:val="32466065"/>
    <w:rsid w:val="32730866"/>
    <w:rsid w:val="36FC56D4"/>
    <w:rsid w:val="3B50796F"/>
    <w:rsid w:val="3BBC30F0"/>
    <w:rsid w:val="41F406B9"/>
    <w:rsid w:val="4375148F"/>
    <w:rsid w:val="473E4E20"/>
    <w:rsid w:val="4B991F11"/>
    <w:rsid w:val="4EA00C5C"/>
    <w:rsid w:val="52931A18"/>
    <w:rsid w:val="54A706CB"/>
    <w:rsid w:val="54E46E90"/>
    <w:rsid w:val="56FD0556"/>
    <w:rsid w:val="577B2F4B"/>
    <w:rsid w:val="5D3E5D78"/>
    <w:rsid w:val="5E051B03"/>
    <w:rsid w:val="6646754B"/>
    <w:rsid w:val="6E517A96"/>
    <w:rsid w:val="6E61417D"/>
    <w:rsid w:val="7093593F"/>
    <w:rsid w:val="73575437"/>
    <w:rsid w:val="78A0025E"/>
    <w:rsid w:val="7E6F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2E20A0-B553-4E6D-BD0C-F20F51F6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564B8-1F04-483E-ABB9-68F1F932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539</Characters>
  <Application>Microsoft Office Word</Application>
  <DocSecurity>0</DocSecurity>
  <Lines>4</Lines>
  <Paragraphs>1</Paragraphs>
  <ScaleCrop>false</ScaleCrop>
  <Company>MS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liguifang</cp:lastModifiedBy>
  <cp:revision>11</cp:revision>
  <cp:lastPrinted>2018-01-06T07:58:00Z</cp:lastPrinted>
  <dcterms:created xsi:type="dcterms:W3CDTF">2017-05-16T03:36:00Z</dcterms:created>
  <dcterms:modified xsi:type="dcterms:W3CDTF">2022-04-29T06:42:00Z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139430AB279B420DB743BE58063A36FA</vt:lpwstr>
  </property>
</Properties>
</file>