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rFonts w:hint="eastAsia"/>
          <w:b/>
          <w:sz w:val="22"/>
          <w:szCs w:val="22"/>
          <w:lang w:eastAsia="zh-CN"/>
        </w:rPr>
      </w:pPr>
    </w:p>
    <w:p>
      <w:pPr>
        <w:rPr>
          <w:rFonts w:hint="eastAsia"/>
          <w:b/>
          <w:sz w:val="22"/>
          <w:szCs w:val="22"/>
          <w:lang w:eastAsia="zh-CN"/>
        </w:rPr>
      </w:pP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  <w:lang w:eastAsia="zh-CN"/>
        </w:rPr>
        <w:sym w:font="Wingdings 2" w:char="0052"/>
      </w:r>
      <w:r>
        <w:rPr>
          <w:rFonts w:hint="eastAsia"/>
          <w:b/>
          <w:sz w:val="22"/>
          <w:szCs w:val="22"/>
        </w:rPr>
        <w:t>EnMS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0" w:name="组织名称"/>
            <w:r>
              <w:rPr>
                <w:sz w:val="21"/>
                <w:szCs w:val="21"/>
              </w:rPr>
              <w:t>无锡市恒通电器有限公司</w:t>
            </w:r>
            <w:bookmarkEnd w:id="0"/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2.7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徐申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2.7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网络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李丽英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王宁敏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宋翠琳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lang w:val="en-US" w:eastAsia="zh-CN" w:bidi="ar-SA"/>
              </w:rPr>
              <w:t>线路板贴片 →回流焊 →波峰焊 →清洗→调试→防漆涂覆 →整机装配→整机测试 →包装；</w:t>
            </w:r>
          </w:p>
          <w:p>
            <w:pPr>
              <w:snapToGrid w:val="0"/>
              <w:spacing w:line="280" w:lineRule="exact"/>
              <w:rPr>
                <w:rFonts w:hint="default" w:eastAsia="宋体"/>
                <w:b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lang w:val="en-US" w:eastAsia="zh-CN" w:bidi="ar-SA"/>
              </w:rPr>
              <w:t>主要能源使用和主要能源参数等；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lang w:val="en-US" w:eastAsia="zh-CN" w:bidi="ar-SA"/>
              </w:rPr>
              <w:t>主要能源使用：电力、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highlight w:val="none"/>
                <w:lang w:val="en-US" w:eastAsia="zh-CN" w:bidi="ar-SA"/>
              </w:rPr>
              <w:t>天然气（用于食堂）、汽油</w:t>
            </w:r>
          </w:p>
          <w:p>
            <w:pPr>
              <w:snapToGrid w:val="0"/>
              <w:spacing w:line="280" w:lineRule="exact"/>
              <w:jc w:val="both"/>
              <w:rPr>
                <w:rFonts w:hint="default"/>
                <w:b/>
                <w:sz w:val="20"/>
                <w:lang w:val="en-US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lang w:val="en-US" w:eastAsia="zh-CN" w:bidi="ar-SA"/>
              </w:rPr>
              <w:t>主要能源参数等；综合能耗tce；单位产品综合能耗kgce/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highlight w:val="none"/>
                <w:lang w:val="en-US" w:eastAsia="zh-CN" w:bidi="ar-SA"/>
              </w:rPr>
              <w:t>t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能源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rPr>
                <w:rFonts w:hint="default" w:eastAsia="宋体" w:cs="Times New Roman"/>
                <w:b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eastAsia="宋体" w:cs="Times New Roman"/>
                <w:b/>
                <w:kern w:val="2"/>
                <w:sz w:val="20"/>
                <w:szCs w:val="22"/>
                <w:lang w:val="en-US" w:eastAsia="zh-CN" w:bidi="ar-SA"/>
              </w:rPr>
              <w:t>相关能源法律法规：</w:t>
            </w:r>
            <w:r>
              <w:rPr>
                <w:rFonts w:hint="eastAsia" w:ascii="Times New Roman" w:hAnsi="Times New Roman" w:eastAsia="宋体" w:cs="Times New Roman"/>
                <w:b/>
                <w:kern w:val="2"/>
                <w:sz w:val="20"/>
                <w:szCs w:val="22"/>
                <w:lang w:val="en-US" w:eastAsia="zh-CN" w:bidi="ar-SA"/>
              </w:rPr>
              <w:t xml:space="preserve">《中华人民共和国电力法》、、《中华人民共和国节约能源法》《中华人民共和国可再生能源法》、《国家重点节能技术推广目录（1-6 批）》、《企业节能量计算方法 </w:t>
            </w:r>
            <w:r>
              <w:rPr>
                <w:rFonts w:hint="eastAsia" w:ascii="Times New Roman" w:hAnsi="Times New Roman" w:eastAsia="宋体" w:cs="Times New Roman"/>
                <w:b/>
                <w:kern w:val="2"/>
                <w:sz w:val="20"/>
                <w:szCs w:val="22"/>
                <w:lang w:val="en-US" w:eastAsia="zh-CN" w:bidi="ar-SA"/>
              </w:rPr>
              <w:fldChar w:fldCharType="begin"/>
            </w:r>
            <w:r>
              <w:rPr>
                <w:rFonts w:hint="eastAsia" w:ascii="Times New Roman" w:hAnsi="Times New Roman" w:eastAsia="宋体" w:cs="Times New Roman"/>
                <w:b/>
                <w:kern w:val="2"/>
                <w:sz w:val="20"/>
                <w:szCs w:val="22"/>
                <w:lang w:val="en-US" w:eastAsia="zh-CN" w:bidi="ar-SA"/>
              </w:rPr>
              <w:instrText xml:space="preserve"> HYPERLINK "http://www.csres.com/detail/204647.html" \h </w:instrText>
            </w:r>
            <w:r>
              <w:rPr>
                <w:rFonts w:hint="eastAsia" w:ascii="Times New Roman" w:hAnsi="Times New Roman" w:eastAsia="宋体" w:cs="Times New Roman"/>
                <w:b/>
                <w:kern w:val="2"/>
                <w:sz w:val="20"/>
                <w:szCs w:val="22"/>
                <w:lang w:val="en-US" w:eastAsia="zh-CN" w:bidi="ar-SA"/>
              </w:rPr>
              <w:fldChar w:fldCharType="separate"/>
            </w:r>
            <w:r>
              <w:rPr>
                <w:rFonts w:hint="eastAsia" w:ascii="Times New Roman" w:hAnsi="Times New Roman" w:eastAsia="宋体" w:cs="Times New Roman"/>
                <w:b/>
                <w:kern w:val="2"/>
                <w:sz w:val="20"/>
                <w:szCs w:val="22"/>
                <w:lang w:val="en-US" w:eastAsia="zh-CN" w:bidi="ar-SA"/>
              </w:rPr>
              <w:t>GB/T 13234-201</w:t>
            </w:r>
            <w:r>
              <w:rPr>
                <w:rFonts w:hint="eastAsia" w:ascii="Times New Roman" w:hAnsi="Times New Roman" w:eastAsia="宋体" w:cs="Times New Roman"/>
                <w:b/>
                <w:kern w:val="2"/>
                <w:sz w:val="20"/>
                <w:szCs w:val="22"/>
                <w:lang w:val="en-US" w:eastAsia="zh-CN" w:bidi="ar-SA"/>
              </w:rPr>
              <w:fldChar w:fldCharType="end"/>
            </w:r>
            <w:r>
              <w:rPr>
                <w:rFonts w:hint="eastAsia" w:ascii="Times New Roman" w:hAnsi="Times New Roman" w:eastAsia="宋体" w:cs="Times New Roman"/>
                <w:b/>
                <w:kern w:val="2"/>
                <w:sz w:val="20"/>
                <w:szCs w:val="22"/>
                <w:lang w:val="en-US" w:eastAsia="zh-CN" w:bidi="ar-SA"/>
              </w:rPr>
              <w:t>8》、电力变压器经济运行（GB13462-2008）、综合能耗计算通则GBT2589-2020、 用能单位能源计量器具配备与管理通则（GB/T17167-2006）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RB/T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119-2015 能源管理体系 机械制造企业认证要求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 w:firstLine="0"/>
              <w:rPr>
                <w:rFonts w:ascii="Arial" w:hAnsi="Arial" w:eastAsia="Arial" w:cs="Arial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bookmarkStart w:id="1" w:name="_GoBack"/>
            <w:r>
              <w:rPr>
                <w:rFonts w:hint="eastAsia"/>
                <w:b/>
                <w:sz w:val="20"/>
                <w:highlight w:val="none"/>
                <w:lang w:val="en-US" w:eastAsia="zh-CN"/>
              </w:rPr>
              <w:t>产品标准：GB/T 17215.211电测量设备（交流）通用要求、试验和试验条件 第11部分：测量设备；GB/T 17215. 321电测量设备（交流）特殊要求 第21部分：静止式有功电能表（A级、B级、C 级、D级和E级）</w:t>
            </w:r>
          </w:p>
          <w:bookmarkEnd w:id="1"/>
          <w:p>
            <w:pPr>
              <w:snapToGrid w:val="0"/>
              <w:spacing w:line="280" w:lineRule="exact"/>
              <w:jc w:val="both"/>
              <w:rPr>
                <w:rFonts w:hint="default"/>
                <w:b/>
                <w:sz w:val="20"/>
                <w:lang w:val="en-US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14"/>
                <w:szCs w:val="14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能源评审报告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其他专业审核知识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default"/>
                <w:sz w:val="22"/>
                <w:szCs w:val="22"/>
                <w:lang w:val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87630</wp:posOffset>
                  </wp:positionH>
                  <wp:positionV relativeFrom="paragraph">
                    <wp:posOffset>-454660</wp:posOffset>
                  </wp:positionV>
                  <wp:extent cx="1305560" cy="576580"/>
                  <wp:effectExtent l="0" t="0" r="2540" b="7620"/>
                  <wp:wrapSquare wrapText="bothSides"/>
                  <wp:docPr id="3" name="图片 3" descr="1056763f4e5bd04306ddf3b9b95cbe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1056763f4e5bd04306ddf3b9b95cbe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5560" cy="576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2022.4.27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244475</wp:posOffset>
                  </wp:positionH>
                  <wp:positionV relativeFrom="paragraph">
                    <wp:posOffset>40640</wp:posOffset>
                  </wp:positionV>
                  <wp:extent cx="982345" cy="319405"/>
                  <wp:effectExtent l="0" t="0" r="0" b="10795"/>
                  <wp:wrapSquare wrapText="bothSides"/>
                  <wp:docPr id="5" name="图片 5" descr="李丽英电子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李丽英电子签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2345" cy="319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2022.4.27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1"/>
        <w:rFonts w:hint="default"/>
      </w:rPr>
    </w:pPr>
    <w:r>
      <w:rPr>
        <w:rStyle w:val="11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文本框 1025" o:spid="_x0000_s2049" o:spt="202" type="#_x0000_t202" style="position:absolute;left:0pt;margin-left:379.65pt;margin-top:2.8pt;height:20.2pt;width:111.8pt;z-index:251658240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rsids>
    <w:rsidRoot w:val="00000000"/>
    <w:rsid w:val="239B64F0"/>
    <w:rsid w:val="6BDB223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paragraph" w:styleId="2">
    <w:name w:val="heading 1"/>
    <w:basedOn w:val="1"/>
    <w:next w:val="1"/>
    <w:qFormat/>
    <w:locked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48</Words>
  <Characters>275</Characters>
  <Lines>2</Lines>
  <Paragraphs>1</Paragraphs>
  <TotalTime>2</TotalTime>
  <ScaleCrop>false</ScaleCrop>
  <LinksUpToDate>false</LinksUpToDate>
  <CharactersWithSpaces>322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丽英</cp:lastModifiedBy>
  <dcterms:modified xsi:type="dcterms:W3CDTF">2022-04-28T01:14:59Z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2052-11.1.0.10314</vt:lpwstr>
  </property>
</Properties>
</file>