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无锡市恒通电器有限公司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</w:t>
            </w:r>
            <w:r>
              <w:rPr>
                <w:rFonts w:hint="eastAsia"/>
                <w:color w:val="000000"/>
                <w:sz w:val="24"/>
                <w:szCs w:val="24"/>
              </w:rPr>
              <w:t>王宁敏，徐申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2022年04月24日 上午至2022年04月24日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320211000201604070109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有效期：1999年12月19日至******；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：工业及民用电能表的制造、加工(按中华人民共和国制造计量器具许可证所列项目制造、加工);电子仪表、数据通信产品、电脑控制板、自 动化工程、输配电设备的制造、加工、销售及技术咨询、技术转让、技术服务;软件的开发、销售、咨询、技术转让及技术服务;电气设备的安装、检修、测试、维护;经济贸易咨询;搬运装卸。(依法须经批准的项目，经相关部门批准后方可开展经营活动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智能电表生产所涉及的能源管理活动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经网络查询：该企业截止审核之日无违规或被处罚行为。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计量器具许可证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 w:hAnsi="宋体" w:eastAsia="宋体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val="en-US" w:eastAsia="zh-CN"/>
              </w:rPr>
              <w:t>线路板贴片 →回流焊 →波峰焊 →清洗→调试→防漆涂覆 →整机装配→整机测试 →包装；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130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140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能源管理</w:t>
            </w: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适合于质量管理体系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遵守法规  清洁生产  创新改造  提高能效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综合能耗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85tce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依据GBT 2589-2020《综合能耗计算通则》：年综合能耗E=电耗量×折标系数+水耗量×折标系数+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天然气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耗量×折标系数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+汽油耗量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×折标系数+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柴油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耗量×折标系数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完成指标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年实际完成</w:t>
                  </w:r>
                  <w:r>
                    <w:rPr>
                      <w:rFonts w:hint="eastAsia"/>
                      <w:color w:val="000000" w:themeColor="text1"/>
                      <w:szCs w:val="18"/>
                      <w:u w:val="none"/>
                    </w:rPr>
                    <w:t>82.424</w:t>
                  </w:r>
                  <w:r>
                    <w:rPr>
                      <w:rFonts w:hint="eastAsia"/>
                      <w:color w:val="000000" w:themeColor="text1"/>
                      <w:szCs w:val="18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tce；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单位产品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综合能耗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0.08 tce/只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综合能耗/产品产量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指标完成。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实际完成0.079tce/只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单位产值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综合能耗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0.60tce/万元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综合能耗/单位总产值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指标完成。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实际完成0.52tce/万元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1039939只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食堂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生产的产品智能电表检定。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BA17D6"/>
    <w:rsid w:val="7B243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11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2022-04-30T21:37:49Z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