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四川国锐工程设计有限公司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eastAsia="zh-CN"/>
        </w:rPr>
        <w:t>资质等级许可范围内的市政行业、石油天然气行业的工程咨询、设计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/服务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eastAsia="zh-CN"/>
        </w:rPr>
        <w:t>四川国锐工程设计有限公司</w:t>
      </w:r>
    </w:p>
    <w:p>
      <w:pPr>
        <w:ind w:firstLine="5240" w:firstLineChars="1450"/>
        <w:jc w:val="both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24</w:t>
      </w:r>
      <w:bookmarkStart w:id="0" w:name="_GoBack"/>
      <w:bookmarkEnd w:id="0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A91C86"/>
    <w:rsid w:val="07667D6F"/>
    <w:rsid w:val="16680BAB"/>
    <w:rsid w:val="17A806EB"/>
    <w:rsid w:val="1EF212EE"/>
    <w:rsid w:val="1F667307"/>
    <w:rsid w:val="21352B71"/>
    <w:rsid w:val="39E13EEA"/>
    <w:rsid w:val="3B4A1183"/>
    <w:rsid w:val="3DCE36EE"/>
    <w:rsid w:val="43423ECE"/>
    <w:rsid w:val="442B1F52"/>
    <w:rsid w:val="47F62F01"/>
    <w:rsid w:val="564B0C5F"/>
    <w:rsid w:val="57923DDA"/>
    <w:rsid w:val="591947E3"/>
    <w:rsid w:val="5E085D0C"/>
    <w:rsid w:val="60F94B41"/>
    <w:rsid w:val="645300C4"/>
    <w:rsid w:val="6C2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176</Words>
  <Characters>211</Characters>
  <Lines>1</Lines>
  <Paragraphs>1</Paragraphs>
  <TotalTime>2</TotalTime>
  <ScaleCrop>false</ScaleCrop>
  <LinksUpToDate>false</LinksUpToDate>
  <CharactersWithSpaces>252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2022-04-25T06:38:29Z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49EF3FC87CEB4F2E8F1A475367600BC8</vt:lpwstr>
  </property>
</Properties>
</file>