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0284-2022-QEO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石家庄市荣盛装饰用布有限公司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2022年04月24日 上午至2022年04月24日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9"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9"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b w:val="0"/>
                <w:bCs w:val="0"/>
                <w:sz w:val="21"/>
                <w:szCs w:val="21"/>
              </w:rPr>
              <w:t>河北省石家庄市晋州市槐树镇小彭村</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621"/>
        <w:gridCol w:w="138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621" w:type="dxa"/>
            <w:vAlign w:val="center"/>
          </w:tcPr>
          <w:p>
            <w:pPr>
              <w:spacing w:line="240" w:lineRule="exact"/>
              <w:jc w:val="center"/>
              <w:rPr>
                <w:b/>
                <w:color w:val="000000"/>
                <w:szCs w:val="21"/>
              </w:rPr>
            </w:pPr>
            <w:r>
              <w:rPr>
                <w:rFonts w:hint="eastAsia"/>
                <w:szCs w:val="21"/>
              </w:rPr>
              <w:t>审核员注册证书号</w:t>
            </w:r>
          </w:p>
        </w:tc>
        <w:tc>
          <w:tcPr>
            <w:tcW w:w="1389"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621"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389"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621"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389"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621" w:type="dxa"/>
            <w:vAlign w:val="center"/>
          </w:tcPr>
          <w:p>
            <w:pPr>
              <w:spacing w:line="240" w:lineRule="exact"/>
              <w:jc w:val="center"/>
              <w:rPr>
                <w:b/>
                <w:color w:val="000000"/>
                <w:szCs w:val="21"/>
              </w:rPr>
            </w:pPr>
            <w:r>
              <w:rPr>
                <w:b/>
                <w:color w:val="000000"/>
                <w:szCs w:val="21"/>
              </w:rPr>
              <w:t>2019-N1QMS-1244880</w:t>
            </w:r>
          </w:p>
          <w:p>
            <w:pPr>
              <w:spacing w:line="240" w:lineRule="exact"/>
              <w:jc w:val="center"/>
              <w:rPr>
                <w:b/>
                <w:color w:val="000000"/>
                <w:szCs w:val="21"/>
              </w:rPr>
            </w:pPr>
            <w:r>
              <w:rPr>
                <w:b/>
                <w:color w:val="000000"/>
                <w:szCs w:val="21"/>
              </w:rPr>
              <w:t>2021-N1EMS-1244880</w:t>
            </w:r>
          </w:p>
        </w:tc>
        <w:tc>
          <w:tcPr>
            <w:tcW w:w="1389"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安永辉</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621" w:type="dxa"/>
            <w:vAlign w:val="center"/>
          </w:tcPr>
          <w:p>
            <w:pPr>
              <w:spacing w:line="240" w:lineRule="exact"/>
              <w:jc w:val="center"/>
              <w:rPr>
                <w:b/>
                <w:color w:val="000000"/>
                <w:szCs w:val="21"/>
              </w:rPr>
            </w:pPr>
            <w:r>
              <w:rPr>
                <w:b/>
                <w:color w:val="000000"/>
                <w:szCs w:val="21"/>
              </w:rPr>
              <w:t>ISC-JSZJ-516</w:t>
            </w:r>
          </w:p>
          <w:p>
            <w:pPr>
              <w:spacing w:line="240" w:lineRule="exact"/>
              <w:jc w:val="center"/>
              <w:rPr>
                <w:b/>
                <w:color w:val="000000"/>
                <w:szCs w:val="21"/>
              </w:rPr>
            </w:pPr>
            <w:r>
              <w:rPr>
                <w:b/>
                <w:color w:val="000000"/>
                <w:szCs w:val="21"/>
              </w:rPr>
              <w:t>ISC-JSZJ-516</w:t>
            </w:r>
          </w:p>
          <w:p>
            <w:pPr>
              <w:spacing w:line="240" w:lineRule="exact"/>
              <w:jc w:val="center"/>
              <w:rPr>
                <w:b/>
                <w:color w:val="000000"/>
                <w:szCs w:val="21"/>
              </w:rPr>
            </w:pPr>
            <w:r>
              <w:rPr>
                <w:b/>
                <w:color w:val="000000"/>
                <w:szCs w:val="21"/>
              </w:rPr>
              <w:t>ISC-JSZJ-516</w:t>
            </w:r>
          </w:p>
        </w:tc>
        <w:tc>
          <w:tcPr>
            <w:tcW w:w="1389" w:type="dxa"/>
            <w:vAlign w:val="center"/>
          </w:tcPr>
          <w:p>
            <w:pPr>
              <w:spacing w:line="240" w:lineRule="exact"/>
              <w:jc w:val="center"/>
              <w:rPr>
                <w:b/>
                <w:color w:val="000000"/>
                <w:szCs w:val="21"/>
              </w:rPr>
            </w:pPr>
            <w:r>
              <w:rPr>
                <w:b/>
                <w:color w:val="000000"/>
                <w:szCs w:val="21"/>
              </w:rPr>
              <w:t>Q:04.03.00</w:t>
            </w:r>
          </w:p>
          <w:p>
            <w:pPr>
              <w:spacing w:line="240" w:lineRule="exact"/>
              <w:jc w:val="center"/>
              <w:rPr>
                <w:b/>
                <w:color w:val="000000"/>
                <w:szCs w:val="21"/>
              </w:rPr>
            </w:pPr>
            <w:r>
              <w:rPr>
                <w:b/>
                <w:color w:val="000000"/>
                <w:szCs w:val="21"/>
              </w:rPr>
              <w:t>E:04.03.00</w:t>
            </w:r>
          </w:p>
          <w:p>
            <w:pPr>
              <w:spacing w:line="240" w:lineRule="exact"/>
              <w:jc w:val="center"/>
              <w:rPr>
                <w:b/>
                <w:color w:val="000000"/>
                <w:szCs w:val="21"/>
              </w:rPr>
            </w:pPr>
            <w:r>
              <w:rPr>
                <w:b/>
                <w:color w:val="000000"/>
                <w:szCs w:val="21"/>
              </w:rPr>
              <w:t>O:04.03.00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621" w:type="dxa"/>
            <w:vAlign w:val="center"/>
          </w:tcPr>
          <w:p>
            <w:pPr>
              <w:rPr>
                <w:b/>
                <w:color w:val="000000"/>
                <w:szCs w:val="21"/>
              </w:rPr>
            </w:pPr>
            <w:r>
              <w:rPr>
                <w:rFonts w:hint="eastAsia"/>
                <w:b/>
                <w:color w:val="000000"/>
                <w:szCs w:val="21"/>
              </w:rPr>
              <w:t>工作单位</w:t>
            </w:r>
          </w:p>
        </w:tc>
        <w:tc>
          <w:tcPr>
            <w:tcW w:w="2477"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621" w:type="dxa"/>
            <w:vAlign w:val="center"/>
          </w:tcPr>
          <w:p>
            <w:pPr>
              <w:rPr>
                <w:b/>
                <w:color w:val="000000"/>
                <w:szCs w:val="21"/>
              </w:rPr>
            </w:pPr>
          </w:p>
        </w:tc>
        <w:tc>
          <w:tcPr>
            <w:tcW w:w="2477"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石家庄市荣盛装饰用布有限公司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河北省石家庄市晋州市槐树镇小彭村</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052200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河北省石家庄市晋州市槐树镇小彭村</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052200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彭经理</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18032832069</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刘文志</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彭经理</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b w:val="0"/>
                <w:bCs w:val="0"/>
                <w:sz w:val="21"/>
                <w:szCs w:val="21"/>
              </w:rPr>
              <w:t>棉印染精加工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snapToGrid w:val="0"/>
              <w:spacing w:line="280" w:lineRule="exact"/>
              <w:rPr>
                <w:rFonts w:hint="eastAsia"/>
                <w:b/>
                <w:sz w:val="20"/>
                <w:lang w:val="en-US" w:eastAsia="zh-CN"/>
              </w:rPr>
            </w:pPr>
            <w:r>
              <w:rPr>
                <w:rFonts w:hint="eastAsia"/>
                <w:b/>
                <w:sz w:val="20"/>
                <w:lang w:val="en-US" w:eastAsia="zh-CN"/>
              </w:rPr>
              <w:t>染色：原布——翻布——缝头——烧毛——冷堆水洗——丝光——染色及水洗——烘干定型——预缩——轧光——检验</w:t>
            </w:r>
          </w:p>
          <w:p>
            <w:pPr>
              <w:tabs>
                <w:tab w:val="left" w:pos="360"/>
              </w:tabs>
              <w:rPr>
                <w:rFonts w:ascii="宋体"/>
                <w:color w:val="000000"/>
                <w:szCs w:val="21"/>
              </w:rPr>
            </w:pPr>
            <w:r>
              <w:rPr>
                <w:rFonts w:hint="eastAsia"/>
                <w:b/>
                <w:sz w:val="20"/>
                <w:lang w:val="en-US" w:eastAsia="zh-CN"/>
              </w:rPr>
              <w:t>漂白：原布——翻布——缝头——烧毛——冷堆水洗——丝光——浸轧——汽蒸——浸轧水洗——酸中和——烘干定型——预缩——轧光——检验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keepNext w:val="0"/>
              <w:keepLines w:val="0"/>
              <w:pageBreakBefore w:val="0"/>
              <w:widowControl w:val="0"/>
              <w:kinsoku/>
              <w:wordWrap/>
              <w:overflowPunct/>
              <w:topLinePunct w:val="0"/>
              <w:autoSpaceDE/>
              <w:autoSpaceDN/>
              <w:bidi w:val="0"/>
              <w:adjustRightInd/>
              <w:spacing w:line="300" w:lineRule="exact"/>
              <w:rPr>
                <w:rFonts w:ascii="宋体" w:hAnsi="宋体"/>
                <w:b/>
                <w:color w:val="000000"/>
                <w:szCs w:val="21"/>
              </w:rPr>
            </w:pPr>
            <w:r>
              <w:rPr>
                <w:b w:val="0"/>
                <w:bCs w:val="0"/>
                <w:sz w:val="21"/>
                <w:szCs w:val="21"/>
              </w:rPr>
              <w:t>棉印染精加工</w:t>
            </w:r>
          </w:p>
        </w:tc>
        <w:tc>
          <w:tcPr>
            <w:tcW w:w="2006" w:type="dxa"/>
            <w:gridSpan w:val="3"/>
            <w:vAlign w:val="center"/>
          </w:tcPr>
          <w:p>
            <w:pPr>
              <w:spacing w:line="400" w:lineRule="exact"/>
              <w:rPr>
                <w:rFonts w:ascii="宋体" w:hAnsi="宋体"/>
                <w:b/>
                <w:color w:val="000000"/>
                <w:szCs w:val="21"/>
              </w:rPr>
            </w:pPr>
            <w:r>
              <w:rPr>
                <w:b w:val="0"/>
                <w:bCs w:val="0"/>
                <w:sz w:val="21"/>
                <w:szCs w:val="21"/>
              </w:rPr>
              <w:t>04.03.00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b w:val="0"/>
                <w:bCs w:val="0"/>
                <w:sz w:val="21"/>
                <w:szCs w:val="21"/>
              </w:rPr>
              <w:t>棉印染精加工所涉及场所的相关环境管理活动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04.03.00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b w:val="0"/>
                <w:bCs w:val="0"/>
                <w:sz w:val="21"/>
                <w:szCs w:val="21"/>
              </w:rPr>
              <w:t>棉印染精加工所涉及场所的相关职业健康安全管理活动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04.03.00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871"/>
        <w:gridCol w:w="1663"/>
        <w:gridCol w:w="571"/>
        <w:gridCol w:w="1548"/>
        <w:gridCol w:w="19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bookmarkStart w:id="33" w:name="_GoBack"/>
            <w:r>
              <w:rPr>
                <w:rFonts w:eastAsia="黑体" w:cs="Arial"/>
                <w:sz w:val="21"/>
                <w:szCs w:val="21"/>
                <w:lang w:eastAsia="zh-CN"/>
              </w:rPr>
              <w:t>场所编号</w:t>
            </w:r>
          </w:p>
        </w:tc>
        <w:tc>
          <w:tcPr>
            <w:tcW w:w="28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63"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548"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924"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871" w:type="dxa"/>
          </w:tcPr>
          <w:p>
            <w:pPr>
              <w:spacing w:before="40" w:after="40"/>
              <w:rPr>
                <w:rFonts w:eastAsia="黑体"/>
                <w:szCs w:val="21"/>
                <w:lang w:val="de-DE" w:eastAsia="ja-JP"/>
              </w:rPr>
            </w:pPr>
            <w:r>
              <w:rPr>
                <w:rFonts w:hint="eastAsia" w:eastAsia="黑体"/>
                <w:szCs w:val="21"/>
                <w:lang w:val="de-DE" w:eastAsia="ja-JP"/>
              </w:rPr>
              <w:t>石家庄市荣盛装饰用布有限公司</w:t>
            </w:r>
            <w:r>
              <w:rPr>
                <w:rFonts w:hint="eastAsia" w:eastAsia="黑体"/>
                <w:szCs w:val="21"/>
                <w:lang w:val="en-US" w:eastAsia="zh-CN"/>
              </w:rPr>
              <w:t>/</w:t>
            </w:r>
            <w:r>
              <w:rPr>
                <w:rFonts w:hint="eastAsia" w:eastAsia="黑体"/>
                <w:szCs w:val="21"/>
                <w:lang w:val="de-DE" w:eastAsia="ja-JP"/>
              </w:rPr>
              <w:t>河北省石家庄市晋州市槐树镇小彭村</w:t>
            </w:r>
          </w:p>
        </w:tc>
        <w:tc>
          <w:tcPr>
            <w:tcW w:w="1663" w:type="dxa"/>
          </w:tcPr>
          <w:p>
            <w:pPr>
              <w:spacing w:before="40" w:after="40"/>
              <w:rPr>
                <w:rFonts w:eastAsia="黑体"/>
                <w:szCs w:val="21"/>
                <w:lang w:val="de-DE" w:eastAsia="ja-JP"/>
              </w:rPr>
            </w:pPr>
            <w:r>
              <w:rPr>
                <w:rFonts w:hint="eastAsia" w:eastAsia="黑体"/>
                <w:szCs w:val="21"/>
                <w:lang w:val="de-DE" w:eastAsia="ja-JP"/>
              </w:rPr>
              <w:t>河北省石家庄市晋州市槐树镇小彭村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80</w:t>
            </w:r>
          </w:p>
        </w:tc>
        <w:tc>
          <w:tcPr>
            <w:tcW w:w="1548" w:type="dxa"/>
            <w:vAlign w:val="center"/>
          </w:tcPr>
          <w:p>
            <w:pPr>
              <w:pStyle w:val="20"/>
              <w:rPr>
                <w:rFonts w:eastAsia="黑体" w:cs="Arial"/>
                <w:sz w:val="21"/>
                <w:szCs w:val="21"/>
                <w:lang w:val="en-US" w:eastAsia="ja-JP"/>
              </w:rPr>
            </w:pPr>
            <w:r>
              <w:rPr>
                <w:b w:val="0"/>
                <w:bCs w:val="0"/>
                <w:sz w:val="21"/>
                <w:szCs w:val="21"/>
              </w:rPr>
              <w:t>棉印染精加工</w:t>
            </w:r>
          </w:p>
        </w:tc>
        <w:tc>
          <w:tcPr>
            <w:tcW w:w="1924" w:type="dxa"/>
            <w:vAlign w:val="center"/>
          </w:tcPr>
          <w:p>
            <w:pPr>
              <w:spacing w:before="40" w:after="40"/>
              <w:rPr>
                <w:rFonts w:hint="eastAsia"/>
              </w:rPr>
            </w:pPr>
            <w:r>
              <w:rPr>
                <w:rFonts w:hint="eastAsia"/>
              </w:rPr>
              <w:t>GB/T19001-2016</w:t>
            </w:r>
          </w:p>
          <w:p>
            <w:pPr>
              <w:pStyle w:val="2"/>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GB/T24001-2016</w:t>
            </w:r>
          </w:p>
          <w:p>
            <w:pPr>
              <w:pStyle w:val="2"/>
              <w:rPr>
                <w:rFonts w:hint="eastAsia" w:ascii="宋体" w:hAnsi="宋体"/>
                <w:b w:val="0"/>
                <w:bCs w:val="0"/>
                <w:sz w:val="21"/>
                <w:szCs w:val="21"/>
                <w:lang w:eastAsia="ja-JP"/>
              </w:rPr>
            </w:pPr>
            <w:r>
              <w:rPr>
                <w:rFonts w:hint="eastAsia" w:ascii="Times New Roman" w:hAnsi="Times New Roman" w:eastAsia="宋体" w:cs="Times New Roman"/>
                <w:color w:val="auto"/>
                <w:kern w:val="2"/>
                <w:sz w:val="21"/>
                <w:szCs w:val="24"/>
                <w:lang w:val="en-US" w:eastAsia="zh-CN" w:bidi="ar-SA"/>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bookmarkEnd w:id="33"/>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b/>
                <w:bCs/>
                <w:color w:val="000000"/>
                <w:szCs w:val="18"/>
                <w:u w:val="single"/>
                <w:lang w:val="en-US" w:eastAsia="zh-CN"/>
              </w:rPr>
              <w:t>2022</w:t>
            </w:r>
            <w:r>
              <w:rPr>
                <w:rFonts w:hint="eastAsia"/>
                <w:b/>
                <w:bCs/>
                <w:color w:val="000000"/>
                <w:szCs w:val="18"/>
                <w:u w:val="single"/>
              </w:rPr>
              <w:t>年</w:t>
            </w:r>
            <w:r>
              <w:rPr>
                <w:rFonts w:hint="eastAsia"/>
                <w:b/>
                <w:bCs/>
                <w:color w:val="000000"/>
                <w:szCs w:val="18"/>
                <w:u w:val="single"/>
                <w:lang w:val="en-US" w:eastAsia="zh-CN"/>
              </w:rPr>
              <w:t>2</w:t>
            </w:r>
            <w:r>
              <w:rPr>
                <w:rFonts w:hint="eastAsia"/>
                <w:b/>
                <w:bCs/>
                <w:color w:val="000000"/>
                <w:szCs w:val="18"/>
                <w:u w:val="single"/>
              </w:rPr>
              <w:t>月</w:t>
            </w:r>
            <w:r>
              <w:rPr>
                <w:rFonts w:hint="eastAsia"/>
                <w:b/>
                <w:bCs/>
                <w:color w:val="000000"/>
                <w:szCs w:val="18"/>
                <w:u w:val="single"/>
                <w:lang w:val="en-US" w:eastAsia="zh-CN"/>
              </w:rPr>
              <w:t>15</w:t>
            </w:r>
            <w:r>
              <w:rPr>
                <w:rFonts w:hint="eastAsia"/>
                <w:b/>
                <w:bCs/>
                <w:color w:val="000000"/>
                <w:szCs w:val="18"/>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w:t>
            </w:r>
            <w:r>
              <w:rPr>
                <w:rFonts w:hint="eastAsia" w:ascii="宋体" w:hAnsi="宋体" w:eastAsia="宋体" w:cs="Times New Roman"/>
                <w:b/>
                <w:color w:val="000000"/>
                <w:kern w:val="2"/>
                <w:sz w:val="21"/>
                <w:szCs w:val="21"/>
                <w:lang w:val="en-US" w:eastAsia="zh-CN" w:bidi="ar-SA"/>
              </w:rPr>
              <w:t>策划于</w:t>
            </w:r>
            <w:r>
              <w:rPr>
                <w:rFonts w:hint="eastAsia" w:ascii="宋体" w:hAnsi="宋体" w:eastAsia="宋体" w:cs="Times New Roman"/>
                <w:b/>
                <w:color w:val="000000"/>
                <w:kern w:val="2"/>
                <w:sz w:val="21"/>
                <w:szCs w:val="21"/>
                <w:u w:val="single"/>
                <w:lang w:val="en-US" w:eastAsia="zh-CN" w:bidi="ar-SA"/>
              </w:rPr>
              <w:t>2022年3月16日</w:t>
            </w:r>
            <w:r>
              <w:rPr>
                <w:rFonts w:hint="eastAsia" w:ascii="宋体" w:hAnsi="宋体" w:eastAsia="宋体" w:cs="Times New Roman"/>
                <w:b/>
                <w:color w:val="000000"/>
                <w:kern w:val="2"/>
                <w:sz w:val="21"/>
                <w:szCs w:val="21"/>
                <w:lang w:val="en-US" w:eastAsia="zh-CN" w:bidi="ar-SA"/>
              </w:rPr>
              <w:t>完</w:t>
            </w:r>
            <w:r>
              <w:rPr>
                <w:rFonts w:hint="eastAsia" w:ascii="宋体" w:hAnsi="宋体" w:eastAsia="宋体"/>
                <w:color w:val="000000"/>
                <w:sz w:val="21"/>
                <w:szCs w:val="21"/>
                <w:lang w:val="en-US" w:eastAsia="zh-CN"/>
              </w:rPr>
              <w:t>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配料</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配料</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危险化学品仓库、</w:t>
            </w:r>
            <w:r>
              <w:rPr>
                <w:rFonts w:hint="eastAsia" w:ascii="宋体"/>
                <w:color w:val="000000"/>
                <w:spacing w:val="-10"/>
                <w:szCs w:val="21"/>
                <w:lang w:eastAsia="zh-CN"/>
              </w:rPr>
              <w:t>☑</w:t>
            </w:r>
            <w:r>
              <w:rPr>
                <w:rFonts w:hint="eastAsia" w:ascii="宋体"/>
                <w:color w:val="000000"/>
                <w:spacing w:val="-10"/>
                <w:szCs w:val="21"/>
              </w:rPr>
              <w:t>污染物治疗设施、</w:t>
            </w:r>
            <w:r>
              <w:rPr>
                <w:rFonts w:hint="eastAsia" w:ascii="宋体"/>
                <w:color w:val="000000"/>
                <w:spacing w:val="-10"/>
                <w:szCs w:val="21"/>
                <w:lang w:eastAsia="zh-CN"/>
              </w:rPr>
              <w:t>☑</w:t>
            </w:r>
            <w:r>
              <w:rPr>
                <w:rFonts w:hint="eastAsia" w:ascii="宋体"/>
                <w:color w:val="000000"/>
                <w:spacing w:val="-10"/>
                <w:szCs w:val="21"/>
              </w:rPr>
              <w:t>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w:t>
            </w:r>
            <w:r>
              <w:rPr>
                <w:rFonts w:hint="eastAsia" w:ascii="宋体"/>
                <w:color w:val="000000"/>
                <w:spacing w:val="-10"/>
                <w:szCs w:val="21"/>
                <w:lang w:eastAsia="zh-CN"/>
              </w:rPr>
              <w:t>☑</w:t>
            </w:r>
            <w:r>
              <w:rPr>
                <w:rFonts w:hint="eastAsia" w:ascii="宋体"/>
                <w:color w:val="000000"/>
                <w:spacing w:val="-10"/>
                <w:szCs w:val="21"/>
              </w:rPr>
              <w:t>高风险作业场所，</w:t>
            </w:r>
            <w:r>
              <w:rPr>
                <w:rFonts w:hint="eastAsia" w:ascii="宋体"/>
                <w:color w:val="000000"/>
                <w:spacing w:val="-10"/>
                <w:szCs w:val="21"/>
                <w:lang w:eastAsia="zh-CN"/>
              </w:rPr>
              <w:t>☑</w:t>
            </w:r>
            <w:r>
              <w:rPr>
                <w:rFonts w:hint="eastAsia" w:ascii="宋体"/>
                <w:color w:val="000000"/>
                <w:spacing w:val="-10"/>
                <w:szCs w:val="21"/>
              </w:rPr>
              <w:t>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2" w:name="二阶段审核日期"/>
            <w:r>
              <w:rPr>
                <w:rFonts w:hint="eastAsia" w:ascii="宋体"/>
                <w:b/>
                <w:color w:val="000000"/>
                <w:szCs w:val="21"/>
              </w:rPr>
              <w:t>2022-04-2</w:t>
            </w:r>
            <w:bookmarkEnd w:id="32"/>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shd w:val="clear" w:color="auto" w:fill="9ED3A3" w:themeFill="background1" w:themeFillShade="D8"/>
          </w:tcPr>
          <w:p>
            <w:pPr>
              <w:spacing w:line="280" w:lineRule="exact"/>
              <w:rPr>
                <w:rFonts w:ascii="宋体" w:hAnsi="宋体"/>
                <w:b/>
                <w:color w:val="000000"/>
                <w:spacing w:val="-10"/>
                <w:szCs w:val="21"/>
              </w:rPr>
            </w:pP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eastAsia="宋体"/>
          <w:b/>
          <w:color w:val="000000"/>
          <w:szCs w:val="21"/>
          <w:lang w:eastAsia="zh-CN"/>
        </w:rPr>
        <w:drawing>
          <wp:anchor distT="0" distB="0" distL="114300" distR="114300" simplePos="0" relativeHeight="251661312" behindDoc="0" locked="0" layoutInCell="1" allowOverlap="1">
            <wp:simplePos x="0" y="0"/>
            <wp:positionH relativeFrom="column">
              <wp:posOffset>1647190</wp:posOffset>
            </wp:positionH>
            <wp:positionV relativeFrom="paragraph">
              <wp:posOffset>188595</wp:posOffset>
            </wp:positionV>
            <wp:extent cx="1044575" cy="50292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44575" cy="50292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271" w:firstLineChars="2500"/>
        <w:rPr>
          <w:rFonts w:ascii="宋体" w:hAnsi="宋体"/>
          <w:b/>
          <w:bCs/>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2022.4.24</w:t>
      </w:r>
      <w:r>
        <w:rPr>
          <w:rFonts w:ascii="宋体" w:hAnsi="宋体"/>
          <w:b/>
          <w:color w:val="000000"/>
          <w:szCs w:val="21"/>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r>
              <w:rPr>
                <w:rFonts w:hint="eastAsia"/>
                <w:color w:val="000000"/>
                <w:sz w:val="24"/>
                <w:szCs w:val="24"/>
                <w:lang w:eastAsia="zh-CN"/>
              </w:rPr>
              <w:t>刘文志</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eastAsia="宋体"/>
                <w:b/>
                <w:color w:val="000000"/>
                <w:szCs w:val="21"/>
                <w:lang w:eastAsia="zh-CN"/>
              </w:rPr>
              <w:drawing>
                <wp:anchor distT="0" distB="0" distL="114300" distR="114300" simplePos="0" relativeHeight="251663360" behindDoc="0" locked="0" layoutInCell="1" allowOverlap="1">
                  <wp:simplePos x="0" y="0"/>
                  <wp:positionH relativeFrom="column">
                    <wp:posOffset>545465</wp:posOffset>
                  </wp:positionH>
                  <wp:positionV relativeFrom="paragraph">
                    <wp:posOffset>42545</wp:posOffset>
                  </wp:positionV>
                  <wp:extent cx="1044575" cy="50292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44575" cy="502920"/>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4</w:t>
            </w:r>
            <w:r>
              <w:rPr>
                <w:rFonts w:hint="eastAsia"/>
                <w:b/>
                <w:color w:val="000000"/>
                <w:szCs w:val="21"/>
              </w:rPr>
              <w:t>月</w:t>
            </w:r>
            <w:r>
              <w:rPr>
                <w:rFonts w:hint="eastAsia"/>
                <w:b/>
                <w:color w:val="000000"/>
                <w:szCs w:val="21"/>
                <w:lang w:val="en-US" w:eastAsia="zh-CN"/>
              </w:rPr>
              <w:t>24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44657B72"/>
    <w:rsid w:val="4B3903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5138</Words>
  <Characters>5798</Characters>
  <Lines>67</Lines>
  <Paragraphs>18</Paragraphs>
  <TotalTime>2</TotalTime>
  <ScaleCrop>false</ScaleCrop>
  <LinksUpToDate>false</LinksUpToDate>
  <CharactersWithSpaces>5866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2022-05-26T13:14:38Z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