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0386-2022-FH</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10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shd w:val="clear" w:color="auto" w:fill="auto"/>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shd w:val="clear" w:color="auto"/>
                <w14:textFill>
                  <w14:solidFill>
                    <w14:schemeClr w14:val="tx1"/>
                  </w14:solidFill>
                </w14:textFill>
              </w:rPr>
              <w:t>杭州乐途食品有限公司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2235"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shd w:val="clear" w:color="auto" w:fill="auto"/>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2235" w:type="dxa"/>
          </w:tcPr>
          <w:p>
            <w:pPr>
              <w:snapToGrid w:val="0"/>
              <w:spacing w:line="0" w:lineRule="atLeast"/>
              <w:jc w:val="center"/>
              <w:rPr>
                <w:sz w:val="22"/>
                <w:szCs w:val="22"/>
              </w:rPr>
            </w:pPr>
            <w:bookmarkStart w:id="3" w:name="证书编号"/>
            <w:r>
              <w:rPr>
                <w:sz w:val="22"/>
                <w:szCs w:val="22"/>
              </w:rPr>
              <w:t>F:,H:</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shd w:val="clear" w:color="auto" w:fill="auto"/>
          </w:tcPr>
          <w:p>
            <w:pPr>
              <w:snapToGrid w:val="0"/>
              <w:spacing w:line="0" w:lineRule="atLeast"/>
              <w:jc w:val="center"/>
              <w:rPr>
                <w:sz w:val="22"/>
                <w:szCs w:val="22"/>
              </w:rPr>
            </w:pPr>
            <w:bookmarkStart w:id="4" w:name="机构代码"/>
            <w:r>
              <w:rPr>
                <w:sz w:val="22"/>
                <w:szCs w:val="22"/>
                <w:shd w:val="clear" w:color="auto"/>
              </w:rPr>
              <w:t>91330109060991811D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2235" w:type="dxa"/>
          </w:tcPr>
          <w:p>
            <w:pPr>
              <w:snapToGrid w:val="0"/>
              <w:spacing w:line="0" w:lineRule="atLeast"/>
              <w:rPr>
                <w:sz w:val="22"/>
                <w:szCs w:val="22"/>
              </w:rPr>
            </w:pPr>
            <w:r>
              <w:rPr>
                <w:rFonts w:hint="eastAsia"/>
                <w:sz w:val="22"/>
                <w:szCs w:val="22"/>
              </w:rPr>
              <w:t>□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shd w:val="clear" w:color="auto" w:fill="auto"/>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hd w:val="clear" w:color="auto"/>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hd w:val="clear" w:color="auto"/>
              <w:snapToGrid w:val="0"/>
              <w:spacing w:line="0" w:lineRule="atLeast"/>
              <w:jc w:val="left"/>
              <w:rPr>
                <w:sz w:val="22"/>
                <w:szCs w:val="22"/>
              </w:rPr>
            </w:pPr>
            <w:bookmarkStart w:id="11" w:name="H勾选"/>
            <w:r>
              <w:rPr>
                <w:rFonts w:hint="eastAsia"/>
                <w:sz w:val="22"/>
                <w:szCs w:val="22"/>
              </w:rPr>
              <w:t>■</w:t>
            </w:r>
            <w:bookmarkEnd w:id="11"/>
            <w:r>
              <w:rPr>
                <w:rFonts w:hint="eastAsia" w:asciiTheme="minorEastAsia" w:hAnsiTheme="minorEastAsia" w:eastAsiaTheme="minorEastAsia"/>
                <w:b/>
                <w:sz w:val="21"/>
                <w:szCs w:val="21"/>
              </w:rPr>
              <w:t>危害分析与关键控制点（H</w:t>
            </w:r>
            <w:r>
              <w:rPr>
                <w:rFonts w:asciiTheme="minorEastAsia" w:hAnsiTheme="minorEastAsia" w:eastAsiaTheme="minorEastAsia"/>
                <w:b/>
                <w:sz w:val="21"/>
                <w:szCs w:val="21"/>
              </w:rPr>
              <w:t>ACCP</w:t>
            </w:r>
            <w:r>
              <w:rPr>
                <w:rFonts w:hint="eastAsia" w:asciiTheme="minorEastAsia" w:hAnsiTheme="minorEastAsia" w:eastAsiaTheme="minorEastAsia"/>
                <w:b/>
                <w:sz w:val="21"/>
                <w:szCs w:val="21"/>
              </w:rPr>
              <w:t>）体系认证要求（V</w:t>
            </w:r>
            <w:r>
              <w:rPr>
                <w:rFonts w:asciiTheme="minorEastAsia" w:hAnsiTheme="minorEastAsia" w:eastAsiaTheme="minorEastAsia"/>
                <w:b/>
                <w:sz w:val="21"/>
                <w:szCs w:val="21"/>
              </w:rPr>
              <w:t>1.0</w:t>
            </w:r>
            <w:r>
              <w:rPr>
                <w:rFonts w:hint="eastAsia" w:asciiTheme="minorEastAsia" w:hAnsiTheme="minorEastAsia" w:eastAsiaTheme="minorEastAsia"/>
                <w:b/>
                <w:sz w:val="21"/>
                <w:szCs w:val="21"/>
              </w:rPr>
              <w:t>）</w:t>
            </w:r>
          </w:p>
        </w:tc>
        <w:tc>
          <w:tcPr>
            <w:tcW w:w="1370" w:type="dxa"/>
          </w:tcPr>
          <w:p>
            <w:pPr>
              <w:snapToGrid w:val="0"/>
              <w:spacing w:line="0" w:lineRule="atLeast"/>
              <w:jc w:val="center"/>
              <w:rPr>
                <w:sz w:val="22"/>
                <w:szCs w:val="22"/>
              </w:rPr>
            </w:pPr>
            <w:r>
              <w:rPr>
                <w:rFonts w:hint="eastAsia"/>
                <w:sz w:val="22"/>
                <w:szCs w:val="22"/>
              </w:rPr>
              <w:t>企业体系有效人数</w:t>
            </w:r>
          </w:p>
        </w:tc>
        <w:tc>
          <w:tcPr>
            <w:tcW w:w="2235" w:type="dxa"/>
          </w:tcPr>
          <w:p>
            <w:pPr>
              <w:snapToGrid w:val="0"/>
              <w:spacing w:line="0" w:lineRule="atLeast"/>
              <w:jc w:val="center"/>
              <w:rPr>
                <w:sz w:val="22"/>
                <w:szCs w:val="22"/>
              </w:rPr>
            </w:pPr>
            <w:bookmarkStart w:id="12" w:name="体系人数"/>
            <w:r>
              <w:rPr>
                <w:sz w:val="22"/>
                <w:szCs w:val="22"/>
                <w:shd w:val="clear" w:color="auto"/>
              </w:rPr>
              <w:t>F:20,H:20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645"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bookmarkStart w:id="16" w:name="特殊审核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645"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272"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shd w:val="clear" w:color="auto" w:fill="auto"/>
          </w:tcPr>
          <w:p>
            <w:pPr>
              <w:snapToGrid w:val="0"/>
              <w:spacing w:line="0" w:lineRule="atLeast"/>
              <w:jc w:val="left"/>
              <w:rPr>
                <w:sz w:val="22"/>
                <w:szCs w:val="22"/>
              </w:rPr>
            </w:pPr>
            <w:r>
              <w:rPr>
                <w:rFonts w:hint="eastAsia"/>
                <w:sz w:val="22"/>
                <w:szCs w:val="22"/>
                <w:lang w:val="en-GB"/>
              </w:rPr>
              <w:t>公司名称</w:t>
            </w:r>
          </w:p>
        </w:tc>
        <w:tc>
          <w:tcPr>
            <w:tcW w:w="3373" w:type="dxa"/>
            <w:shd w:val="clear" w:color="auto" w:fill="auto"/>
          </w:tcPr>
          <w:p>
            <w:pPr>
              <w:snapToGrid w:val="0"/>
              <w:spacing w:line="0" w:lineRule="atLeast"/>
              <w:jc w:val="left"/>
              <w:rPr>
                <w:sz w:val="22"/>
                <w:szCs w:val="22"/>
                <w:lang w:val="en-GB"/>
              </w:rPr>
            </w:pPr>
            <w:bookmarkStart w:id="17" w:name="组织名称Add1"/>
            <w:r>
              <w:rPr>
                <w:rFonts w:hint="eastAsia"/>
                <w:sz w:val="22"/>
                <w:szCs w:val="22"/>
              </w:rPr>
              <w:t>杭州乐途食品有限公司</w:t>
            </w:r>
            <w:bookmarkEnd w:id="17"/>
          </w:p>
        </w:tc>
        <w:tc>
          <w:tcPr>
            <w:tcW w:w="5272" w:type="dxa"/>
            <w:gridSpan w:val="4"/>
            <w:vMerge w:val="restart"/>
          </w:tcPr>
          <w:p>
            <w:pPr>
              <w:shd w:val="clear" w:color="auto"/>
              <w:snapToGrid w:val="0"/>
              <w:spacing w:line="0" w:lineRule="atLeast"/>
              <w:jc w:val="left"/>
              <w:rPr>
                <w:sz w:val="22"/>
                <w:szCs w:val="22"/>
              </w:rPr>
            </w:pPr>
            <w:bookmarkStart w:id="18" w:name="审核范围"/>
            <w:r>
              <w:rPr>
                <w:sz w:val="22"/>
                <w:szCs w:val="22"/>
              </w:rPr>
              <w:t>F：位于浙江省杭州市萧山区红山农场团结路219号杭州乐途食品有限公司生产车间的其他罐头（八宝粥罐头、其他）的生产</w:t>
            </w:r>
          </w:p>
          <w:p>
            <w:pPr>
              <w:shd w:val="clear" w:color="auto"/>
              <w:snapToGrid w:val="0"/>
              <w:spacing w:line="0" w:lineRule="atLeast"/>
              <w:jc w:val="left"/>
              <w:rPr>
                <w:sz w:val="22"/>
                <w:szCs w:val="22"/>
              </w:rPr>
            </w:pPr>
            <w:r>
              <w:rPr>
                <w:sz w:val="22"/>
                <w:szCs w:val="22"/>
              </w:rPr>
              <w:t>H：位于浙江省杭州市萧山区红山农场团结路219号杭州乐途食品有限公司生产车间的其他罐头（八宝粥罐头、其他）的生产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shd w:val="clear" w:color="auto" w:fill="auto"/>
          </w:tcPr>
          <w:p>
            <w:pPr>
              <w:snapToGrid w:val="0"/>
              <w:spacing w:line="0" w:lineRule="atLeast"/>
              <w:jc w:val="left"/>
              <w:rPr>
                <w:sz w:val="22"/>
                <w:szCs w:val="22"/>
              </w:rPr>
            </w:pPr>
            <w:r>
              <w:rPr>
                <w:rFonts w:hint="eastAsia"/>
                <w:sz w:val="22"/>
                <w:szCs w:val="22"/>
                <w:lang w:val="en-GB"/>
              </w:rPr>
              <w:t>注册地址</w:t>
            </w:r>
          </w:p>
        </w:tc>
        <w:tc>
          <w:tcPr>
            <w:tcW w:w="3373" w:type="dxa"/>
            <w:shd w:val="clear" w:color="auto" w:fill="auto"/>
          </w:tcPr>
          <w:p>
            <w:pPr>
              <w:snapToGrid w:val="0"/>
              <w:spacing w:line="0" w:lineRule="atLeast"/>
              <w:jc w:val="left"/>
              <w:rPr>
                <w:sz w:val="22"/>
                <w:szCs w:val="22"/>
              </w:rPr>
            </w:pPr>
            <w:bookmarkStart w:id="19" w:name="注册地址"/>
            <w:r>
              <w:rPr>
                <w:rFonts w:hint="eastAsia"/>
                <w:sz w:val="22"/>
                <w:szCs w:val="22"/>
                <w:lang w:val="en-GB"/>
              </w:rPr>
              <w:t>萧山区红山农场</w:t>
            </w:r>
            <w:bookmarkEnd w:id="19"/>
          </w:p>
        </w:tc>
        <w:tc>
          <w:tcPr>
            <w:tcW w:w="5272"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shd w:val="clear" w:color="auto" w:fill="auto"/>
          </w:tcPr>
          <w:p>
            <w:pPr>
              <w:snapToGrid w:val="0"/>
              <w:spacing w:line="0" w:lineRule="atLeast"/>
              <w:jc w:val="left"/>
              <w:rPr>
                <w:sz w:val="22"/>
                <w:szCs w:val="22"/>
                <w:lang w:val="en-GB"/>
              </w:rPr>
            </w:pPr>
            <w:r>
              <w:rPr>
                <w:rFonts w:hint="eastAsia"/>
                <w:sz w:val="22"/>
                <w:szCs w:val="22"/>
                <w:lang w:val="en-GB"/>
              </w:rPr>
              <w:t>经营地址</w:t>
            </w:r>
          </w:p>
        </w:tc>
        <w:tc>
          <w:tcPr>
            <w:tcW w:w="3373" w:type="dxa"/>
            <w:shd w:val="clear" w:color="auto" w:fill="auto"/>
          </w:tcPr>
          <w:p>
            <w:pPr>
              <w:snapToGrid w:val="0"/>
              <w:spacing w:line="0" w:lineRule="atLeast"/>
              <w:jc w:val="left"/>
              <w:rPr>
                <w:sz w:val="22"/>
                <w:szCs w:val="22"/>
              </w:rPr>
            </w:pPr>
            <w:bookmarkStart w:id="20" w:name="办公地址"/>
            <w:r>
              <w:rPr>
                <w:rFonts w:hint="eastAsia"/>
                <w:sz w:val="22"/>
                <w:szCs w:val="22"/>
                <w:lang w:val="en-GB"/>
              </w:rPr>
              <w:t>浙江省杭州市萧山区红山农场团结路219号</w:t>
            </w:r>
            <w:bookmarkEnd w:id="20"/>
          </w:p>
        </w:tc>
        <w:tc>
          <w:tcPr>
            <w:tcW w:w="5272"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272"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shd w:val="clear" w:color="auto" w:fill="auto"/>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rPr>
            </w:pPr>
          </w:p>
          <w:p>
            <w:pPr>
              <w:snapToGrid w:val="0"/>
              <w:spacing w:line="0" w:lineRule="atLeast"/>
              <w:jc w:val="left"/>
              <w:rPr>
                <w:sz w:val="22"/>
                <w:szCs w:val="22"/>
              </w:rPr>
            </w:pPr>
            <w:r>
              <w:rPr>
                <w:rFonts w:hint="eastAsia"/>
                <w:sz w:val="22"/>
                <w:szCs w:val="22"/>
              </w:rPr>
              <w:t>H</w:t>
            </w:r>
            <w:r>
              <w:rPr>
                <w:sz w:val="22"/>
                <w:szCs w:val="22"/>
              </w:rPr>
              <w:t>angzhou Letu Food Co., Ltd.</w:t>
            </w:r>
          </w:p>
        </w:tc>
        <w:tc>
          <w:tcPr>
            <w:tcW w:w="1337" w:type="dxa"/>
          </w:tcPr>
          <w:p>
            <w:pPr>
              <w:snapToGrid w:val="0"/>
              <w:spacing w:line="0" w:lineRule="atLeast"/>
              <w:jc w:val="left"/>
              <w:rPr>
                <w:sz w:val="22"/>
                <w:szCs w:val="22"/>
              </w:rPr>
            </w:pPr>
            <w:r>
              <w:rPr>
                <w:rFonts w:hint="eastAsia"/>
                <w:sz w:val="22"/>
                <w:szCs w:val="22"/>
              </w:rPr>
              <w:t>QMS/EcMS</w:t>
            </w:r>
          </w:p>
        </w:tc>
        <w:tc>
          <w:tcPr>
            <w:tcW w:w="3935" w:type="dxa"/>
            <w:gridSpan w:val="3"/>
          </w:tcPr>
          <w:p>
            <w:pPr>
              <w:snapToGrid w:val="0"/>
              <w:spacing w:line="0" w:lineRule="atLeast"/>
              <w:jc w:val="left"/>
              <w:rPr>
                <w:sz w:val="21"/>
                <w:szCs w:val="16"/>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shd w:val="clear" w:color="auto" w:fill="auto"/>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935" w:type="dxa"/>
            <w:gridSpan w:val="3"/>
          </w:tcPr>
          <w:p>
            <w:pPr>
              <w:snapToGrid w:val="0"/>
              <w:spacing w:line="0" w:lineRule="atLeast"/>
              <w:jc w:val="left"/>
              <w:rPr>
                <w:sz w:val="21"/>
                <w:szCs w:val="16"/>
              </w:rPr>
            </w:pPr>
            <w:r>
              <w:rPr>
                <w:rFonts w:hint="eastAsia"/>
                <w:sz w:val="21"/>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shd w:val="clear" w:color="auto" w:fill="auto"/>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sz w:val="22"/>
                <w:szCs w:val="22"/>
              </w:rPr>
            </w:pPr>
            <w:r>
              <w:rPr>
                <w:sz w:val="22"/>
                <w:szCs w:val="22"/>
              </w:rPr>
              <w:t>Hongshan Farm, Xiaoshan District, Hangzhou City, Zhejiang Province</w:t>
            </w:r>
          </w:p>
        </w:tc>
        <w:tc>
          <w:tcPr>
            <w:tcW w:w="1337" w:type="dxa"/>
          </w:tcPr>
          <w:p>
            <w:pPr>
              <w:snapToGrid w:val="0"/>
              <w:spacing w:line="0" w:lineRule="atLeast"/>
              <w:jc w:val="left"/>
              <w:rPr>
                <w:sz w:val="22"/>
                <w:szCs w:val="22"/>
              </w:rPr>
            </w:pPr>
            <w:r>
              <w:rPr>
                <w:rFonts w:hint="eastAsia"/>
                <w:sz w:val="22"/>
                <w:szCs w:val="22"/>
              </w:rPr>
              <w:t>OHSMS</w:t>
            </w:r>
          </w:p>
        </w:tc>
        <w:tc>
          <w:tcPr>
            <w:tcW w:w="3935"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shd w:val="clear" w:color="auto" w:fill="auto"/>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935"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shd w:val="clear" w:color="auto" w:fill="auto"/>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rPr>
            </w:pPr>
            <w:r>
              <w:rPr>
                <w:rFonts w:hint="eastAsia"/>
                <w:sz w:val="22"/>
                <w:szCs w:val="22"/>
              </w:rPr>
              <w:t>N</w:t>
            </w:r>
            <w:r>
              <w:rPr>
                <w:sz w:val="22"/>
                <w:szCs w:val="22"/>
              </w:rPr>
              <w:t>o.219 Tuanjie Road,Hongshan Farm, Xiaoshan District, Hangzhou City, Zhejiang Province</w:t>
            </w: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935" w:type="dxa"/>
            <w:gridSpan w:val="3"/>
          </w:tcPr>
          <w:p>
            <w:pPr>
              <w:snapToGrid w:val="0"/>
              <w:spacing w:line="0" w:lineRule="atLeast"/>
              <w:jc w:val="left"/>
              <w:rPr>
                <w:rFonts w:hint="default" w:ascii="Times New Roman" w:hAnsi="Times New Roman" w:cs="Times New Roman"/>
                <w:sz w:val="22"/>
                <w:szCs w:val="22"/>
                <w:highlight w:val="yellow"/>
              </w:rPr>
            </w:pPr>
            <w:r>
              <w:rPr>
                <w:rFonts w:hint="default" w:ascii="Times New Roman" w:hAnsi="Times New Roman" w:cs="Times New Roman"/>
                <w:color w:val="000000"/>
                <w:szCs w:val="21"/>
              </w:rPr>
              <w:t>Production of Other Canned Foods(Canned Mixed Congees,Others) in the production workshop of Hangzhou Letu Food Co., Ltd. Locating in No.219 Tuanjie Road,Hongshan Farm, Xiaoshan District, Hangzhou City, Zhejiang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shd w:val="clear" w:color="auto" w:fill="auto"/>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highlight w:val="none"/>
              </w:rPr>
            </w:pPr>
            <w:r>
              <w:rPr>
                <w:rFonts w:hint="eastAsia"/>
                <w:sz w:val="22"/>
                <w:szCs w:val="22"/>
                <w:highlight w:val="none"/>
              </w:rPr>
              <w:t>HACCP</w:t>
            </w:r>
          </w:p>
        </w:tc>
        <w:tc>
          <w:tcPr>
            <w:tcW w:w="3935" w:type="dxa"/>
            <w:gridSpan w:val="3"/>
          </w:tcPr>
          <w:p>
            <w:pPr>
              <w:snapToGrid w:val="0"/>
              <w:spacing w:line="0" w:lineRule="atLeast"/>
              <w:jc w:val="left"/>
              <w:rPr>
                <w:rFonts w:hint="default" w:ascii="Times New Roman" w:hAnsi="Times New Roman" w:cs="Times New Roman"/>
                <w:sz w:val="22"/>
                <w:szCs w:val="22"/>
                <w:highlight w:val="yellow"/>
              </w:rPr>
            </w:pPr>
            <w:r>
              <w:rPr>
                <w:rFonts w:hint="default" w:ascii="Times New Roman" w:hAnsi="Times New Roman" w:cs="Times New Roman"/>
                <w:color w:val="000000"/>
                <w:szCs w:val="21"/>
              </w:rPr>
              <w:t>Production of Other Canned Foods(Canned Mixed Congees,Others) in the production workshop of Hangzhou Letu Food Co., Ltd. Locating in No.219 Tuanjie Road,Hongshan Farm, Xiaoshan District, Hangzhou City, Zhejiang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21"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1"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2235" w:type="dxa"/>
          </w:tcPr>
          <w:p>
            <w:pPr>
              <w:snapToGrid w:val="0"/>
              <w:spacing w:line="0" w:lineRule="atLeast"/>
              <w:jc w:val="left"/>
              <w:rPr>
                <w:rFonts w:hint="eastAsia" w:eastAsia="宋体"/>
                <w:sz w:val="22"/>
                <w:szCs w:val="22"/>
                <w:lang w:eastAsia="zh-CN"/>
              </w:rPr>
            </w:pPr>
          </w:p>
          <w:p>
            <w:pPr>
              <w:snapToGrid w:val="0"/>
              <w:spacing w:line="0" w:lineRule="atLeast"/>
              <w:jc w:val="left"/>
              <w:rPr>
                <w:rFonts w:hint="eastAsia" w:eastAsia="宋体"/>
                <w:sz w:val="22"/>
                <w:szCs w:val="22"/>
                <w:lang w:eastAsia="zh-CN"/>
              </w:rPr>
            </w:pPr>
          </w:p>
          <w:p>
            <w:pPr>
              <w:snapToGrid w:val="0"/>
              <w:spacing w:line="0" w:lineRule="atLeast"/>
              <w:jc w:val="left"/>
              <w:rPr>
                <w:rFonts w:hint="default" w:eastAsia="宋体"/>
                <w:sz w:val="22"/>
                <w:szCs w:val="22"/>
                <w:lang w:val="en-US" w:eastAsia="zh-CN"/>
              </w:rPr>
            </w:pPr>
            <w:bookmarkStart w:id="21" w:name="_GoBack"/>
            <w:bookmarkEnd w:id="21"/>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EE"/>
    <w:rsid w:val="00136AB4"/>
    <w:rsid w:val="001F5E93"/>
    <w:rsid w:val="00220FD5"/>
    <w:rsid w:val="002E0845"/>
    <w:rsid w:val="003B4D2D"/>
    <w:rsid w:val="004D39B2"/>
    <w:rsid w:val="0055655F"/>
    <w:rsid w:val="005A15CF"/>
    <w:rsid w:val="00634020"/>
    <w:rsid w:val="006D3716"/>
    <w:rsid w:val="008237B6"/>
    <w:rsid w:val="00CE03AB"/>
    <w:rsid w:val="00F127EE"/>
    <w:rsid w:val="00F63C30"/>
    <w:rsid w:val="0E0876D6"/>
    <w:rsid w:val="2FB134EF"/>
    <w:rsid w:val="42F43E1C"/>
    <w:rsid w:val="78DA7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292</Words>
  <Characters>1668</Characters>
  <Lines>13</Lines>
  <Paragraphs>3</Paragraphs>
  <TotalTime>68</TotalTime>
  <ScaleCrop>false</ScaleCrop>
  <LinksUpToDate>false</LinksUpToDate>
  <CharactersWithSpaces>1957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2022-05-02T03:33:27Z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3CF8A5C9147046B7A56FAA596A45CD73</vt:lpwstr>
  </property>
  <property fmtid="{D5CDD505-2E9C-101B-9397-08002B2CF9AE}" pid="3" name="KSOProductBuildVer">
    <vt:lpwstr>2052-11.1.0.11691</vt:lpwstr>
  </property>
</Properties>
</file>