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u w:val="single"/>
        </w:rPr>
        <w:t>杭州乐途食品有限公司</w:t>
      </w:r>
      <w:bookmarkEnd w:id="0"/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所生产的产品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其他罐头（八宝粥罐头、其他）的生产     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■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■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/>
          <w:b/>
          <w:sz w:val="36"/>
          <w:szCs w:val="36"/>
        </w:rPr>
        <w:t>管理体系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杭州乐途食品有限公司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04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29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  <w:bookmarkStart w:id="7" w:name="_GoBack"/>
      <w:bookmarkEnd w:id="7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F2E1B5B"/>
    <w:rsid w:val="4EEA54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肖新龙</cp:lastModifiedBy>
  <cp:lastPrinted>2019-04-22T01:40:00Z</cp:lastPrinted>
  <dcterms:modified xsi:type="dcterms:W3CDTF">2022-04-29T05:19:21Z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2052-11.1.0.11691</vt:lpwstr>
  </property>
</Properties>
</file>