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2" w:rsidRDefault="004229C0">
      <w:pPr>
        <w:ind w:firstLineChars="445" w:firstLine="934"/>
        <w:jc w:val="right"/>
        <w:rPr>
          <w:b/>
          <w:color w:val="000000"/>
          <w:sz w:val="21"/>
          <w:szCs w:val="21"/>
          <w:u w:val="single"/>
        </w:rPr>
      </w:pPr>
      <w:r>
        <w:rPr>
          <w:rFonts w:eastAsiaTheme="minorEastAsia"/>
          <w:kern w:val="0"/>
          <w:sz w:val="21"/>
          <w:szCs w:val="21"/>
        </w:rPr>
        <w:t>TZDX-JL015-2016</w:t>
      </w:r>
    </w:p>
    <w:p w:rsidR="00154792" w:rsidRDefault="004229C0">
      <w:pPr>
        <w:jc w:val="center"/>
        <w:rPr>
          <w:b/>
          <w:szCs w:val="21"/>
        </w:rPr>
      </w:pPr>
      <w:r w:rsidRPr="00E66F58">
        <w:rPr>
          <w:b/>
          <w:szCs w:val="21"/>
          <w:u w:val="single"/>
        </w:rPr>
        <w:t>铝</w:t>
      </w:r>
      <w:r w:rsidR="00400622">
        <w:rPr>
          <w:rFonts w:hint="eastAsia"/>
          <w:b/>
          <w:szCs w:val="21"/>
          <w:u w:val="single"/>
        </w:rPr>
        <w:t>杆</w:t>
      </w:r>
      <w:r w:rsidR="00400622">
        <w:rPr>
          <w:rFonts w:hint="eastAsia"/>
          <w:b/>
          <w:szCs w:val="21"/>
          <w:u w:val="single"/>
        </w:rPr>
        <w:t>Fe</w:t>
      </w:r>
      <w:r w:rsidR="00400622">
        <w:rPr>
          <w:rFonts w:hint="eastAsia"/>
          <w:b/>
          <w:szCs w:val="21"/>
          <w:u w:val="single"/>
        </w:rPr>
        <w:t>元素</w:t>
      </w:r>
      <w:r>
        <w:rPr>
          <w:b/>
          <w:szCs w:val="21"/>
        </w:rPr>
        <w:t>测量过程不确定度评定</w:t>
      </w:r>
    </w:p>
    <w:p w:rsidR="001240F9" w:rsidRPr="00BB5A47" w:rsidRDefault="001240F9" w:rsidP="001240F9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概述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1.1测量方法：</w:t>
      </w:r>
      <w:r w:rsidR="00F83E9E" w:rsidRPr="00F83E9E">
        <w:rPr>
          <w:rFonts w:asciiTheme="minorEastAsia" w:eastAsiaTheme="minorEastAsia" w:hAnsiTheme="minorEastAsia" w:hint="eastAsia"/>
          <w:sz w:val="24"/>
          <w:szCs w:val="24"/>
        </w:rPr>
        <w:t>GB/T3190-2008《变形铝及铝合金化学成份》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《HLT-J/JS/GK-044-2016工艺卡》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1.2环境条件：</w:t>
      </w:r>
      <w:r w:rsidR="00D831D9">
        <w:rPr>
          <w:rFonts w:asciiTheme="minorEastAsia" w:eastAsiaTheme="minorEastAsia" w:hAnsiTheme="minorEastAsia" w:hint="eastAsia"/>
          <w:sz w:val="24"/>
          <w:szCs w:val="24"/>
        </w:rPr>
        <w:t>(2</w:t>
      </w:r>
      <w:r w:rsidR="00D831D9">
        <w:rPr>
          <w:rFonts w:asciiTheme="minorEastAsia" w:eastAsiaTheme="minorEastAsia" w:hAnsiTheme="minorEastAsia"/>
          <w:sz w:val="24"/>
          <w:szCs w:val="24"/>
        </w:rPr>
        <w:t>3</w:t>
      </w:r>
      <w:r w:rsidR="00D831D9">
        <w:rPr>
          <w:rFonts w:asciiTheme="minorEastAsia" w:eastAsiaTheme="minorEastAsia" w:hAnsiTheme="minorEastAsia" w:hint="eastAsia"/>
          <w:sz w:val="24"/>
          <w:szCs w:val="24"/>
        </w:rPr>
        <w:t>±</w:t>
      </w:r>
      <w:r w:rsidR="00D831D9">
        <w:rPr>
          <w:rFonts w:asciiTheme="minorEastAsia" w:eastAsiaTheme="minorEastAsia" w:hAnsiTheme="minorEastAsia"/>
          <w:sz w:val="24"/>
          <w:szCs w:val="24"/>
        </w:rPr>
        <w:t>5</w:t>
      </w:r>
      <w:r w:rsidR="00D831D9">
        <w:rPr>
          <w:rFonts w:asciiTheme="minorEastAsia" w:eastAsiaTheme="minorEastAsia" w:hAnsiTheme="minorEastAsia" w:hint="eastAsia"/>
          <w:sz w:val="24"/>
          <w:szCs w:val="24"/>
        </w:rPr>
        <w:t>)℃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1.3测量设备：</w:t>
      </w:r>
      <w:r w:rsidR="00D831D9">
        <w:rPr>
          <w:rFonts w:asciiTheme="minorEastAsia" w:eastAsiaTheme="minorEastAsia" w:hAnsiTheme="minorEastAsia" w:hint="eastAsia"/>
          <w:sz w:val="24"/>
          <w:szCs w:val="24"/>
        </w:rPr>
        <w:t>直读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光谱仪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1.4测量对象：纯铝标样</w:t>
      </w:r>
      <w:r w:rsidRPr="00BB5A47">
        <w:rPr>
          <w:rFonts w:asciiTheme="minorEastAsia" w:eastAsiaTheme="minorEastAsia" w:hAnsiTheme="minorEastAsia"/>
          <w:sz w:val="24"/>
          <w:szCs w:val="24"/>
        </w:rPr>
        <w:t>8030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BB5A47">
        <w:rPr>
          <w:rFonts w:asciiTheme="minorEastAsia" w:eastAsiaTheme="minorEastAsia" w:hAnsiTheme="minorEastAsia"/>
          <w:sz w:val="24"/>
          <w:szCs w:val="24"/>
        </w:rPr>
        <w:t>E226C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B5A47">
        <w:rPr>
          <w:rFonts w:asciiTheme="minorEastAsia" w:eastAsiaTheme="minorEastAsia" w:hAnsiTheme="minorEastAsia"/>
          <w:sz w:val="24"/>
          <w:szCs w:val="24"/>
        </w:rPr>
        <w:t>Fe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含量（</w:t>
      </w:r>
      <w:r w:rsidRPr="00BB5A47">
        <w:rPr>
          <w:rFonts w:asciiTheme="minorEastAsia" w:eastAsiaTheme="minorEastAsia" w:hAnsiTheme="minorEastAsia"/>
          <w:sz w:val="24"/>
          <w:szCs w:val="24"/>
        </w:rPr>
        <w:t>0.718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±</w:t>
      </w:r>
      <w:r w:rsidRPr="00BB5A47">
        <w:rPr>
          <w:rFonts w:asciiTheme="minorEastAsia" w:eastAsiaTheme="minorEastAsia" w:hAnsiTheme="minorEastAsia"/>
          <w:sz w:val="24"/>
          <w:szCs w:val="24"/>
        </w:rPr>
        <w:t>0.010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B5A47">
        <w:rPr>
          <w:rFonts w:asciiTheme="minorEastAsia" w:eastAsiaTheme="minorEastAsia" w:hAnsiTheme="minorEastAsia"/>
          <w:sz w:val="24"/>
          <w:szCs w:val="24"/>
        </w:rPr>
        <w:t xml:space="preserve">% 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1.5测量要求及测量设备计量特性：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418"/>
        <w:gridCol w:w="1559"/>
        <w:gridCol w:w="1985"/>
        <w:gridCol w:w="1266"/>
        <w:gridCol w:w="1701"/>
      </w:tblGrid>
      <w:tr w:rsidR="001240F9" w:rsidRPr="00BB5A47" w:rsidTr="005D51CA">
        <w:trPr>
          <w:trHeight w:hRule="exact" w:val="567"/>
        </w:trPr>
        <w:tc>
          <w:tcPr>
            <w:tcW w:w="3403" w:type="dxa"/>
            <w:gridSpan w:val="2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测量要求</w:t>
            </w:r>
          </w:p>
        </w:tc>
        <w:tc>
          <w:tcPr>
            <w:tcW w:w="6511" w:type="dxa"/>
            <w:gridSpan w:val="4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测量设备计量特性</w:t>
            </w:r>
          </w:p>
        </w:tc>
      </w:tr>
      <w:tr w:rsidR="001240F9" w:rsidRPr="00BB5A47" w:rsidTr="005D51CA">
        <w:trPr>
          <w:trHeight w:hRule="exact" w:val="769"/>
        </w:trPr>
        <w:tc>
          <w:tcPr>
            <w:tcW w:w="1985" w:type="dxa"/>
            <w:vAlign w:val="center"/>
          </w:tcPr>
          <w:p w:rsidR="001240F9" w:rsidRPr="00BB5A47" w:rsidRDefault="00D831D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元素含量</w:t>
            </w:r>
          </w:p>
        </w:tc>
        <w:tc>
          <w:tcPr>
            <w:tcW w:w="1418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允许误差</w:t>
            </w:r>
          </w:p>
        </w:tc>
        <w:tc>
          <w:tcPr>
            <w:tcW w:w="1559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测量设备名称</w:t>
            </w:r>
          </w:p>
        </w:tc>
        <w:tc>
          <w:tcPr>
            <w:tcW w:w="1985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测量范围</w:t>
            </w:r>
          </w:p>
        </w:tc>
        <w:tc>
          <w:tcPr>
            <w:tcW w:w="1266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分辨力</w:t>
            </w:r>
          </w:p>
        </w:tc>
        <w:tc>
          <w:tcPr>
            <w:tcW w:w="1701" w:type="dxa"/>
            <w:vAlign w:val="center"/>
          </w:tcPr>
          <w:p w:rsidR="001240F9" w:rsidRPr="00BB5A47" w:rsidRDefault="00D831D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不确定度</w:t>
            </w:r>
          </w:p>
        </w:tc>
      </w:tr>
      <w:tr w:rsidR="001240F9" w:rsidRPr="00BB5A47" w:rsidTr="005D51CA">
        <w:trPr>
          <w:trHeight w:hRule="exact" w:val="1026"/>
        </w:trPr>
        <w:tc>
          <w:tcPr>
            <w:tcW w:w="1985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0.5</w:t>
            </w:r>
            <w:r w:rsidR="00D831D9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/>
                <w:sz w:val="24"/>
                <w:szCs w:val="24"/>
              </w:rPr>
              <w:t>±0.04</w:t>
            </w: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240F9" w:rsidRPr="00BB5A47" w:rsidRDefault="00D831D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直读</w:t>
            </w:r>
            <w:r w:rsidR="001240F9"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光谱仪</w:t>
            </w:r>
          </w:p>
        </w:tc>
        <w:tc>
          <w:tcPr>
            <w:tcW w:w="1985" w:type="dxa"/>
            <w:vAlign w:val="center"/>
          </w:tcPr>
          <w:p w:rsidR="001240F9" w:rsidRPr="00BB5A47" w:rsidRDefault="001240F9" w:rsidP="005D51C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0-100%</w:t>
            </w:r>
          </w:p>
        </w:tc>
        <w:tc>
          <w:tcPr>
            <w:tcW w:w="1266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0.00001%</w:t>
            </w:r>
          </w:p>
        </w:tc>
        <w:tc>
          <w:tcPr>
            <w:tcW w:w="1701" w:type="dxa"/>
            <w:vAlign w:val="center"/>
          </w:tcPr>
          <w:p w:rsidR="001240F9" w:rsidRPr="00BB5A47" w:rsidRDefault="001240F9" w:rsidP="005D51C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1CF0">
              <w:rPr>
                <w:rFonts w:asciiTheme="minorEastAsia" w:eastAsiaTheme="minorEastAsia" w:hAnsiTheme="minorEastAsia"/>
                <w:i/>
                <w:sz w:val="24"/>
                <w:szCs w:val="24"/>
              </w:rPr>
              <w:t>U</w:t>
            </w:r>
            <w:r w:rsidRPr="00BB5A47">
              <w:rPr>
                <w:rFonts w:asciiTheme="minorEastAsia" w:eastAsiaTheme="minorEastAsia" w:hAnsiTheme="minorEastAsia"/>
                <w:sz w:val="24"/>
                <w:szCs w:val="24"/>
              </w:rPr>
              <w:t>=0.00</w:t>
            </w:r>
            <w:r w:rsidR="00D831D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BB5A47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  <w:p w:rsidR="001240F9" w:rsidRPr="00BB5A47" w:rsidRDefault="001240F9" w:rsidP="005D51C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1D9">
              <w:rPr>
                <w:rFonts w:asciiTheme="minorEastAsia" w:eastAsiaTheme="minorEastAsia" w:hAnsiTheme="minorEastAsia"/>
                <w:i/>
                <w:iCs/>
                <w:sz w:val="24"/>
                <w:szCs w:val="24"/>
              </w:rPr>
              <w:t>k</w:t>
            </w:r>
            <w:r w:rsidRPr="00BB5A47">
              <w:rPr>
                <w:rFonts w:asciiTheme="minorEastAsia" w:eastAsiaTheme="minorEastAsia" w:hAnsiTheme="minorEastAsia"/>
                <w:sz w:val="24"/>
                <w:szCs w:val="24"/>
              </w:rPr>
              <w:t>=2</w:t>
            </w:r>
          </w:p>
        </w:tc>
      </w:tr>
    </w:tbl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1.6测量方法：用光谱仪直接读出纯铝标样</w:t>
      </w:r>
      <w:r w:rsidRPr="00BB5A47">
        <w:rPr>
          <w:rFonts w:asciiTheme="minorEastAsia" w:eastAsiaTheme="minorEastAsia" w:hAnsiTheme="minorEastAsia"/>
          <w:sz w:val="24"/>
          <w:szCs w:val="24"/>
        </w:rPr>
        <w:t>8030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BB5A47">
        <w:rPr>
          <w:rFonts w:asciiTheme="minorEastAsia" w:eastAsiaTheme="minorEastAsia" w:hAnsiTheme="minorEastAsia"/>
          <w:sz w:val="24"/>
          <w:szCs w:val="24"/>
        </w:rPr>
        <w:t>E226C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）的</w:t>
      </w:r>
      <w:r w:rsidRPr="00BB5A47">
        <w:rPr>
          <w:rFonts w:asciiTheme="minorEastAsia" w:eastAsiaTheme="minorEastAsia" w:hAnsiTheme="minorEastAsia"/>
          <w:sz w:val="24"/>
          <w:szCs w:val="24"/>
        </w:rPr>
        <w:t>Fe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含量。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2   数学模型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9pt" o:ole="">
            <v:imagedata r:id="rId9" o:title=""/>
          </v:shape>
          <o:OLEObject Type="Embed" ProgID="Equation.3" ShapeID="_x0000_i1025" DrawAspect="Content" ObjectID="_1712694314" r:id="rId10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式中：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400" w:dyaOrig="360">
          <v:shape id="_x0000_i1026" type="#_x0000_t75" style="width:19.5pt;height:18pt" o:ole="">
            <v:imagedata r:id="rId11" o:title=""/>
          </v:shape>
          <o:OLEObject Type="Embed" ProgID="Equation.3" ShapeID="_x0000_i1026" DrawAspect="Content" ObjectID="_1712694315" r:id="rId12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—光谱仪测试显示值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 xml:space="preserve">3   </w:t>
      </w:r>
      <w:r w:rsidRPr="00BB5A47">
        <w:rPr>
          <w:rFonts w:asciiTheme="minorEastAsia" w:eastAsiaTheme="minorEastAsia" w:hAnsiTheme="minorEastAsia"/>
          <w:sz w:val="24"/>
          <w:szCs w:val="24"/>
        </w:rPr>
        <w:t>Fe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含量测量不确定度的计算公式：</w:t>
      </w:r>
      <w:r w:rsidRPr="00BB5A47">
        <w:rPr>
          <w:rFonts w:asciiTheme="minorEastAsia" w:eastAsiaTheme="minorEastAsia" w:hAnsiTheme="minorEastAsia"/>
          <w:position w:val="-12"/>
          <w:sz w:val="24"/>
          <w:szCs w:val="24"/>
        </w:rPr>
        <w:object w:dxaOrig="1640" w:dyaOrig="460">
          <v:shape id="_x0000_i1027" type="#_x0000_t75" style="width:82pt;height:23.5pt" o:ole="">
            <v:imagedata r:id="rId13" o:title=""/>
          </v:shape>
          <o:OLEObject Type="Embed" ProgID="Equation.3" ShapeID="_x0000_i1027" DrawAspect="Content" ObjectID="_1712694316" r:id="rId14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3.1  A类不确定度评定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8" type="#_x0000_t75" style="width:15pt;height:17.5pt" o:ole="">
            <v:imagedata r:id="rId15" o:title=""/>
          </v:shape>
          <o:OLEObject Type="Embed" ProgID="Equation.3" ShapeID="_x0000_i1028" DrawAspect="Content" ObjectID="_1712694317" r:id="rId16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由测量重复性引起的不确定度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29" type="#_x0000_t75" style="width:15pt;height:17.5pt" o:ole="">
            <v:imagedata r:id="rId17" o:title=""/>
          </v:shape>
          <o:OLEObject Type="Embed" ProgID="Equation.3" ShapeID="_x0000_i1029" DrawAspect="Content" ObjectID="_1712694318" r:id="rId18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， 用光谱仪对铝杆中Fe含量的成分进行6次测量，其读数值如下：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82"/>
        <w:gridCol w:w="1323"/>
        <w:gridCol w:w="1323"/>
        <w:gridCol w:w="1323"/>
        <w:gridCol w:w="1323"/>
        <w:gridCol w:w="1323"/>
      </w:tblGrid>
      <w:tr w:rsidR="001240F9" w:rsidRPr="00BB5A47" w:rsidTr="005D51CA">
        <w:trPr>
          <w:trHeight w:hRule="exact" w:val="567"/>
        </w:trPr>
        <w:tc>
          <w:tcPr>
            <w:tcW w:w="1809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OLE_LINK1"/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测量次数(n)</w:t>
            </w:r>
          </w:p>
        </w:tc>
        <w:tc>
          <w:tcPr>
            <w:tcW w:w="1182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1240F9" w:rsidRPr="00BB5A47" w:rsidTr="005D51CA">
        <w:trPr>
          <w:trHeight w:hRule="exact" w:val="567"/>
        </w:trPr>
        <w:tc>
          <w:tcPr>
            <w:tcW w:w="1809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7421488"/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测量值（%）</w:t>
            </w:r>
          </w:p>
        </w:tc>
        <w:tc>
          <w:tcPr>
            <w:tcW w:w="1182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0.73981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0.73807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0.74332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0.74946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0.74422</w:t>
            </w:r>
          </w:p>
        </w:tc>
        <w:tc>
          <w:tcPr>
            <w:tcW w:w="1323" w:type="dxa"/>
            <w:vAlign w:val="center"/>
          </w:tcPr>
          <w:p w:rsidR="001240F9" w:rsidRPr="00BB5A47" w:rsidRDefault="001240F9" w:rsidP="005D51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5A47">
              <w:rPr>
                <w:rFonts w:asciiTheme="minorEastAsia" w:eastAsiaTheme="minorEastAsia" w:hAnsiTheme="minorEastAsia" w:hint="eastAsia"/>
                <w:sz w:val="24"/>
                <w:szCs w:val="24"/>
              </w:rPr>
              <w:t>0.74203</w:t>
            </w:r>
          </w:p>
        </w:tc>
      </w:tr>
    </w:tbl>
    <w:bookmarkEnd w:id="0"/>
    <w:bookmarkEnd w:id="1"/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平均含量：</w:t>
      </w:r>
      <w:r w:rsidRPr="00BB5A47">
        <w:rPr>
          <w:rFonts w:asciiTheme="minorEastAsia" w:eastAsiaTheme="minorEastAsia" w:hAnsiTheme="minorEastAsia"/>
          <w:position w:val="-4"/>
          <w:sz w:val="24"/>
          <w:szCs w:val="24"/>
        </w:rPr>
        <w:object w:dxaOrig="320" w:dyaOrig="460">
          <v:shape id="_x0000_i1030" type="#_x0000_t75" style="width:16.5pt;height:22.5pt" o:ole="">
            <v:imagedata r:id="rId19" o:title=""/>
          </v:shape>
          <o:OLEObject Type="Embed" ProgID="Equation.3" ShapeID="_x0000_i1030" DrawAspect="Content" ObjectID="_1712694319" r:id="rId20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 xml:space="preserve"> = 0.74282%</w:t>
      </w:r>
    </w:p>
    <w:p w:rsidR="001240F9" w:rsidRPr="00BB5A47" w:rsidRDefault="001240F9" w:rsidP="001240F9">
      <w:pPr>
        <w:spacing w:line="360" w:lineRule="auto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则：</w:t>
      </w:r>
      <w:r w:rsidRPr="00BB5A47">
        <w:rPr>
          <w:rFonts w:asciiTheme="minorEastAsia" w:eastAsiaTheme="minorEastAsia" w:hAnsiTheme="minorEastAsia"/>
          <w:position w:val="-30"/>
          <w:sz w:val="24"/>
          <w:szCs w:val="24"/>
        </w:rPr>
        <w:object w:dxaOrig="3159" w:dyaOrig="760">
          <v:shape id="_x0000_i1031" type="#_x0000_t75" style="width:158.5pt;height:38.5pt" o:ole="" fillcolor="window">
            <v:imagedata r:id="rId21" o:title=""/>
          </v:shape>
          <o:OLEObject Type="Embed" ProgID="Equation.3" ShapeID="_x0000_i1031" DrawAspect="Content" ObjectID="_1712694320" r:id="rId22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0.0016</w:t>
      </w:r>
      <w:r w:rsidR="00EF3BD2">
        <w:rPr>
          <w:rFonts w:asciiTheme="minorEastAsia" w:eastAsiaTheme="minorEastAsia" w:hAnsiTheme="minorEastAsia"/>
          <w:sz w:val="24"/>
          <w:szCs w:val="24"/>
        </w:rPr>
        <w:t>2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%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  <w:vertAlign w:val="subscript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3.2  B类不确定度评定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32" type="#_x0000_t75" style="width:15pt;height:17.5pt" o:ole="">
            <v:imagedata r:id="rId23" o:title=""/>
          </v:shape>
          <o:OLEObject Type="Embed" ProgID="Equation.3" ShapeID="_x0000_i1032" DrawAspect="Content" ObjectID="_1712694321" r:id="rId24"/>
        </w:object>
      </w:r>
    </w:p>
    <w:p w:rsidR="007828FC" w:rsidRDefault="001240F9" w:rsidP="00D831D9">
      <w:pPr>
        <w:spacing w:line="360" w:lineRule="auto"/>
        <w:ind w:left="960" w:hangingChars="400" w:hanging="960"/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3.2.1由测量设备引入的不确定度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60" w:dyaOrig="340">
          <v:shape id="_x0000_i1033" type="#_x0000_t75" style="width:18pt;height:17.5pt" o:ole="">
            <v:imagedata r:id="rId25" o:title=""/>
          </v:shape>
          <o:OLEObject Type="Embed" ProgID="Equation.3" ShapeID="_x0000_i1033" DrawAspect="Content" ObjectID="_1712694322" r:id="rId26"/>
        </w:object>
      </w:r>
      <w:r w:rsidRPr="00BB5A47">
        <w:rPr>
          <w:rFonts w:asciiTheme="minorEastAsia" w:eastAsiaTheme="minorEastAsia" w:hAnsiTheme="minorEastAsia" w:hint="eastAsia"/>
          <w:position w:val="-10"/>
          <w:sz w:val="24"/>
          <w:szCs w:val="24"/>
        </w:rPr>
        <w:t>，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光谱仪校准证书给出了扩展测量不确定度</w:t>
      </w:r>
      <w:r w:rsidR="00D831D9">
        <w:rPr>
          <w:rFonts w:asciiTheme="minorEastAsia" w:eastAsiaTheme="minorEastAsia" w:hAnsiTheme="minorEastAsia" w:hint="eastAsia"/>
          <w:sz w:val="24"/>
          <w:szCs w:val="24"/>
        </w:rPr>
        <w:lastRenderedPageBreak/>
        <w:t>U=</w:t>
      </w:r>
      <m:oMath>
        <m:r>
          <w:rPr>
            <w:rFonts w:ascii="Cambria Math" w:eastAsiaTheme="minorEastAsia" w:hAnsiTheme="minorEastAsia"/>
            <w:sz w:val="24"/>
            <w:szCs w:val="24"/>
          </w:rPr>
          <m:t>0.002%</m:t>
        </m:r>
        <m:r>
          <w:rPr>
            <w:rFonts w:ascii="Cambria Math" w:eastAsiaTheme="minorEastAsia" w:hAnsiTheme="minorEastAsia"/>
            <w:sz w:val="24"/>
            <w:szCs w:val="24"/>
          </w:rPr>
          <m:t>  </m:t>
        </m:r>
        <m:r>
          <w:rPr>
            <w:rFonts w:ascii="Cambria Math" w:eastAsiaTheme="minorEastAsia" w:hAnsiTheme="minorEastAsia"/>
            <w:sz w:val="24"/>
            <w:szCs w:val="24"/>
          </w:rPr>
          <m:t>k=2</m:t>
        </m:r>
      </m:oMath>
    </w:p>
    <w:p w:rsidR="001240F9" w:rsidRPr="00BB5A47" w:rsidRDefault="001240F9" w:rsidP="00A3084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position w:val="-10"/>
          <w:sz w:val="24"/>
          <w:szCs w:val="24"/>
        </w:rPr>
        <w:t xml:space="preserve"> 则：</w:t>
      </w:r>
      <m:oMath>
        <m:sSub>
          <m:sSub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Theme="minorEastAsia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Theme="minorEastAsia"/>
                <w:sz w:val="24"/>
                <w:szCs w:val="24"/>
              </w:rPr>
              <m:t>B1</m:t>
            </m:r>
          </m:sub>
        </m:sSub>
        <m:r>
          <w:rPr>
            <w:rFonts w:ascii="Cambria Math" w:eastAsiaTheme="minorEastAsia" w:hAnsi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EastAsia" w:hint="eastAsia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Theme="minorEastAsia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  <w:szCs w:val="24"/>
              </w:rPr>
              <m:t>0.002%</m:t>
            </m:r>
          </m:num>
          <m:den>
            <m:r>
              <w:rPr>
                <w:rFonts w:ascii="Cambria Math" w:eastAsiaTheme="minorEastAsia" w:hAnsi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Theme="minorEastAsia"/>
            <w:sz w:val="24"/>
            <w:szCs w:val="24"/>
          </w:rPr>
          <m:t>=0.001%</m:t>
        </m:r>
      </m:oMath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3.2.2由测量设备分辨率引入的不确定度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80" w:dyaOrig="340">
          <v:shape id="_x0000_i1034" type="#_x0000_t75" style="width:19pt;height:17.5pt" o:ole="">
            <v:imagedata r:id="rId27" o:title=""/>
          </v:shape>
          <o:OLEObject Type="Embed" ProgID="Equation.3" ShapeID="_x0000_i1034" DrawAspect="Content" ObjectID="_1712694323" r:id="rId28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由光谱仪分辨率为0.00001%得 ：</w:t>
      </w:r>
      <w:r w:rsidRPr="00BB5A47">
        <w:rPr>
          <w:rFonts w:asciiTheme="minorEastAsia" w:eastAsiaTheme="minorEastAsia" w:hAnsiTheme="minorEastAsia"/>
          <w:position w:val="-28"/>
          <w:sz w:val="24"/>
          <w:szCs w:val="24"/>
        </w:rPr>
        <w:object w:dxaOrig="3159" w:dyaOrig="660">
          <v:shape id="_x0000_i1035" type="#_x0000_t75" style="width:158.5pt;height:33pt" o:ole="">
            <v:imagedata r:id="rId29" o:title=""/>
          </v:shape>
          <o:OLEObject Type="Embed" ProgID="Equation.3" ShapeID="_x0000_i1035" DrawAspect="Content" ObjectID="_1712694324" r:id="rId30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3.2.3由标准样品引入的不确定度</w:t>
      </w:r>
      <w:r w:rsidRPr="00BB5A47">
        <w:rPr>
          <w:rFonts w:asciiTheme="minorEastAsia" w:eastAsiaTheme="minorEastAsia" w:hAnsiTheme="minorEastAsia"/>
          <w:position w:val="-12"/>
          <w:sz w:val="24"/>
          <w:szCs w:val="24"/>
        </w:rPr>
        <w:object w:dxaOrig="380" w:dyaOrig="360">
          <v:shape id="_x0000_i1036" type="#_x0000_t75" style="width:19pt;height:18pt" o:ole="">
            <v:imagedata r:id="rId31" o:title=""/>
          </v:shape>
          <o:OLEObject Type="Embed" ProgID="Equation.3" ShapeID="_x0000_i1036" DrawAspect="Content" ObjectID="_1712694325" r:id="rId32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纯铝标样</w:t>
      </w:r>
      <w:r w:rsidRPr="00BB5A47">
        <w:rPr>
          <w:rFonts w:asciiTheme="minorEastAsia" w:eastAsiaTheme="minorEastAsia" w:hAnsiTheme="minorEastAsia"/>
          <w:sz w:val="24"/>
          <w:szCs w:val="24"/>
        </w:rPr>
        <w:t>8030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BB5A47">
        <w:rPr>
          <w:rFonts w:asciiTheme="minorEastAsia" w:eastAsiaTheme="minorEastAsia" w:hAnsiTheme="minorEastAsia"/>
          <w:sz w:val="24"/>
          <w:szCs w:val="24"/>
        </w:rPr>
        <w:t>E226C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）证书给出了8个实验实验室测得</w:t>
      </w:r>
      <w:r w:rsidRPr="00BB5A47">
        <w:rPr>
          <w:rFonts w:asciiTheme="minorEastAsia" w:eastAsiaTheme="minorEastAsia" w:hAnsiTheme="minorEastAsia"/>
          <w:sz w:val="24"/>
          <w:szCs w:val="24"/>
        </w:rPr>
        <w:t>Fe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 xml:space="preserve">含量结果的标准差 </w:t>
      </w:r>
      <w:r w:rsidRPr="00BB5A47">
        <w:rPr>
          <w:rFonts w:asciiTheme="minorEastAsia" w:eastAsiaTheme="minorEastAsia" w:hAnsiTheme="minorEastAsia"/>
          <w:sz w:val="24"/>
          <w:szCs w:val="24"/>
        </w:rPr>
        <w:t>0.010%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，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则标准样品引入的不确定度</w:t>
      </w:r>
      <w:r w:rsidR="007828FC" w:rsidRPr="00BB5A47">
        <w:rPr>
          <w:rFonts w:asciiTheme="minorEastAsia" w:eastAsiaTheme="minorEastAsia" w:hAnsiTheme="minorEastAsia"/>
          <w:position w:val="-12"/>
          <w:sz w:val="24"/>
          <w:szCs w:val="24"/>
        </w:rPr>
        <w:object w:dxaOrig="4400" w:dyaOrig="400">
          <v:shape id="_x0000_i1037" type="#_x0000_t75" style="width:217.5pt;height:20.5pt" o:ole="">
            <v:imagedata r:id="rId33" o:title=""/>
          </v:shape>
          <o:OLEObject Type="Embed" ProgID="Equation.3" ShapeID="_x0000_i1037" DrawAspect="Content" ObjectID="_1712694326" r:id="rId34"/>
        </w:object>
      </w:r>
    </w:p>
    <w:p w:rsidR="0034651B" w:rsidRDefault="0034651B" w:rsidP="0034651B">
      <w:pPr>
        <w:spacing w:line="360" w:lineRule="auto"/>
        <w:rPr>
          <w:rFonts w:asciiTheme="minorEastAsia" w:eastAsiaTheme="minorEastAsia" w:hAnsiTheme="minorEastAsia"/>
          <w:position w:val="-14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B类不确定度评定</w:t>
      </w:r>
      <w:r w:rsidRPr="00BB5A47">
        <w:rPr>
          <w:rFonts w:asciiTheme="minorEastAsia" w:eastAsiaTheme="minorEastAsia" w:hAnsiTheme="minorEastAsia"/>
          <w:position w:val="-10"/>
          <w:sz w:val="24"/>
          <w:szCs w:val="24"/>
        </w:rPr>
        <w:object w:dxaOrig="300" w:dyaOrig="340">
          <v:shape id="_x0000_i1038" type="#_x0000_t75" style="width:15pt;height:17.5pt" o:ole="">
            <v:imagedata r:id="rId23" o:title=""/>
          </v:shape>
          <o:OLEObject Type="Embed" ProgID="Equation.3" ShapeID="_x0000_i1038" DrawAspect="Content" ObjectID="_1712694327" r:id="rId35"/>
        </w:object>
      </w:r>
    </w:p>
    <w:p w:rsidR="001240F9" w:rsidRPr="00BB5A47" w:rsidRDefault="00E81D8C" w:rsidP="00A3084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Theme="minorEastAsia" w:hAnsiTheme="minorEastAsia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B1</m:t>
                  </m:r>
                </m:sub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B2</m:t>
                  </m:r>
                </m:sub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B3</m:t>
                  </m:r>
                </m:sub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eastAsiaTheme="minorEastAsia" w:hAnsiTheme="minorEastAsia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0.00</m:t>
              </m:r>
              <m:sSup>
                <m:s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+0.000002</m:t>
              </m:r>
              <m:sSup>
                <m:s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+0.003535</m:t>
              </m:r>
              <m:sSup>
                <m:s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eastAsiaTheme="minorEastAsia" w:hAnsiTheme="minorEastAsia"/>
              <w:sz w:val="24"/>
              <w:szCs w:val="24"/>
            </w:rPr>
            <m:t>=0.00367%</m:t>
          </m:r>
        </m:oMath>
      </m:oMathPara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position w:val="-10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4 计算合成标准不确定度</w:t>
      </w:r>
      <w:r w:rsidRPr="00BB5A47">
        <w:rPr>
          <w:rFonts w:asciiTheme="minorEastAsia" w:eastAsiaTheme="minorEastAsia" w:hAnsiTheme="minorEastAsia"/>
          <w:position w:val="-12"/>
          <w:sz w:val="24"/>
          <w:szCs w:val="24"/>
        </w:rPr>
        <w:object w:dxaOrig="300" w:dyaOrig="360">
          <v:shape id="_x0000_i1039" type="#_x0000_t75" style="width:15pt;height:18pt" o:ole="">
            <v:imagedata r:id="rId36" o:title=""/>
          </v:shape>
          <o:OLEObject Type="Embed" ProgID="Equation.3" ShapeID="_x0000_i1039" DrawAspect="Content" ObjectID="_1712694328" r:id="rId37"/>
        </w:objec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合成标准不确定度的计算公式：</w:t>
      </w:r>
      <w:r w:rsidRPr="00BB5A47">
        <w:rPr>
          <w:rFonts w:asciiTheme="minorEastAsia" w:eastAsiaTheme="minorEastAsia" w:hAnsiTheme="minorEastAsia"/>
          <w:position w:val="-12"/>
          <w:sz w:val="24"/>
          <w:szCs w:val="24"/>
        </w:rPr>
        <w:object w:dxaOrig="1640" w:dyaOrig="460">
          <v:shape id="_x0000_i1040" type="#_x0000_t75" style="width:82.5pt;height:23.5pt" o:ole="">
            <v:imagedata r:id="rId38" o:title=""/>
          </v:shape>
          <o:OLEObject Type="Embed" ProgID="Equation.3" ShapeID="_x0000_i1040" DrawAspect="Content" ObjectID="_1712694329" r:id="rId39"/>
        </w:object>
      </w:r>
    </w:p>
    <w:p w:rsidR="001240F9" w:rsidRPr="00BB5A47" w:rsidRDefault="00E81D8C" w:rsidP="00EF3BD2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Theme="minorEastAsia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eastAsiaTheme="minorEastAsia" w:hAnsiTheme="minorEastAsia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Theme="minorEastAsia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Theme="minorEastAsia"/>
                          <w:sz w:val="24"/>
                          <w:szCs w:val="24"/>
                        </w:rPr>
                        <m:t>0.00162%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Theme="minorEastAsia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Theme="minorEastAsia"/>
                          <w:sz w:val="24"/>
                          <w:szCs w:val="24"/>
                        </w:rPr>
                        <m:t>0.00367%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Theme="minorEastAsia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eastAsiaTheme="minorEastAsia" w:hAnsiTheme="minorEastAsia"/>
              <w:sz w:val="24"/>
              <w:szCs w:val="24"/>
            </w:rPr>
            <m:t>=0.00388%</m:t>
          </m:r>
          <m:r>
            <w:rPr>
              <w:rFonts w:ascii="Cambria Math" w:eastAsiaTheme="minorEastAsia" w:hAnsiTheme="minorEastAsia"/>
              <w:i/>
              <w:sz w:val="24"/>
              <w:szCs w:val="24"/>
            </w:rPr>
            <m:t> </m:t>
          </m:r>
        </m:oMath>
      </m:oMathPara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5  确定扩展不确定度</w:t>
      </w:r>
      <w:r w:rsidRPr="00BB5A47">
        <w:rPr>
          <w:rFonts w:asciiTheme="minorEastAsia" w:eastAsiaTheme="minorEastAsia" w:hAnsiTheme="minorEastAsia"/>
          <w:position w:val="-6"/>
          <w:sz w:val="24"/>
          <w:szCs w:val="24"/>
        </w:rPr>
        <w:object w:dxaOrig="260" w:dyaOrig="279">
          <v:shape id="_x0000_i1041" type="#_x0000_t75" style="width:13pt;height:13.5pt" o:ole="">
            <v:imagedata r:id="rId40" o:title=""/>
          </v:shape>
          <o:OLEObject Type="Embed" ProgID="Equation.3" ShapeID="_x0000_i1041" DrawAspect="Content" ObjectID="_1712694330" r:id="rId41"/>
        </w:objec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 xml:space="preserve">：取包含因子k=2 </w:t>
      </w:r>
    </w:p>
    <w:p w:rsidR="001240F9" w:rsidRPr="00BB5A47" w:rsidRDefault="00EF3BD2" w:rsidP="00EF3BD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m:oMath>
        <m:r>
          <w:rPr>
            <w:rFonts w:ascii="Cambria Math" w:eastAsiaTheme="minorEastAsia" w:hAnsiTheme="minorEastAsia"/>
            <w:sz w:val="24"/>
            <w:szCs w:val="24"/>
          </w:rPr>
          <m:t>U=k</m:t>
        </m:r>
        <m:sSub>
          <m:sSubPr>
            <m:ctrlPr>
              <w:rPr>
                <w:rFonts w:ascii="Cambria Math" w:eastAsiaTheme="minorEastAsia" w:hAnsiTheme="minorEastAs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Theme="minorEastAsia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Theme="minorEastAsia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Theme="minorEastAsia"/>
            <w:sz w:val="24"/>
            <w:szCs w:val="24"/>
          </w:rPr>
          <m:t>=2</m:t>
        </m:r>
        <m:r>
          <w:rPr>
            <w:rFonts w:ascii="Cambria Math" w:eastAsiaTheme="minorEastAsia" w:hAnsiTheme="minorEastAsia"/>
            <w:sz w:val="24"/>
            <w:szCs w:val="24"/>
          </w:rPr>
          <m:t>×</m:t>
        </m:r>
        <m:r>
          <w:rPr>
            <w:rFonts w:ascii="Cambria Math" w:eastAsiaTheme="minorEastAsia" w:hAnsiTheme="minorEastAsia"/>
            <w:sz w:val="24"/>
            <w:szCs w:val="24"/>
          </w:rPr>
          <m:t>0.00388%=0.00776%</m:t>
        </m:r>
      </m:oMath>
      <w:r w:rsidR="001240F9" w:rsidRPr="00BB5A47">
        <w:rPr>
          <w:rFonts w:asciiTheme="minorEastAsia" w:eastAsiaTheme="minorEastAsia" w:hAnsiTheme="minorEastAsia" w:hint="eastAsia"/>
          <w:sz w:val="24"/>
          <w:szCs w:val="24"/>
        </w:rPr>
        <w:t>%</w:t>
      </w:r>
    </w:p>
    <w:p w:rsidR="001240F9" w:rsidRPr="00BB5A47" w:rsidRDefault="001240F9" w:rsidP="001240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6  铝杆的Fe含量测量过程的测量结果：</w:t>
      </w:r>
    </w:p>
    <w:p w:rsidR="001240F9" w:rsidRPr="00BB5A47" w:rsidRDefault="001240F9" w:rsidP="001240F9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Fe=（0.74282±0.00</w:t>
      </w:r>
      <w:r w:rsidR="006D5C4B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6870AD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A206D">
        <w:rPr>
          <w:rFonts w:asciiTheme="minorEastAsia" w:eastAsiaTheme="minorEastAsia" w:hAnsiTheme="minorEastAsia"/>
          <w:sz w:val="24"/>
          <w:szCs w:val="24"/>
        </w:rPr>
        <w:t>6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）%</w:t>
      </w:r>
    </w:p>
    <w:p w:rsidR="001240F9" w:rsidRPr="00BB5A47" w:rsidRDefault="006E6320" w:rsidP="001240F9">
      <w:pPr>
        <w:spacing w:line="360" w:lineRule="auto"/>
        <w:ind w:left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338455</wp:posOffset>
            </wp:positionV>
            <wp:extent cx="812800" cy="355600"/>
            <wp:effectExtent l="19050" t="0" r="6350" b="0"/>
            <wp:wrapNone/>
            <wp:docPr id="1" name="图片 2" descr="C:\Users\ADMINI~1\AppData\Local\Temp\WeChat Files\e17caff4501a0f92f27f1a20db58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17caff4501a0f92f27f1a20db58aa1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0F9" w:rsidRPr="00BB5A47" w:rsidRDefault="001240F9" w:rsidP="001240F9">
      <w:pPr>
        <w:spacing w:line="360" w:lineRule="auto"/>
        <w:ind w:left="360"/>
        <w:rPr>
          <w:rFonts w:asciiTheme="minorEastAsia" w:eastAsiaTheme="minorEastAsia" w:hAnsiTheme="minorEastAsia"/>
          <w:sz w:val="24"/>
          <w:szCs w:val="24"/>
        </w:rPr>
      </w:pPr>
      <w:r w:rsidRPr="00BB5A47">
        <w:rPr>
          <w:rFonts w:asciiTheme="minorEastAsia" w:eastAsiaTheme="minorEastAsia" w:hAnsiTheme="minorEastAsia" w:hint="eastAsia"/>
          <w:sz w:val="24"/>
          <w:szCs w:val="24"/>
        </w:rPr>
        <w:t>评定人：                            评定日期：20</w:t>
      </w:r>
      <w:r w:rsidR="006436CB">
        <w:rPr>
          <w:rFonts w:asciiTheme="minorEastAsia" w:eastAsiaTheme="minorEastAsia" w:hAnsiTheme="minorEastAsia" w:hint="eastAsia"/>
          <w:sz w:val="24"/>
          <w:szCs w:val="24"/>
        </w:rPr>
        <w:t>22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436CB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BB5A47">
        <w:rPr>
          <w:rFonts w:asciiTheme="minorEastAsia" w:eastAsiaTheme="minorEastAsia" w:hAnsiTheme="minorEastAsia" w:hint="eastAsia"/>
          <w:sz w:val="24"/>
          <w:szCs w:val="24"/>
        </w:rPr>
        <w:t>.10</w:t>
      </w:r>
    </w:p>
    <w:p w:rsidR="001240F9" w:rsidRPr="00BB5A47" w:rsidRDefault="001240F9" w:rsidP="001240F9">
      <w:pPr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154792" w:rsidRPr="001240F9" w:rsidRDefault="00154792">
      <w:pPr>
        <w:ind w:firstLineChars="445" w:firstLine="934"/>
        <w:jc w:val="left"/>
        <w:rPr>
          <w:sz w:val="21"/>
          <w:szCs w:val="21"/>
        </w:rPr>
      </w:pPr>
    </w:p>
    <w:sectPr w:rsidR="00154792" w:rsidRPr="001240F9" w:rsidSect="00154792">
      <w:headerReference w:type="default" r:id="rId43"/>
      <w:footerReference w:type="default" r:id="rId44"/>
      <w:pgSz w:w="11906" w:h="16838"/>
      <w:pgMar w:top="1134" w:right="1134" w:bottom="1134" w:left="1134" w:header="454" w:footer="454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02" w:rsidRDefault="001E0A02" w:rsidP="00154792">
      <w:r>
        <w:separator/>
      </w:r>
    </w:p>
  </w:endnote>
  <w:endnote w:type="continuationSeparator" w:id="1">
    <w:p w:rsidR="001E0A02" w:rsidRDefault="001E0A02" w:rsidP="0015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2" w:rsidRDefault="00154792">
    <w:pPr>
      <w:pStyle w:val="a4"/>
    </w:pPr>
  </w:p>
  <w:p w:rsidR="00154792" w:rsidRDefault="001547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02" w:rsidRDefault="001E0A02" w:rsidP="00154792">
      <w:r>
        <w:separator/>
      </w:r>
    </w:p>
  </w:footnote>
  <w:footnote w:type="continuationSeparator" w:id="1">
    <w:p w:rsidR="001E0A02" w:rsidRDefault="001E0A02" w:rsidP="0015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92" w:rsidRDefault="004229C0">
    <w:pPr>
      <w:pStyle w:val="a5"/>
      <w:jc w:val="left"/>
    </w:pPr>
    <w:r>
      <w:ptab w:relativeTo="margin" w:alignment="left" w:leader="none"/>
    </w:r>
    <w:r>
      <w:rPr>
        <w:noProof/>
      </w:rPr>
      <w:drawing>
        <wp:inline distT="0" distB="0" distL="0" distR="0">
          <wp:extent cx="1297305" cy="438785"/>
          <wp:effectExtent l="0" t="0" r="0" b="0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36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5C0"/>
    <w:multiLevelType w:val="multilevel"/>
    <w:tmpl w:val="126AE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D6D"/>
    <w:rsid w:val="00012569"/>
    <w:rsid w:val="00016DFF"/>
    <w:rsid w:val="0002172A"/>
    <w:rsid w:val="00025BEE"/>
    <w:rsid w:val="0002678C"/>
    <w:rsid w:val="0003595A"/>
    <w:rsid w:val="000457FE"/>
    <w:rsid w:val="000461A1"/>
    <w:rsid w:val="000502B1"/>
    <w:rsid w:val="00061F1F"/>
    <w:rsid w:val="00062F64"/>
    <w:rsid w:val="00063596"/>
    <w:rsid w:val="00072A89"/>
    <w:rsid w:val="0008003B"/>
    <w:rsid w:val="000828A6"/>
    <w:rsid w:val="0008751E"/>
    <w:rsid w:val="000900BC"/>
    <w:rsid w:val="0009349E"/>
    <w:rsid w:val="000B2F82"/>
    <w:rsid w:val="000B57E6"/>
    <w:rsid w:val="000B78E6"/>
    <w:rsid w:val="000C2FE9"/>
    <w:rsid w:val="000C390B"/>
    <w:rsid w:val="000D0E29"/>
    <w:rsid w:val="000D218A"/>
    <w:rsid w:val="000D7DD9"/>
    <w:rsid w:val="000E2095"/>
    <w:rsid w:val="000F2201"/>
    <w:rsid w:val="000F4B64"/>
    <w:rsid w:val="000F506C"/>
    <w:rsid w:val="000F5C8B"/>
    <w:rsid w:val="0010029D"/>
    <w:rsid w:val="00106672"/>
    <w:rsid w:val="001075B8"/>
    <w:rsid w:val="001138FD"/>
    <w:rsid w:val="00113B41"/>
    <w:rsid w:val="0011480D"/>
    <w:rsid w:val="00121AB5"/>
    <w:rsid w:val="001240F9"/>
    <w:rsid w:val="001467F0"/>
    <w:rsid w:val="0015295C"/>
    <w:rsid w:val="00154548"/>
    <w:rsid w:val="00154792"/>
    <w:rsid w:val="00156916"/>
    <w:rsid w:val="001648DC"/>
    <w:rsid w:val="00164DE2"/>
    <w:rsid w:val="001668C4"/>
    <w:rsid w:val="00176F1B"/>
    <w:rsid w:val="00184062"/>
    <w:rsid w:val="001862C8"/>
    <w:rsid w:val="00193FB6"/>
    <w:rsid w:val="001949EF"/>
    <w:rsid w:val="00195967"/>
    <w:rsid w:val="001A5B5D"/>
    <w:rsid w:val="001B3625"/>
    <w:rsid w:val="001B5C10"/>
    <w:rsid w:val="001B7B16"/>
    <w:rsid w:val="001C1341"/>
    <w:rsid w:val="001C1D80"/>
    <w:rsid w:val="001C4FDE"/>
    <w:rsid w:val="001D6C91"/>
    <w:rsid w:val="001E0A02"/>
    <w:rsid w:val="001E6E09"/>
    <w:rsid w:val="001F56D0"/>
    <w:rsid w:val="00202272"/>
    <w:rsid w:val="002117F5"/>
    <w:rsid w:val="00213DF5"/>
    <w:rsid w:val="00227722"/>
    <w:rsid w:val="00234C93"/>
    <w:rsid w:val="00237B26"/>
    <w:rsid w:val="00237CD5"/>
    <w:rsid w:val="0024353D"/>
    <w:rsid w:val="0025103A"/>
    <w:rsid w:val="00252E31"/>
    <w:rsid w:val="00263692"/>
    <w:rsid w:val="00271AF8"/>
    <w:rsid w:val="00271D6D"/>
    <w:rsid w:val="00292344"/>
    <w:rsid w:val="00294DDB"/>
    <w:rsid w:val="002970D3"/>
    <w:rsid w:val="002A1473"/>
    <w:rsid w:val="002A2238"/>
    <w:rsid w:val="002B3DC2"/>
    <w:rsid w:val="002C7E35"/>
    <w:rsid w:val="002D5DB5"/>
    <w:rsid w:val="002E5FED"/>
    <w:rsid w:val="002E6DF5"/>
    <w:rsid w:val="002F2F94"/>
    <w:rsid w:val="003112C4"/>
    <w:rsid w:val="00316651"/>
    <w:rsid w:val="00316C0A"/>
    <w:rsid w:val="00317ABB"/>
    <w:rsid w:val="00320182"/>
    <w:rsid w:val="00320A83"/>
    <w:rsid w:val="00323FFD"/>
    <w:rsid w:val="00326FF6"/>
    <w:rsid w:val="00340D5F"/>
    <w:rsid w:val="00343BDF"/>
    <w:rsid w:val="0034571F"/>
    <w:rsid w:val="0034651B"/>
    <w:rsid w:val="00350EAD"/>
    <w:rsid w:val="00352118"/>
    <w:rsid w:val="003614C2"/>
    <w:rsid w:val="00361D33"/>
    <w:rsid w:val="00365F69"/>
    <w:rsid w:val="00370470"/>
    <w:rsid w:val="0037211D"/>
    <w:rsid w:val="00381328"/>
    <w:rsid w:val="003824DB"/>
    <w:rsid w:val="00383A74"/>
    <w:rsid w:val="003915B8"/>
    <w:rsid w:val="00392BC4"/>
    <w:rsid w:val="003B0E1A"/>
    <w:rsid w:val="003B642D"/>
    <w:rsid w:val="003B739C"/>
    <w:rsid w:val="003C241F"/>
    <w:rsid w:val="003C3808"/>
    <w:rsid w:val="003C4DCE"/>
    <w:rsid w:val="003C503B"/>
    <w:rsid w:val="003C6D5A"/>
    <w:rsid w:val="003D4F6C"/>
    <w:rsid w:val="003E14E5"/>
    <w:rsid w:val="003E2D5D"/>
    <w:rsid w:val="003E4F00"/>
    <w:rsid w:val="003F136F"/>
    <w:rsid w:val="003F7ACD"/>
    <w:rsid w:val="00400622"/>
    <w:rsid w:val="00404B70"/>
    <w:rsid w:val="004076E3"/>
    <w:rsid w:val="004078D9"/>
    <w:rsid w:val="00411209"/>
    <w:rsid w:val="00411B2A"/>
    <w:rsid w:val="004229C0"/>
    <w:rsid w:val="00425B25"/>
    <w:rsid w:val="004361DC"/>
    <w:rsid w:val="004404BF"/>
    <w:rsid w:val="00443926"/>
    <w:rsid w:val="00450156"/>
    <w:rsid w:val="00451C0F"/>
    <w:rsid w:val="00453074"/>
    <w:rsid w:val="004549A5"/>
    <w:rsid w:val="004561F4"/>
    <w:rsid w:val="00457797"/>
    <w:rsid w:val="00464520"/>
    <w:rsid w:val="00466CFE"/>
    <w:rsid w:val="00466EC2"/>
    <w:rsid w:val="00473D16"/>
    <w:rsid w:val="00477E7A"/>
    <w:rsid w:val="0048292E"/>
    <w:rsid w:val="004868A0"/>
    <w:rsid w:val="00486F46"/>
    <w:rsid w:val="00497275"/>
    <w:rsid w:val="004A1650"/>
    <w:rsid w:val="004A57B0"/>
    <w:rsid w:val="004A78EA"/>
    <w:rsid w:val="004B5373"/>
    <w:rsid w:val="004C104C"/>
    <w:rsid w:val="004C382B"/>
    <w:rsid w:val="004C6301"/>
    <w:rsid w:val="004D57D0"/>
    <w:rsid w:val="004E0218"/>
    <w:rsid w:val="004E1783"/>
    <w:rsid w:val="004E4405"/>
    <w:rsid w:val="004E54A8"/>
    <w:rsid w:val="004F1B2D"/>
    <w:rsid w:val="005003E3"/>
    <w:rsid w:val="00506B3E"/>
    <w:rsid w:val="005167F3"/>
    <w:rsid w:val="00521683"/>
    <w:rsid w:val="00525D24"/>
    <w:rsid w:val="00527810"/>
    <w:rsid w:val="00530C51"/>
    <w:rsid w:val="00531600"/>
    <w:rsid w:val="005335AC"/>
    <w:rsid w:val="0053410D"/>
    <w:rsid w:val="005420E2"/>
    <w:rsid w:val="00543AED"/>
    <w:rsid w:val="00543EE2"/>
    <w:rsid w:val="005448E5"/>
    <w:rsid w:val="00545EEB"/>
    <w:rsid w:val="005522E3"/>
    <w:rsid w:val="00560BAC"/>
    <w:rsid w:val="005618F3"/>
    <w:rsid w:val="00564027"/>
    <w:rsid w:val="00574607"/>
    <w:rsid w:val="00583681"/>
    <w:rsid w:val="005857C3"/>
    <w:rsid w:val="00592E58"/>
    <w:rsid w:val="00596D93"/>
    <w:rsid w:val="005B028E"/>
    <w:rsid w:val="005C3462"/>
    <w:rsid w:val="005E3BCF"/>
    <w:rsid w:val="005E5F45"/>
    <w:rsid w:val="005F18BD"/>
    <w:rsid w:val="005F52C4"/>
    <w:rsid w:val="005F6EF3"/>
    <w:rsid w:val="00612164"/>
    <w:rsid w:val="00612CB5"/>
    <w:rsid w:val="006209BA"/>
    <w:rsid w:val="00626924"/>
    <w:rsid w:val="0063173E"/>
    <w:rsid w:val="00635715"/>
    <w:rsid w:val="006436CB"/>
    <w:rsid w:val="00666536"/>
    <w:rsid w:val="00674A0E"/>
    <w:rsid w:val="00677C00"/>
    <w:rsid w:val="00684652"/>
    <w:rsid w:val="006870AD"/>
    <w:rsid w:val="00692E94"/>
    <w:rsid w:val="00696887"/>
    <w:rsid w:val="00696E14"/>
    <w:rsid w:val="00697763"/>
    <w:rsid w:val="006978C8"/>
    <w:rsid w:val="006A73D7"/>
    <w:rsid w:val="006B0AD8"/>
    <w:rsid w:val="006B185B"/>
    <w:rsid w:val="006B2FAC"/>
    <w:rsid w:val="006B67A3"/>
    <w:rsid w:val="006B7587"/>
    <w:rsid w:val="006C02D6"/>
    <w:rsid w:val="006C608E"/>
    <w:rsid w:val="006D56C3"/>
    <w:rsid w:val="006D5C4B"/>
    <w:rsid w:val="006E1E19"/>
    <w:rsid w:val="006E33B6"/>
    <w:rsid w:val="006E6320"/>
    <w:rsid w:val="006F225A"/>
    <w:rsid w:val="006F2A57"/>
    <w:rsid w:val="006F3F69"/>
    <w:rsid w:val="006F6EEB"/>
    <w:rsid w:val="007020ED"/>
    <w:rsid w:val="007039B9"/>
    <w:rsid w:val="007160DF"/>
    <w:rsid w:val="007220A3"/>
    <w:rsid w:val="00725A59"/>
    <w:rsid w:val="007307BB"/>
    <w:rsid w:val="007438E9"/>
    <w:rsid w:val="0076437B"/>
    <w:rsid w:val="00766351"/>
    <w:rsid w:val="007700C5"/>
    <w:rsid w:val="007764F7"/>
    <w:rsid w:val="007828FC"/>
    <w:rsid w:val="007A2F90"/>
    <w:rsid w:val="007A43D6"/>
    <w:rsid w:val="007A55E8"/>
    <w:rsid w:val="007B451E"/>
    <w:rsid w:val="007C4430"/>
    <w:rsid w:val="007C51EE"/>
    <w:rsid w:val="007D0F0C"/>
    <w:rsid w:val="007D7387"/>
    <w:rsid w:val="007D7494"/>
    <w:rsid w:val="007E5016"/>
    <w:rsid w:val="007E69C0"/>
    <w:rsid w:val="007E73D1"/>
    <w:rsid w:val="008000DA"/>
    <w:rsid w:val="008231E2"/>
    <w:rsid w:val="00831395"/>
    <w:rsid w:val="00834240"/>
    <w:rsid w:val="008401E4"/>
    <w:rsid w:val="00842DA5"/>
    <w:rsid w:val="0086744F"/>
    <w:rsid w:val="00872FBF"/>
    <w:rsid w:val="00873A15"/>
    <w:rsid w:val="008824A4"/>
    <w:rsid w:val="00884038"/>
    <w:rsid w:val="00887A16"/>
    <w:rsid w:val="00890F9D"/>
    <w:rsid w:val="008940AF"/>
    <w:rsid w:val="00894A9B"/>
    <w:rsid w:val="0089750A"/>
    <w:rsid w:val="008A0F08"/>
    <w:rsid w:val="008A2817"/>
    <w:rsid w:val="008A6087"/>
    <w:rsid w:val="008B1AAC"/>
    <w:rsid w:val="008C3508"/>
    <w:rsid w:val="008C49BD"/>
    <w:rsid w:val="008D4B61"/>
    <w:rsid w:val="008D59A3"/>
    <w:rsid w:val="008E07C9"/>
    <w:rsid w:val="008E0D80"/>
    <w:rsid w:val="008E1E07"/>
    <w:rsid w:val="00900FD0"/>
    <w:rsid w:val="00903554"/>
    <w:rsid w:val="00906F24"/>
    <w:rsid w:val="00917B36"/>
    <w:rsid w:val="009400C8"/>
    <w:rsid w:val="00940635"/>
    <w:rsid w:val="00942010"/>
    <w:rsid w:val="009506E6"/>
    <w:rsid w:val="009549A2"/>
    <w:rsid w:val="00961935"/>
    <w:rsid w:val="00973962"/>
    <w:rsid w:val="00974285"/>
    <w:rsid w:val="00975FDB"/>
    <w:rsid w:val="00992B5A"/>
    <w:rsid w:val="00993AFF"/>
    <w:rsid w:val="009A206D"/>
    <w:rsid w:val="009A2349"/>
    <w:rsid w:val="009A27FF"/>
    <w:rsid w:val="009A29C5"/>
    <w:rsid w:val="009D62D8"/>
    <w:rsid w:val="009E0DD8"/>
    <w:rsid w:val="009E6046"/>
    <w:rsid w:val="009F2BED"/>
    <w:rsid w:val="00A22F86"/>
    <w:rsid w:val="00A3084B"/>
    <w:rsid w:val="00A30A25"/>
    <w:rsid w:val="00A30A26"/>
    <w:rsid w:val="00A30E73"/>
    <w:rsid w:val="00A35245"/>
    <w:rsid w:val="00A35842"/>
    <w:rsid w:val="00A416F2"/>
    <w:rsid w:val="00A47558"/>
    <w:rsid w:val="00A53257"/>
    <w:rsid w:val="00A53273"/>
    <w:rsid w:val="00A54CA0"/>
    <w:rsid w:val="00A55901"/>
    <w:rsid w:val="00A60442"/>
    <w:rsid w:val="00A618E2"/>
    <w:rsid w:val="00A65891"/>
    <w:rsid w:val="00A6725D"/>
    <w:rsid w:val="00A7159D"/>
    <w:rsid w:val="00A76271"/>
    <w:rsid w:val="00A80B76"/>
    <w:rsid w:val="00A81373"/>
    <w:rsid w:val="00A87EC6"/>
    <w:rsid w:val="00A93C42"/>
    <w:rsid w:val="00A979C1"/>
    <w:rsid w:val="00AA03C6"/>
    <w:rsid w:val="00AA4FB4"/>
    <w:rsid w:val="00AA5BE0"/>
    <w:rsid w:val="00AA7249"/>
    <w:rsid w:val="00AB2D65"/>
    <w:rsid w:val="00AC2761"/>
    <w:rsid w:val="00AC6928"/>
    <w:rsid w:val="00AD409D"/>
    <w:rsid w:val="00AD6A2B"/>
    <w:rsid w:val="00AD6B9A"/>
    <w:rsid w:val="00B20253"/>
    <w:rsid w:val="00B27EED"/>
    <w:rsid w:val="00B32D8F"/>
    <w:rsid w:val="00B341C3"/>
    <w:rsid w:val="00B3432D"/>
    <w:rsid w:val="00B37BB5"/>
    <w:rsid w:val="00B41871"/>
    <w:rsid w:val="00B5564B"/>
    <w:rsid w:val="00B57803"/>
    <w:rsid w:val="00B67830"/>
    <w:rsid w:val="00B7554C"/>
    <w:rsid w:val="00B8104F"/>
    <w:rsid w:val="00B83D4B"/>
    <w:rsid w:val="00B850FF"/>
    <w:rsid w:val="00B87B14"/>
    <w:rsid w:val="00B9709D"/>
    <w:rsid w:val="00BA0A66"/>
    <w:rsid w:val="00BA2EF3"/>
    <w:rsid w:val="00BA4C49"/>
    <w:rsid w:val="00BB181B"/>
    <w:rsid w:val="00BB5C54"/>
    <w:rsid w:val="00BC2667"/>
    <w:rsid w:val="00BC61A1"/>
    <w:rsid w:val="00BD2DED"/>
    <w:rsid w:val="00BD3C54"/>
    <w:rsid w:val="00BE5053"/>
    <w:rsid w:val="00BE689A"/>
    <w:rsid w:val="00BE76DC"/>
    <w:rsid w:val="00BF32FD"/>
    <w:rsid w:val="00BF6528"/>
    <w:rsid w:val="00BF699D"/>
    <w:rsid w:val="00BF735F"/>
    <w:rsid w:val="00C023DC"/>
    <w:rsid w:val="00C12D37"/>
    <w:rsid w:val="00C33157"/>
    <w:rsid w:val="00C46255"/>
    <w:rsid w:val="00C47155"/>
    <w:rsid w:val="00C6546C"/>
    <w:rsid w:val="00C735AD"/>
    <w:rsid w:val="00C773DF"/>
    <w:rsid w:val="00C81B67"/>
    <w:rsid w:val="00C84506"/>
    <w:rsid w:val="00C92E23"/>
    <w:rsid w:val="00C942AB"/>
    <w:rsid w:val="00CC6C3D"/>
    <w:rsid w:val="00CD7717"/>
    <w:rsid w:val="00CE3F2D"/>
    <w:rsid w:val="00CF1143"/>
    <w:rsid w:val="00CF22DA"/>
    <w:rsid w:val="00CF52EB"/>
    <w:rsid w:val="00D010D7"/>
    <w:rsid w:val="00D01CF0"/>
    <w:rsid w:val="00D023AB"/>
    <w:rsid w:val="00D02609"/>
    <w:rsid w:val="00D06820"/>
    <w:rsid w:val="00D11702"/>
    <w:rsid w:val="00D12093"/>
    <w:rsid w:val="00D131D6"/>
    <w:rsid w:val="00D145C2"/>
    <w:rsid w:val="00D17392"/>
    <w:rsid w:val="00D21E7A"/>
    <w:rsid w:val="00D30C5C"/>
    <w:rsid w:val="00D3627F"/>
    <w:rsid w:val="00D62BE1"/>
    <w:rsid w:val="00D655C6"/>
    <w:rsid w:val="00D66D37"/>
    <w:rsid w:val="00D73F44"/>
    <w:rsid w:val="00D77360"/>
    <w:rsid w:val="00D8210A"/>
    <w:rsid w:val="00D82210"/>
    <w:rsid w:val="00D831D9"/>
    <w:rsid w:val="00D92218"/>
    <w:rsid w:val="00D96BB9"/>
    <w:rsid w:val="00D97960"/>
    <w:rsid w:val="00DA11BF"/>
    <w:rsid w:val="00DB1C2C"/>
    <w:rsid w:val="00DB40E6"/>
    <w:rsid w:val="00DB4E58"/>
    <w:rsid w:val="00DB62E4"/>
    <w:rsid w:val="00DB75A1"/>
    <w:rsid w:val="00DC23FB"/>
    <w:rsid w:val="00DD20C2"/>
    <w:rsid w:val="00DF34EA"/>
    <w:rsid w:val="00DF66B4"/>
    <w:rsid w:val="00DF7537"/>
    <w:rsid w:val="00E0387C"/>
    <w:rsid w:val="00E14D0A"/>
    <w:rsid w:val="00E21966"/>
    <w:rsid w:val="00E230FD"/>
    <w:rsid w:val="00E278DA"/>
    <w:rsid w:val="00E30D9D"/>
    <w:rsid w:val="00E31146"/>
    <w:rsid w:val="00E322EA"/>
    <w:rsid w:val="00E35BCF"/>
    <w:rsid w:val="00E41E9A"/>
    <w:rsid w:val="00E44D10"/>
    <w:rsid w:val="00E4663F"/>
    <w:rsid w:val="00E47DC6"/>
    <w:rsid w:val="00E51945"/>
    <w:rsid w:val="00E605EB"/>
    <w:rsid w:val="00E64541"/>
    <w:rsid w:val="00E6652A"/>
    <w:rsid w:val="00E666D5"/>
    <w:rsid w:val="00E66F58"/>
    <w:rsid w:val="00E7044E"/>
    <w:rsid w:val="00E72774"/>
    <w:rsid w:val="00E74464"/>
    <w:rsid w:val="00E76BD1"/>
    <w:rsid w:val="00E76D22"/>
    <w:rsid w:val="00E81D8C"/>
    <w:rsid w:val="00E8228A"/>
    <w:rsid w:val="00E866DB"/>
    <w:rsid w:val="00E978A6"/>
    <w:rsid w:val="00EA5EBA"/>
    <w:rsid w:val="00EB0EDD"/>
    <w:rsid w:val="00EC0E94"/>
    <w:rsid w:val="00EC6236"/>
    <w:rsid w:val="00EE3C52"/>
    <w:rsid w:val="00EF1471"/>
    <w:rsid w:val="00EF3BD2"/>
    <w:rsid w:val="00EF5024"/>
    <w:rsid w:val="00F122BC"/>
    <w:rsid w:val="00F23984"/>
    <w:rsid w:val="00F54D2D"/>
    <w:rsid w:val="00F54F0F"/>
    <w:rsid w:val="00F56CF5"/>
    <w:rsid w:val="00F6296D"/>
    <w:rsid w:val="00F67069"/>
    <w:rsid w:val="00F815AF"/>
    <w:rsid w:val="00F817E0"/>
    <w:rsid w:val="00F81A71"/>
    <w:rsid w:val="00F83E9E"/>
    <w:rsid w:val="00F85E2F"/>
    <w:rsid w:val="00FA5D13"/>
    <w:rsid w:val="00FA75D1"/>
    <w:rsid w:val="00FA7C9A"/>
    <w:rsid w:val="00FB5D6D"/>
    <w:rsid w:val="00FB79D5"/>
    <w:rsid w:val="00FD003A"/>
    <w:rsid w:val="00FD301B"/>
    <w:rsid w:val="00FD31E7"/>
    <w:rsid w:val="00FE0669"/>
    <w:rsid w:val="06B22375"/>
    <w:rsid w:val="2DFE0868"/>
    <w:rsid w:val="52145E6B"/>
    <w:rsid w:val="68992973"/>
    <w:rsid w:val="783C3C68"/>
    <w:rsid w:val="7D94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92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54792"/>
    <w:rPr>
      <w:sz w:val="18"/>
      <w:szCs w:val="18"/>
    </w:rPr>
  </w:style>
  <w:style w:type="paragraph" w:styleId="a4">
    <w:name w:val="footer"/>
    <w:basedOn w:val="a"/>
    <w:link w:val="Char0"/>
    <w:uiPriority w:val="99"/>
    <w:rsid w:val="0015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5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locked/>
    <w:rsid w:val="001547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sid w:val="00154792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54792"/>
    <w:rPr>
      <w:rFonts w:cs="Times New Roman"/>
      <w:kern w:val="2"/>
      <w:sz w:val="18"/>
      <w:szCs w:val="18"/>
    </w:rPr>
  </w:style>
  <w:style w:type="character" w:customStyle="1" w:styleId="1">
    <w:name w:val="占位符文本1"/>
    <w:basedOn w:val="a0"/>
    <w:uiPriority w:val="99"/>
    <w:semiHidden/>
    <w:rsid w:val="0015479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54792"/>
    <w:rPr>
      <w:kern w:val="2"/>
      <w:sz w:val="18"/>
      <w:szCs w:val="18"/>
    </w:rPr>
  </w:style>
  <w:style w:type="paragraph" w:customStyle="1" w:styleId="10">
    <w:name w:val="无间隔1"/>
    <w:link w:val="Char2"/>
    <w:uiPriority w:val="1"/>
    <w:qFormat/>
    <w:rsid w:val="00154792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10"/>
    <w:uiPriority w:val="1"/>
    <w:rsid w:val="00154792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列出段落1"/>
    <w:basedOn w:val="a"/>
    <w:uiPriority w:val="34"/>
    <w:qFormat/>
    <w:rsid w:val="00154792"/>
    <w:pPr>
      <w:ind w:firstLineChars="200" w:firstLine="420"/>
    </w:pPr>
  </w:style>
  <w:style w:type="paragraph" w:styleId="a7">
    <w:name w:val="Date"/>
    <w:basedOn w:val="a"/>
    <w:next w:val="a"/>
    <w:link w:val="Char3"/>
    <w:uiPriority w:val="99"/>
    <w:semiHidden/>
    <w:unhideWhenUsed/>
    <w:rsid w:val="0034651B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34651B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Props1.xml><?xml version="1.0" encoding="utf-8"?>
<ds:datastoreItem xmlns:ds="http://schemas.openxmlformats.org/officeDocument/2006/customXml" ds:itemID="{85ACE871-21FB-4502-B1E3-111DBE8A2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Windows 用户</cp:lastModifiedBy>
  <cp:revision>4</cp:revision>
  <cp:lastPrinted>2012-09-13T06:26:00Z</cp:lastPrinted>
  <dcterms:created xsi:type="dcterms:W3CDTF">2022-04-24T08:32:00Z</dcterms:created>
  <dcterms:modified xsi:type="dcterms:W3CDTF">2022-04-28T15:38:00Z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