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重庆科达明博电力设备有限公司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重庆市铜梁区大庙镇金桂大道东段1号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重庆市铜梁区大庙镇金桂大道东段1号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杨北川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17320377757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709971046@qq.com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杨北川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0291-2022-QEO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现场审核   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□网络 □智能手机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电力安全工器具（携带型短路接地线、个人保安线、令克棒、接地棒、验电器、绝缘硬梯、避雷器、登高脚扣、安全围栏、安全工具柜、拉线保护套、电缆保护套、防鸟设备、标识牌、绝缘子、铁附件）、高压电器（隔离开关、跌落式熔断器）的生产和销售；安全帽、安全带、绝缘靴、绝缘手套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电力安全工器具（携带型短路接地线、个人保安线、令克棒、接地棒、验电器、绝缘硬梯、避雷器、登高脚扣、安全围栏、安全工具柜、拉线保护套、电缆保护套、防鸟设备、标识牌、绝缘子、铁附件）、高压电器（隔离开关、跌落式熔断器）的生产和销售；安全帽、安全带、绝缘靴、绝缘手套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电力安全工器具（携带型短路接地线、个人保安线、令克棒、接地棒、验电器、绝缘硬梯、避雷器、登高脚扣、安全围栏、安全工具柜、拉线保护套、电缆保护套、防鸟设备、标识牌、绝缘子、铁附件）、高压电器（隔离开关、跌落式熔断器）的生产和销售；安全帽、安全带、绝缘靴、绝缘手套的销售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Q：14.01.02;14.02.01;17.12.03;17.12.05;19.09.02;19.11.02;19.11.03;29.12.00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E：14.01.02;14.02.01;17.12.03;17.12.05;19.09.02B;19.11.02;19.11.03;29.12.00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O：14.01.02;14.02.01;17.12.03;17.12.05;19.09.02;19.11.02;19.11.03;29.12.00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B/0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2022年04月26日 上午至2022年04月27日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2.0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远程审核于2022年04月26日 上午至2022年04月27日 下午(共2.0天)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2021-N1OHSMS-1262293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sz w:val="20"/>
                <w:lang w:val="de-DE"/>
              </w:rPr>
              <w:t>姜海军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远程审核人员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2022-N1QMS-4073544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Q:14.01.02,14.02.01,17.12.03,17.12.05,19.09.02,19.11.02,19.11.03,29.12.00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E:14.01.02,14.02.01,17.12.03,17.12.05,19.09.02,19.11.02,19.11.03,29.12.00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O:14.01.02,14.02.01,17.12.03,17.12.05,19.09.02,19.11.02,19.11.03,29.12.00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强兴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远程审核人员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  <w:bookmarkStart w:id="33" w:name="_GoBack"/>
            <w:bookmarkEnd w:id="33"/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2020-N1QMS-1263375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2020-N1EMS-1263375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2021-N1OHSMS-1263375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Q:17.12.03,17.12.05,19.11.02,19.11.03,29.12.00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E:17.12.03,17.12.05,19.11.02,19.11.03,29.12.00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O:17.12.03,17.12.05,19.09.02,19.11.03,29.12.00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余家龙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李凤娟</w:t>
            </w:r>
            <w:bookmarkEnd w:id="32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15181072354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2022.4.25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2022.4.25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2022.4.25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2" w:tblpY="393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420"/>
        <w:gridCol w:w="1034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33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0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33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2022年4月26日</w:t>
            </w:r>
          </w:p>
        </w:tc>
        <w:tc>
          <w:tcPr>
            <w:tcW w:w="1420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8:30-9:00</w:t>
            </w:r>
          </w:p>
        </w:tc>
        <w:tc>
          <w:tcPr>
            <w:tcW w:w="6431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33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9：00-17：00（12:00-12:30午餐、休息）</w:t>
            </w:r>
          </w:p>
        </w:tc>
        <w:tc>
          <w:tcPr>
            <w:tcW w:w="10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管理层/员工代表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Q/E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/O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:4.1理解组织及其环境、4.2理解相关方的需求和期望、4.3 确定管理体系的范围、4.4质量/环境管理体系及其过程、5.1领导作用和承诺、5.2质量/环境方针、5.3组织的岗位、职责和权限、5.4工作人员的协商和参与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(O)、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6.2.1 环境目标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6.2职业健康安全目标及其实现的策划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6.3变更的策划、7.1.1（E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 xml:space="preserve">7.1）资源总则、7.3意识 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7.4.3外部沟通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9.1.1总则 、9.3管理评审、10改进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国家/地方监督抽查情况；顾客满意、相关方投诉及处理情况；一阶段问题验证，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33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9：00-17：00（12:00-12:30午餐、休息）</w:t>
            </w:r>
          </w:p>
        </w:tc>
        <w:tc>
          <w:tcPr>
            <w:tcW w:w="10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 5.3组织的岗位、职责和权限、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6.1应对风险和机遇的措施、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6.2质量目标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7.1.2人员、7.1.6组织知识、7.2能力、7.3意识、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7.4沟通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7.5.1形成文件的信息总则、7.5.2形成文件的信息的创建和更新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、7.5.3形成文件的信息的控制、9.1.1监视、测量、分析和评价总则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 xml:space="preserve">、9.1.3分析与评价、10.2不合格和纠正措施， 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E/O: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6.1.2环境因素/危险源的辨识与评价、6.1.3合规义务、6.1.4措施的策划、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6.2.1环境/职业健康安全目标、6.2.2实现环境/职业健康安全目标措施的策划7.2能力、7.3意识、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7.4沟通（信息交流7.4.1总则、7.4.2内部信息、7.4.3外部信息交流）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7.5.1形成文件的信息总则、7.5.2形成文件的信息的创建和更新、7.5.3形成文件的信息的控制、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8.1运行策划和控制、8.2应急准备和响应、9.1监视、测量、分析和评价（9.1.1总则、9.1.2合规性评价）、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9.2内部审核、10.2不符合/事件和纠正措施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default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B：QEO: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6.1、6.2、9.1.1、9.2、10.2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  EO：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6.1.2、6.1.3、6.1.4、8.1、8.2、9.1.1、9.1.2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C：Q：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7.1.2、7.1.6、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9.1.3</w:t>
            </w:r>
          </w:p>
          <w:p>
            <w:pPr>
              <w:adjustRightInd w:val="0"/>
              <w:snapToGrid w:val="0"/>
              <w:ind w:left="0" w:leftChars="0" w:right="120" w:rightChars="50" w:firstLine="319" w:firstLineChars="152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QEO: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7.2、7.3、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7.4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7.5.1、7.5.2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、7.5.3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B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3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2022年4月27日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-16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（12:00-12:30午餐、休息）</w:t>
            </w:r>
          </w:p>
        </w:tc>
        <w:tc>
          <w:tcPr>
            <w:tcW w:w="10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8.2 产品和服务的要求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8.4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外部提供过程、产品和服务的控制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8.5.1生产和服务提供的控制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9.1.2顾客满意度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33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20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-16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（12:00-12:30午餐、休息）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生产技术部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default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397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Q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:5.3组织的岗位、职责和权限、6.2质量目标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7.1.3基础设施、7.1.4过程运行环境、7.1.5监视和测量资源、8.1运行策划和控制、8.3产品和服务的设计和开发不适用确认、8.5.1生产和服务提供的控制、8.5.2产品标识和可追朔性、8.5.3顾客或外部供方的财产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8.5.4产品防护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8.5.5交付后的活动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8.5.6更改控制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8.6产品和服务的放行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8.7不合格输出的控制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6.1.2环境因素辨识与评价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6.1.4措施的策划、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8.1运行策划和控制、8.2应急准备和响应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B :QEO：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 xml:space="preserve"> 6.2 </w:t>
            </w:r>
          </w:p>
          <w:p>
            <w:pPr>
              <w:adjustRightInd w:val="0"/>
              <w:snapToGrid w:val="0"/>
              <w:spacing w:line="320" w:lineRule="exact"/>
              <w:ind w:right="120" w:rightChars="50" w:firstLine="420" w:firstLineChars="200"/>
              <w:textAlignment w:val="baseline"/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Q：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8.1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8.3、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8.5.1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8.6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8.7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 xml:space="preserve">   EO：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6.1.2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6.1.4、8.1、8.2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default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C: Q：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7.1.3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7.1.4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7.1.5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8.5.2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8.5.3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8.5.4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8.5.5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8.5.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33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97" w:type="dxa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cs="Arial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B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33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16：00-16：30</w:t>
            </w:r>
          </w:p>
        </w:tc>
        <w:tc>
          <w:tcPr>
            <w:tcW w:w="6431" w:type="dxa"/>
            <w:gridSpan w:val="3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审核组内部讨论、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末次会议</w:t>
            </w:r>
          </w:p>
        </w:tc>
        <w:tc>
          <w:tcPr>
            <w:tcW w:w="1196" w:type="dxa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全体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14705196"/>
    <w:rsid w:val="30806BE9"/>
    <w:rsid w:val="355217D6"/>
    <w:rsid w:val="3A1B41CA"/>
    <w:rsid w:val="49E80021"/>
    <w:rsid w:val="570A2E0D"/>
    <w:rsid w:val="664B24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2545</Words>
  <Characters>4264</Characters>
  <Lines>37</Lines>
  <Paragraphs>10</Paragraphs>
  <TotalTime>0</TotalTime>
  <ScaleCrop>false</ScaleCrop>
  <LinksUpToDate>false</LinksUpToDate>
  <CharactersWithSpaces>4340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2022-04-27T08:04:34Z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eyJoZGlkIjoiMGQyZmQ4MWM5YTdlOTM3ZWEzMDQwZGU2MjkwZTUyZWYifQ==</vt:lpwstr>
  </property>
</Properties>
</file>