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0668-2021-QEO-2022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西安浩木斯石油化工质量技术服务有限公司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Q:ISC-Q-2021-1549,E:ISC-E-2021-1074,O:ISC-O-2021-0992</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91610133333710852C</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lang w:eastAsia="zh-CN"/>
              </w:rPr>
              <w:t>□</w:t>
            </w:r>
            <w:r>
              <w:rPr>
                <w:rFonts w:hint="eastAsia"/>
                <w:sz w:val="22"/>
                <w:szCs w:val="22"/>
              </w:rPr>
              <w:t xml:space="preserve"> 带标  </w:t>
            </w:r>
            <w:r>
              <w:rPr>
                <w:rFonts w:hint="eastAsia" w:ascii="Wingdings" w:hAnsi="Wingdings"/>
                <w:sz w:val="22"/>
                <w:szCs w:val="22"/>
                <w:lang w:eastAsia="zh-CN"/>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r>
              <w:rPr>
                <w:rFonts w:hint="eastAsia"/>
                <w:sz w:val="22"/>
                <w:szCs w:val="22"/>
                <w:lang w:eastAsia="zh-CN"/>
              </w:rPr>
              <w:t>□</w:t>
            </w:r>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1" w:name="体系人数"/>
            <w:r>
              <w:rPr>
                <w:sz w:val="22"/>
                <w:szCs w:val="22"/>
              </w:rPr>
              <w:t>Q:10,E:10,O:10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2" w:name="初审"/>
            <w:r>
              <w:rPr>
                <w:rFonts w:hint="eastAsia"/>
                <w:b/>
                <w:color w:val="000000" w:themeColor="text1"/>
                <w:spacing w:val="-2"/>
                <w:sz w:val="21"/>
                <w:szCs w:val="21"/>
              </w:rPr>
              <w:t>□</w:t>
            </w:r>
            <w:bookmarkEnd w:id="12"/>
            <w:r>
              <w:rPr>
                <w:rFonts w:hint="eastAsia"/>
                <w:b/>
                <w:color w:val="000000" w:themeColor="text1"/>
                <w:spacing w:val="-2"/>
                <w:sz w:val="21"/>
                <w:szCs w:val="21"/>
              </w:rPr>
              <w:t>初次认证</w:t>
            </w:r>
            <w:bookmarkStart w:id="13" w:name="监督勾选"/>
            <w:r>
              <w:rPr>
                <w:rFonts w:hint="eastAsia"/>
                <w:b/>
                <w:color w:val="000000" w:themeColor="text1"/>
                <w:spacing w:val="-2"/>
                <w:sz w:val="21"/>
                <w:szCs w:val="21"/>
              </w:rPr>
              <w:t>■</w:t>
            </w:r>
            <w:bookmarkEnd w:id="13"/>
            <w:r>
              <w:rPr>
                <w:rFonts w:hint="eastAsia"/>
                <w:b/>
                <w:color w:val="000000" w:themeColor="text1"/>
                <w:spacing w:val="-2"/>
                <w:sz w:val="21"/>
                <w:szCs w:val="21"/>
              </w:rPr>
              <w:t>监督审核</w:t>
            </w:r>
            <w:bookmarkStart w:id="14" w:name="再认证勾选"/>
            <w:r>
              <w:rPr>
                <w:rFonts w:hint="eastAsia"/>
                <w:b/>
                <w:color w:val="000000" w:themeColor="text1"/>
                <w:spacing w:val="-2"/>
                <w:sz w:val="21"/>
                <w:szCs w:val="21"/>
              </w:rPr>
              <w:t>□</w:t>
            </w:r>
            <w:bookmarkEnd w:id="14"/>
            <w:r>
              <w:rPr>
                <w:rFonts w:hint="eastAsia"/>
                <w:b/>
                <w:color w:val="000000" w:themeColor="text1"/>
                <w:spacing w:val="-2"/>
                <w:sz w:val="21"/>
                <w:szCs w:val="21"/>
              </w:rPr>
              <w:t>再认证</w:t>
            </w:r>
            <w:bookmarkStart w:id="15" w:name="特殊审核勾选"/>
            <w:r>
              <w:rPr>
                <w:rFonts w:hint="eastAsia"/>
                <w:b/>
                <w:color w:val="000000" w:themeColor="text1"/>
                <w:spacing w:val="-2"/>
                <w:sz w:val="21"/>
                <w:szCs w:val="21"/>
              </w:rPr>
              <w:t>□</w:t>
            </w:r>
            <w:bookmarkEnd w:id="15"/>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6" w:name="组织名称Add1"/>
            <w:r>
              <w:rPr>
                <w:rFonts w:hint="eastAsia"/>
                <w:sz w:val="22"/>
                <w:szCs w:val="22"/>
              </w:rPr>
              <w:t>西安浩木斯石油化工质量技术服务有限公司</w:t>
            </w:r>
            <w:bookmarkEnd w:id="16"/>
          </w:p>
        </w:tc>
        <w:tc>
          <w:tcPr>
            <w:tcW w:w="5013" w:type="dxa"/>
            <w:gridSpan w:val="4"/>
            <w:vMerge w:val="restart"/>
          </w:tcPr>
          <w:p>
            <w:pPr>
              <w:snapToGrid w:val="0"/>
              <w:spacing w:line="0" w:lineRule="atLeast"/>
              <w:jc w:val="left"/>
              <w:rPr>
                <w:sz w:val="22"/>
                <w:szCs w:val="22"/>
              </w:rPr>
            </w:pPr>
            <w:bookmarkStart w:id="17" w:name="审核范围"/>
            <w:r>
              <w:rPr>
                <w:sz w:val="22"/>
                <w:szCs w:val="22"/>
              </w:rPr>
              <w:t>Q：资质范围内的设备监理服务</w:t>
            </w:r>
          </w:p>
          <w:p>
            <w:pPr>
              <w:snapToGrid w:val="0"/>
              <w:spacing w:line="0" w:lineRule="atLeast"/>
              <w:jc w:val="left"/>
              <w:rPr>
                <w:sz w:val="22"/>
                <w:szCs w:val="22"/>
              </w:rPr>
            </w:pPr>
            <w:r>
              <w:rPr>
                <w:sz w:val="22"/>
                <w:szCs w:val="22"/>
              </w:rPr>
              <w:t>E：资质范围内的设备监理服务所涉及场所的相关环境管理活动</w:t>
            </w:r>
          </w:p>
          <w:p>
            <w:pPr>
              <w:snapToGrid w:val="0"/>
              <w:spacing w:line="0" w:lineRule="atLeast"/>
              <w:jc w:val="left"/>
              <w:rPr>
                <w:sz w:val="22"/>
                <w:szCs w:val="22"/>
              </w:rPr>
            </w:pPr>
            <w:r>
              <w:rPr>
                <w:sz w:val="22"/>
                <w:szCs w:val="22"/>
              </w:rPr>
              <w:t>O：资质范围内的设备监理服务所涉及场所的相关职业健康安全管理活动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陕西省西安市经济技术开发区旭辉荣华国际商务项目中心2号楼16层40号</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陕西省西安市经济技术开发区旭辉荣华国际商务项目中心2号楼16层40号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9ED3A3"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rPr>
          <w:b/>
          <w:color w:val="000000" w:themeColor="text1"/>
          <w:sz w:val="18"/>
          <w:szCs w:val="18"/>
          <w:lang w:val="en-GB"/>
        </w:rPr>
      </w:pPr>
      <w:r>
        <w:rPr>
          <w:rFonts w:hint="eastAsia"/>
        </w:rPr>
        <w:t>7、翻译费用可直接与审核费用一同汇入我公司账户或由审核组长从现场带回。</w:t>
      </w:r>
      <w:bookmarkStart w:id="20" w:name="_GoBack"/>
      <w:bookmarkEnd w:id="20"/>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B4728B9"/>
    <w:rsid w:val="3FD87226"/>
    <w:rsid w:val="60602BF4"/>
    <w:rsid w:val="74437379"/>
    <w:rsid w:val="7B9C7F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3</TotalTime>
  <ScaleCrop>false</ScaleCrop>
  <LinksUpToDate>false</LinksUpToDate>
  <CharactersWithSpaces>2588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2022-04-23T16:00:12Z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2052-11.1.0.11636</vt:lpwstr>
  </property>
  <property fmtid="{D5CDD505-2E9C-101B-9397-08002B2CF9AE}" pid="4" name="commondata">
    <vt:lpwstr>eyJoZGlkIjoiZjFmNDE1OTA0NjMzMTc3MjRkMDFmMDVlMjFhNzg3YjQifQ==</vt:lpwstr>
  </property>
</Properties>
</file>