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A" w:rsidRPr="00D535AA" w:rsidRDefault="0038113A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  <w:r w:rsidR="00860C3C">
        <w:rPr>
          <w:rFonts w:eastAsiaTheme="minorEastAsia" w:hAnsiTheme="minor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1166"/>
        <w:gridCol w:w="10738"/>
        <w:gridCol w:w="851"/>
      </w:tblGrid>
      <w:tr w:rsidR="0038113A" w:rsidRPr="00D535AA" w:rsidTr="0038113A">
        <w:trPr>
          <w:trHeight w:val="515"/>
        </w:trPr>
        <w:tc>
          <w:tcPr>
            <w:tcW w:w="1954" w:type="dxa"/>
            <w:vMerge w:val="restart"/>
            <w:vAlign w:val="center"/>
          </w:tcPr>
          <w:p w:rsidR="0038113A" w:rsidRPr="00D535AA" w:rsidRDefault="0038113A" w:rsidP="0038113A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38113A" w:rsidRPr="00D535AA" w:rsidRDefault="0038113A" w:rsidP="0038113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 w:rsidR="0038113A" w:rsidRPr="00D535AA" w:rsidRDefault="0038113A" w:rsidP="0004458E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受审核部门：生产部</w:t>
            </w:r>
            <w:r w:rsidRPr="00D535AA">
              <w:rPr>
                <w:rFonts w:eastAsiaTheme="minorEastAsia"/>
                <w:sz w:val="24"/>
                <w:szCs w:val="24"/>
              </w:rPr>
              <w:t xml:space="preserve">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712FF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04458E">
              <w:rPr>
                <w:rFonts w:ascii="宋体" w:hAnsi="宋体" w:hint="eastAsia"/>
                <w:sz w:val="24"/>
              </w:rPr>
              <w:t>李腊根</w:t>
            </w:r>
          </w:p>
        </w:tc>
        <w:tc>
          <w:tcPr>
            <w:tcW w:w="851" w:type="dxa"/>
            <w:vMerge w:val="restart"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8113A" w:rsidRPr="00D535AA" w:rsidTr="0038113A">
        <w:trPr>
          <w:trHeight w:val="403"/>
        </w:trPr>
        <w:tc>
          <w:tcPr>
            <w:tcW w:w="1954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8113A" w:rsidRPr="00D535AA" w:rsidRDefault="0038113A" w:rsidP="00860C3C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00524E">
              <w:rPr>
                <w:rFonts w:eastAsiaTheme="minorEastAsia" w:hAnsiTheme="minorEastAsia"/>
                <w:sz w:val="24"/>
                <w:szCs w:val="24"/>
              </w:rPr>
              <w:t>王景玲</w:t>
            </w:r>
            <w:r w:rsidR="00C975BF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36788F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712FF2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535AA">
              <w:rPr>
                <w:rFonts w:eastAsiaTheme="minorEastAsia"/>
                <w:sz w:val="24"/>
                <w:szCs w:val="24"/>
              </w:rPr>
              <w:t>202</w:t>
            </w:r>
            <w:r w:rsidR="00860C3C">
              <w:rPr>
                <w:rFonts w:eastAsiaTheme="minorEastAsia" w:hint="eastAsia"/>
                <w:sz w:val="24"/>
                <w:szCs w:val="24"/>
              </w:rPr>
              <w:t>2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860C3C">
              <w:rPr>
                <w:rFonts w:eastAsiaTheme="minorEastAsia" w:hint="eastAsia"/>
                <w:sz w:val="24"/>
                <w:szCs w:val="24"/>
              </w:rPr>
              <w:t>4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860C3C">
              <w:rPr>
                <w:rFonts w:eastAsiaTheme="minorEastAsia" w:hAnsiTheme="minorEastAsia" w:hint="eastAsia"/>
                <w:sz w:val="24"/>
                <w:szCs w:val="24"/>
              </w:rPr>
              <w:t>23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:rsidTr="0038113A">
        <w:trPr>
          <w:trHeight w:val="516"/>
        </w:trPr>
        <w:tc>
          <w:tcPr>
            <w:tcW w:w="1954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8113A" w:rsidRPr="00D535AA" w:rsidRDefault="0038113A" w:rsidP="003B25FD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00524E" w:rsidRDefault="00860C3C" w:rsidP="00860C3C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 w:hint="eastAsia"/>
                <w:sz w:val="24"/>
                <w:szCs w:val="24"/>
                <w:u w:val="single"/>
              </w:rPr>
            </w:pPr>
            <w:r w:rsidRPr="00860C3C">
              <w:rPr>
                <w:rFonts w:eastAsiaTheme="minorEastAsia" w:hint="eastAsia"/>
                <w:sz w:val="24"/>
                <w:szCs w:val="24"/>
              </w:rPr>
              <w:t>QMS:5.3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组织的岗位、职责和权限、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6.2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质量目标、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7.1.3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基础设施、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7.1.4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过程运行环境、</w:t>
            </w:r>
          </w:p>
          <w:p w:rsidR="0000524E" w:rsidRPr="00D535AA" w:rsidRDefault="00860C3C" w:rsidP="0000524E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860C3C">
              <w:rPr>
                <w:rFonts w:eastAsiaTheme="minorEastAsia" w:hint="eastAsia"/>
                <w:sz w:val="24"/>
                <w:szCs w:val="24"/>
              </w:rPr>
              <w:t xml:space="preserve">EMS: 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5.3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组织的岗位、职责和权限、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6.2.1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环境目标、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6.2.2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实现环境目标措施的策划、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6.1.2</w:t>
            </w:r>
            <w:r w:rsidRPr="00860C3C">
              <w:rPr>
                <w:rFonts w:eastAsiaTheme="minorEastAsia" w:hint="eastAsia"/>
                <w:sz w:val="24"/>
                <w:szCs w:val="24"/>
                <w:u w:val="single"/>
              </w:rPr>
              <w:t>环境因素、</w:t>
            </w:r>
          </w:p>
          <w:p w:rsidR="00AE191F" w:rsidRPr="00D535AA" w:rsidRDefault="00AE191F" w:rsidP="00860C3C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:rsidTr="0038113A">
        <w:trPr>
          <w:trHeight w:val="1255"/>
        </w:trPr>
        <w:tc>
          <w:tcPr>
            <w:tcW w:w="1954" w:type="dxa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部门及人员的职责和权限</w:t>
            </w:r>
          </w:p>
        </w:tc>
        <w:tc>
          <w:tcPr>
            <w:tcW w:w="1166" w:type="dxa"/>
          </w:tcPr>
          <w:p w:rsidR="0038113A" w:rsidRPr="00D535AA" w:rsidRDefault="0004458E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 w:rsidR="00860C3C"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 w:rsidR="0038113A" w:rsidRPr="00D535AA">
              <w:rPr>
                <w:rFonts w:eastAsiaTheme="minorEastAsia"/>
                <w:b/>
                <w:bCs/>
                <w:sz w:val="24"/>
                <w:szCs w:val="24"/>
              </w:rPr>
              <w:t>5.3</w:t>
            </w:r>
          </w:p>
          <w:p w:rsidR="0038113A" w:rsidRPr="00D535AA" w:rsidRDefault="0038113A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860C3C" w:rsidRDefault="00860C3C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部门负责人：李腊根，共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人。</w:t>
            </w:r>
          </w:p>
          <w:p w:rsidR="00AE191F" w:rsidRPr="00AE191F" w:rsidRDefault="00AE191F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生产部主要作用、职责和权限包括</w:t>
            </w: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负责基础设施管理控制，负责生产和服务提供的控制，包括制定生产计划，科学合理调度，确保生产</w:t>
            </w:r>
            <w:r w:rsidR="00DB2D5B">
              <w:rPr>
                <w:rFonts w:eastAsiaTheme="minorEastAsia" w:hAnsiTheme="minorEastAsia" w:hint="eastAsia"/>
                <w:sz w:val="24"/>
                <w:szCs w:val="24"/>
              </w:rPr>
              <w:t>计划及时按期完成，负责产品标识，并确保在必要时实现可追溯性，</w:t>
            </w: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负责环境因素、危险源辨识和控制，负责生产过程运行的环境和安全控制，应急预案并实施预案的紧急演练，负责产品生产作业活动、过程中环境安全的监视和测量，负责生产进度、现场工作环境和安全生产管理。</w:t>
            </w:r>
          </w:p>
          <w:p w:rsidR="00012025" w:rsidRPr="00D535AA" w:rsidRDefault="00AE191F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生产部上述作用和职责、权限基本得到有效沟通和实施。</w:t>
            </w:r>
          </w:p>
        </w:tc>
        <w:tc>
          <w:tcPr>
            <w:tcW w:w="851" w:type="dxa"/>
          </w:tcPr>
          <w:p w:rsidR="0038113A" w:rsidRPr="00D535AA" w:rsidRDefault="00CA6FE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8113A" w:rsidRPr="00D535AA" w:rsidTr="006F2B8E">
        <w:trPr>
          <w:trHeight w:val="419"/>
        </w:trPr>
        <w:tc>
          <w:tcPr>
            <w:tcW w:w="1954" w:type="dxa"/>
          </w:tcPr>
          <w:p w:rsidR="0038113A" w:rsidRDefault="00860C3C" w:rsidP="0038113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环境因素、</w:t>
            </w:r>
            <w:r w:rsidR="0038113A"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  <w:p w:rsidR="0004458E" w:rsidRDefault="0004458E" w:rsidP="0038113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04458E" w:rsidRPr="00D535AA" w:rsidRDefault="0004458E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166" w:type="dxa"/>
          </w:tcPr>
          <w:p w:rsidR="0038113A" w:rsidRPr="00D535AA" w:rsidRDefault="00860C3C" w:rsidP="0038113A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 w:rsidR="0038113A" w:rsidRPr="00D535AA"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 w:rsidR="0038113A" w:rsidRPr="00D535AA" w:rsidRDefault="0038113A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113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  <w:p w:rsidR="0004458E" w:rsidRDefault="0004458E" w:rsidP="0038113A">
            <w:pPr>
              <w:rPr>
                <w:rFonts w:eastAsiaTheme="minorEastAsia"/>
                <w:sz w:val="24"/>
                <w:szCs w:val="24"/>
              </w:rPr>
            </w:pPr>
          </w:p>
          <w:p w:rsidR="0004458E" w:rsidRPr="00D535AA" w:rsidRDefault="00860C3C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04458E">
              <w:rPr>
                <w:rFonts w:eastAsiaTheme="minorEastAsia" w:hint="eastAsia"/>
                <w:sz w:val="24"/>
                <w:szCs w:val="24"/>
              </w:rPr>
              <w:t>6.1.4</w:t>
            </w:r>
          </w:p>
        </w:tc>
        <w:tc>
          <w:tcPr>
            <w:tcW w:w="10738" w:type="dxa"/>
          </w:tcPr>
          <w:p w:rsidR="00860C3C" w:rsidRPr="00860C3C" w:rsidRDefault="00860C3C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生产部负责人介绍说：公司制订《环境因素和危险源识别评价与控制程序》，</w:t>
            </w:r>
          </w:p>
          <w:p w:rsidR="00860C3C" w:rsidRPr="00860C3C" w:rsidRDefault="00860C3C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生产部主任李腊根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述：</w:t>
            </w:r>
          </w:p>
          <w:p w:rsidR="00860C3C" w:rsidRPr="00860C3C" w:rsidRDefault="00860C3C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公司制订《环境因素和危险源识别评价与控制程序》，对骨灰盒存放架（福寿架）的设计、生产进料、办公；火化机、焚烧炉、祭祀炉、尾气净化设备、骨灰盒、水晶棺、太平柜的销售等过程工作特点对涉及的环境因素、危险源进行了识别和辨识。</w:t>
            </w:r>
          </w:p>
          <w:p w:rsidR="00860C3C" w:rsidRPr="00860C3C" w:rsidRDefault="00860C3C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在公司编制的”环境因素识别与评价控制程序”中，对环境因素识别和评价的目的、职责、工作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程序和记录的要求均有明确的规定。</w:t>
            </w:r>
          </w:p>
          <w:p w:rsidR="00860C3C" w:rsidRPr="00860C3C" w:rsidRDefault="00860C3C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查到《环境因素识别评价表》：已识别生产部的环境因素产生过程包括：剪切开料、冲压、折弯、焊接、喷塑、组装包装、能源消耗、用电不当、生产垃圾等过程中粉尘的排放，噪声的排放，能源的消耗，废水、废气、废渣的排放、固废的废弃等，在环境评价过程中考虑到环境影响、三种时态和三种状态等。使用分级评分的方式。基本合理。</w:t>
            </w:r>
          </w:p>
          <w:p w:rsidR="00860C3C" w:rsidRPr="00860C3C" w:rsidRDefault="00860C3C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查到《重要环境因素清单》已识别重要环境因素包括：潜在火灾，噪音排放、废气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粉尘排放、固废排放，明确控制措施和责任部门，基本合理。</w:t>
            </w:r>
          </w:p>
          <w:p w:rsidR="00860C3C" w:rsidRPr="00860C3C" w:rsidRDefault="00860C3C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控制措施：固废集中收集外售；危废委托有资质单位回收；选用低噪声设备，合理布局，隔声减震，厂房隔音；气瓶摆放规范，放置稳固；设备、电路定期检修、不定期检查，提高安全意识；做好火灾预防措施。一旦发生按相关应急预案执行；制定目标、指标；设备、电路定期检修、降低跑冒滴漏。</w:t>
            </w:r>
          </w:p>
          <w:p w:rsidR="00860C3C" w:rsidRPr="00860C3C" w:rsidRDefault="00860C3C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查到《危险源辨识与评价一览表》，内容有：作业活动名称、潜在危险因素、时态、状态、可导致事故、可采取控制措施、危险发生的可能性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L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、损失后果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C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、频繁程度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、等。识别出生产部危险源有：触电、火灾、机械伤害、听力损害、爆炸、物体打击、中毒、职业病、人身伤害等。优先控制风险采用“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LEC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”方法进行评价。提供《不可接受风险清单》有：火灾，触电、粉尘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吸入性伤害、噪声伤害、机械伤害等，并制定有控制措施。</w:t>
            </w:r>
          </w:p>
          <w:p w:rsidR="00B864E2" w:rsidRPr="00B864E2" w:rsidRDefault="00860C3C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控制措施：选用低噪声设备，合理布局，隔声减震；设备加防护罩、设备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电路定期检修、不定期检查，提高安全意识；做好火灾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爆炸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触电等预防措施。一旦发生按相关应急预案执行；加强个体防护。基本适宜，具体见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EO8.1</w:t>
            </w:r>
            <w:r w:rsidRPr="00860C3C">
              <w:rPr>
                <w:rFonts w:eastAsiaTheme="minorEastAsia" w:hAnsiTheme="minorEastAsia" w:hint="eastAsia"/>
                <w:sz w:val="24"/>
                <w:szCs w:val="24"/>
              </w:rPr>
              <w:t>条款。</w:t>
            </w:r>
          </w:p>
        </w:tc>
        <w:tc>
          <w:tcPr>
            <w:tcW w:w="851" w:type="dxa"/>
          </w:tcPr>
          <w:p w:rsidR="0038113A" w:rsidRPr="00D535AA" w:rsidRDefault="00CA6FE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A6FE8" w:rsidRPr="00D535AA" w:rsidTr="0038113A">
        <w:trPr>
          <w:trHeight w:val="974"/>
        </w:trPr>
        <w:tc>
          <w:tcPr>
            <w:tcW w:w="1954" w:type="dxa"/>
          </w:tcPr>
          <w:p w:rsidR="00CA6FE8" w:rsidRPr="00D535AA" w:rsidRDefault="00CA6FE8" w:rsidP="0038113A">
            <w:pPr>
              <w:spacing w:line="360" w:lineRule="auto"/>
              <w:rPr>
                <w:rFonts w:eastAsiaTheme="minorEastAsia"/>
                <w:kern w:val="0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kern w:val="0"/>
                <w:sz w:val="24"/>
                <w:szCs w:val="24"/>
              </w:rPr>
              <w:lastRenderedPageBreak/>
              <w:t>目标及方案</w:t>
            </w:r>
          </w:p>
          <w:p w:rsidR="00CA6FE8" w:rsidRPr="00D535AA" w:rsidRDefault="00CA6FE8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</w:tcPr>
          <w:p w:rsidR="00CA6FE8" w:rsidRPr="00D535AA" w:rsidRDefault="0004458E" w:rsidP="0038113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 w:rsidR="00860C3C"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 w:rsidR="00CA6FE8" w:rsidRPr="00D535AA">
              <w:rPr>
                <w:rFonts w:eastAsiaTheme="minorEastAsia"/>
                <w:b/>
                <w:sz w:val="24"/>
                <w:szCs w:val="24"/>
              </w:rPr>
              <w:t>6.2</w:t>
            </w:r>
          </w:p>
          <w:p w:rsidR="00CA6FE8" w:rsidRPr="00D535AA" w:rsidRDefault="00CA6FE8" w:rsidP="0038113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CA6FE8" w:rsidRPr="00D535AA" w:rsidRDefault="00CA6FE8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7D24BE" w:rsidRPr="007D24BE" w:rsidRDefault="007D24BE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查有公司级管理目标，并按照部门对目标进行分解，有目标管理管理规定，规定了目标的分解及考核的具体方法。</w:t>
            </w:r>
          </w:p>
          <w:p w:rsidR="007D24BE" w:rsidRPr="007D24BE" w:rsidRDefault="007D24BE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部门主要目标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</w:p>
          <w:p w:rsidR="007D24BE" w:rsidRPr="007D24BE" w:rsidRDefault="007D24BE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 xml:space="preserve">1. 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生产工艺贯彻执行率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:rsidR="007D24BE" w:rsidRPr="007D24BE" w:rsidRDefault="007D24BE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 xml:space="preserve">2. 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生产设备完好率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90%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以上</w:t>
            </w:r>
          </w:p>
          <w:p w:rsidR="007D24BE" w:rsidRPr="007D24BE" w:rsidRDefault="007D24BE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 xml:space="preserve">3. 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员工重大责任伤亡率为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；职业病发病率为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</w:p>
          <w:p w:rsidR="007D24BE" w:rsidRPr="007D24BE" w:rsidRDefault="007D24BE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 xml:space="preserve">4. 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</w:p>
          <w:p w:rsidR="007D24BE" w:rsidRPr="007D24BE" w:rsidRDefault="007D24BE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固体废弃物分类处置率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:rsidR="007D24BE" w:rsidRPr="007D24BE" w:rsidRDefault="007D24BE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查见目标指标管理方案，见对重要环境因素和不可接受风险建立了管理方案，明确了控制措施、责任部门、责任人；</w:t>
            </w:r>
          </w:p>
          <w:p w:rsidR="00CA6FE8" w:rsidRPr="00B864E2" w:rsidRDefault="007D24BE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-2022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7D24BE">
              <w:rPr>
                <w:rFonts w:eastAsiaTheme="minorEastAsia" w:hAnsiTheme="minorEastAsia" w:hint="eastAsia"/>
                <w:sz w:val="24"/>
                <w:szCs w:val="24"/>
              </w:rPr>
              <w:t>月，考核目标均已全部完成。</w:t>
            </w:r>
          </w:p>
        </w:tc>
        <w:tc>
          <w:tcPr>
            <w:tcW w:w="851" w:type="dxa"/>
          </w:tcPr>
          <w:p w:rsidR="00CA6FE8" w:rsidRDefault="00CA6FE8">
            <w:r w:rsidRPr="006D1561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A669AF" w:rsidRPr="00D535AA" w:rsidTr="004C5E93">
        <w:trPr>
          <w:trHeight w:val="561"/>
        </w:trPr>
        <w:tc>
          <w:tcPr>
            <w:tcW w:w="1954" w:type="dxa"/>
            <w:vAlign w:val="center"/>
          </w:tcPr>
          <w:p w:rsidR="00A669AF" w:rsidRPr="00A669AF" w:rsidRDefault="00A669AF" w:rsidP="00A669AF">
            <w:pPr>
              <w:spacing w:line="360" w:lineRule="auto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A669AF">
              <w:rPr>
                <w:rFonts w:eastAsiaTheme="minorEastAsia" w:hAnsiTheme="minorEastAsia"/>
                <w:kern w:val="0"/>
                <w:sz w:val="24"/>
                <w:szCs w:val="24"/>
              </w:rPr>
              <w:lastRenderedPageBreak/>
              <w:t>基础设施</w:t>
            </w:r>
          </w:p>
        </w:tc>
        <w:tc>
          <w:tcPr>
            <w:tcW w:w="1166" w:type="dxa"/>
            <w:vAlign w:val="center"/>
          </w:tcPr>
          <w:p w:rsidR="00A669AF" w:rsidRPr="00A669AF" w:rsidRDefault="00A669AF" w:rsidP="00A669AF">
            <w:pPr>
              <w:spacing w:line="360" w:lineRule="auto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A669AF">
              <w:rPr>
                <w:rFonts w:eastAsiaTheme="minorEastAsia" w:hAnsiTheme="minorEastAsia"/>
                <w:kern w:val="0"/>
                <w:sz w:val="24"/>
                <w:szCs w:val="24"/>
              </w:rPr>
              <w:t>Q7.1.3</w:t>
            </w:r>
          </w:p>
        </w:tc>
        <w:tc>
          <w:tcPr>
            <w:tcW w:w="10738" w:type="dxa"/>
            <w:vAlign w:val="center"/>
          </w:tcPr>
          <w:p w:rsidR="00A669AF" w:rsidRPr="00A669AF" w:rsidRDefault="00A669AF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公司为确保质量、环境管理体系的建立、实施和改进需要，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提供并配备主要生产设备包括</w:t>
            </w:r>
            <w:r w:rsidR="00400426" w:rsidRPr="00400426">
              <w:rPr>
                <w:rFonts w:eastAsiaTheme="minorEastAsia" w:hAnsiTheme="minorEastAsia" w:hint="eastAsia"/>
                <w:sz w:val="24"/>
                <w:szCs w:val="24"/>
              </w:rPr>
              <w:t>剪板机、冲床、数控折弯机、二保焊、压力机、断料机、激光切割机、全自动喷塑流水线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、加热炉</w:t>
            </w:r>
            <w:r w:rsidR="00E04F8D">
              <w:rPr>
                <w:rFonts w:eastAsiaTheme="minorEastAsia" w:hAnsiTheme="minorEastAsia" w:hint="eastAsia"/>
                <w:sz w:val="24"/>
                <w:szCs w:val="24"/>
              </w:rPr>
              <w:t>、叉车、行车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等生产设备；游标卡尺、钢卷尺等监视测量设备；以及灭火器、消防栓、除尘器等环保和安全辅助设备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设施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。现有基础设施配备较充分、齐全，满足日常经营和管理体系的实施和改进需要。</w:t>
            </w:r>
          </w:p>
          <w:p w:rsidR="00A669AF" w:rsidRPr="00A669AF" w:rsidRDefault="00A669AF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669AF">
              <w:rPr>
                <w:rFonts w:eastAsiaTheme="minorEastAsia" w:hAnsiTheme="minorEastAsia"/>
                <w:sz w:val="24"/>
                <w:szCs w:val="24"/>
              </w:rPr>
              <w:t>查见“设备维修计划”，每月进行一次设备维修，维修项目：加机油、黄油、检查易损件、检查设备线路等。查看各设备维护保养记录，未出现设备不良情况。</w:t>
            </w:r>
          </w:p>
          <w:p w:rsidR="00A669AF" w:rsidRPr="00A669AF" w:rsidRDefault="00A669AF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669AF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年“设备保养记录表”，表中有列入主要设备进行管理，并填写各设备保养项目、保养日期。</w:t>
            </w:r>
          </w:p>
          <w:p w:rsidR="00A669AF" w:rsidRPr="00A669AF" w:rsidRDefault="00A669AF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669AF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E04F8D">
              <w:rPr>
                <w:rFonts w:eastAsiaTheme="minorEastAsia" w:hAnsiTheme="minorEastAsia" w:hint="eastAsia"/>
                <w:sz w:val="24"/>
                <w:szCs w:val="24"/>
              </w:rPr>
              <w:t>2.1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设备名称</w:t>
            </w:r>
            <w:r w:rsidR="00E04F8D" w:rsidRPr="00E04F8D">
              <w:rPr>
                <w:rFonts w:eastAsiaTheme="minorEastAsia" w:hAnsiTheme="minorEastAsia" w:hint="eastAsia"/>
                <w:sz w:val="24"/>
                <w:szCs w:val="24"/>
              </w:rPr>
              <w:t>数控剪板机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，型号规格</w:t>
            </w:r>
            <w:r w:rsidR="00E04F8D" w:rsidRPr="00E04F8D">
              <w:rPr>
                <w:rFonts w:eastAsiaTheme="minorEastAsia" w:hAnsiTheme="minorEastAsia"/>
                <w:sz w:val="24"/>
                <w:szCs w:val="24"/>
              </w:rPr>
              <w:t>QC12Y-6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，有进行维护保养，项目：打黄油，设备管理人员</w:t>
            </w:r>
            <w:r w:rsidR="00E04F8D" w:rsidRPr="00E04F8D">
              <w:rPr>
                <w:rFonts w:eastAsiaTheme="minorEastAsia" w:hAnsiTheme="minorEastAsia" w:hint="eastAsia"/>
                <w:sz w:val="24"/>
                <w:szCs w:val="24"/>
              </w:rPr>
              <w:t>陈林</w:t>
            </w:r>
            <w:r w:rsidR="00E04F8D">
              <w:rPr>
                <w:rFonts w:eastAsiaTheme="minorEastAsia" w:hAnsiTheme="minorEastAsia" w:hint="eastAsia"/>
                <w:sz w:val="24"/>
                <w:szCs w:val="24"/>
              </w:rPr>
              <w:t>、李腊根等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04F8D" w:rsidRDefault="00E04F8D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669AF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2.2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设备名称</w:t>
            </w: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t>折弯机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，型号规格</w:t>
            </w:r>
            <w:r w:rsidRPr="00E04F8D">
              <w:rPr>
                <w:rFonts w:eastAsiaTheme="minorEastAsia" w:hAnsiTheme="minorEastAsia"/>
                <w:sz w:val="24"/>
                <w:szCs w:val="24"/>
              </w:rPr>
              <w:t>WC67Y-100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，有进行维护保养，项目：打黄油，设备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lastRenderedPageBreak/>
              <w:t>管理人员</w:t>
            </w: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t>陈林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、李腊根等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04F8D" w:rsidRPr="00A669AF" w:rsidRDefault="00E04F8D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669AF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2.3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设备名称</w:t>
            </w: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t>托板生产线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，有进行维护保养，项目：打黄油，设备管理人员</w:t>
            </w: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t>陈林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、李腊根等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669AF" w:rsidRPr="00A669AF" w:rsidRDefault="00A669AF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查看公司特种设备：有使用储气罐</w:t>
            </w:r>
            <w:r w:rsidR="00E04F8D">
              <w:rPr>
                <w:rFonts w:eastAsiaTheme="minorEastAsia" w:hAnsiTheme="minorEastAsia"/>
                <w:sz w:val="24"/>
                <w:szCs w:val="24"/>
              </w:rPr>
              <w:t>、叉车、行车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A669AF" w:rsidRDefault="00A669AF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669AF"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附件压力表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+</w:t>
            </w:r>
            <w:r w:rsidRPr="00A669AF">
              <w:rPr>
                <w:rFonts w:eastAsiaTheme="minorEastAsia" w:hAnsiTheme="minorEastAsia"/>
                <w:sz w:val="24"/>
                <w:szCs w:val="24"/>
              </w:rPr>
              <w:t>安全阀的年检报告在有效期内，具体报告见附件。</w:t>
            </w:r>
          </w:p>
          <w:p w:rsidR="00E04F8D" w:rsidRDefault="00E04F8D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提供了叉车的年检报告，在有效期内，见附件。</w:t>
            </w:r>
          </w:p>
          <w:p w:rsidR="00E04F8D" w:rsidRPr="00A669AF" w:rsidRDefault="00E04F8D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提供了行车的年检报告，在有效期内，见附件。</w:t>
            </w:r>
          </w:p>
          <w:p w:rsidR="00A669AF" w:rsidRPr="003414D7" w:rsidRDefault="00A669AF" w:rsidP="0000524E">
            <w:pPr>
              <w:spacing w:beforeLines="30" w:afterLines="30" w:line="288" w:lineRule="auto"/>
              <w:ind w:firstLineChars="200" w:firstLine="480"/>
              <w:rPr>
                <w:rFonts w:hAnsi="宋体"/>
              </w:rPr>
            </w:pPr>
            <w:r w:rsidRPr="00A669AF">
              <w:rPr>
                <w:rFonts w:eastAsiaTheme="minorEastAsia" w:hAnsiTheme="minorEastAsia"/>
                <w:sz w:val="24"/>
                <w:szCs w:val="24"/>
              </w:rPr>
              <w:t>远程观察到上述生产设备及辅助设备运行状态正常。</w:t>
            </w:r>
          </w:p>
        </w:tc>
        <w:tc>
          <w:tcPr>
            <w:tcW w:w="851" w:type="dxa"/>
          </w:tcPr>
          <w:p w:rsidR="00A669AF" w:rsidRDefault="00A669AF" w:rsidP="00C50EDB">
            <w:pPr>
              <w:rPr>
                <w:rFonts w:eastAsiaTheme="minorEastAsia"/>
                <w:sz w:val="24"/>
                <w:szCs w:val="24"/>
              </w:rPr>
            </w:pPr>
          </w:p>
          <w:p w:rsidR="00A669AF" w:rsidRDefault="00A669AF" w:rsidP="00C50EDB">
            <w:pPr>
              <w:rPr>
                <w:rFonts w:eastAsiaTheme="minorEastAsia"/>
                <w:sz w:val="24"/>
                <w:szCs w:val="24"/>
              </w:rPr>
            </w:pPr>
          </w:p>
          <w:p w:rsidR="00A669AF" w:rsidRDefault="00A669AF" w:rsidP="00C50EDB">
            <w:pPr>
              <w:rPr>
                <w:rFonts w:eastAsiaTheme="minorEastAsia"/>
                <w:sz w:val="24"/>
                <w:szCs w:val="24"/>
              </w:rPr>
            </w:pPr>
          </w:p>
          <w:p w:rsidR="00A669AF" w:rsidRDefault="00A669AF" w:rsidP="00C50EDB">
            <w:pPr>
              <w:rPr>
                <w:rFonts w:eastAsiaTheme="minorEastAsia"/>
                <w:sz w:val="24"/>
                <w:szCs w:val="24"/>
              </w:rPr>
            </w:pPr>
          </w:p>
          <w:p w:rsidR="00A669AF" w:rsidRDefault="00A669AF" w:rsidP="00C50EDB">
            <w:pPr>
              <w:rPr>
                <w:rFonts w:eastAsiaTheme="minorEastAsia"/>
                <w:sz w:val="24"/>
                <w:szCs w:val="24"/>
              </w:rPr>
            </w:pPr>
          </w:p>
          <w:p w:rsidR="00A669AF" w:rsidRDefault="00A669AF" w:rsidP="00C50EDB">
            <w:pPr>
              <w:rPr>
                <w:rFonts w:eastAsiaTheme="minorEastAsia"/>
                <w:sz w:val="24"/>
                <w:szCs w:val="24"/>
              </w:rPr>
            </w:pPr>
          </w:p>
          <w:p w:rsidR="00A669AF" w:rsidRDefault="00A669AF" w:rsidP="00C50ED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  <w:p w:rsidR="00A669AF" w:rsidRDefault="00A669AF" w:rsidP="00C50EDB">
            <w:pPr>
              <w:rPr>
                <w:rFonts w:eastAsiaTheme="minorEastAsia"/>
                <w:sz w:val="24"/>
                <w:szCs w:val="24"/>
              </w:rPr>
            </w:pPr>
          </w:p>
          <w:p w:rsidR="00A669AF" w:rsidRDefault="00A669AF" w:rsidP="00C50EDB">
            <w:pPr>
              <w:rPr>
                <w:rFonts w:eastAsiaTheme="minorEastAsia"/>
                <w:sz w:val="24"/>
                <w:szCs w:val="24"/>
              </w:rPr>
            </w:pPr>
          </w:p>
          <w:p w:rsidR="00A669AF" w:rsidRDefault="00A669AF" w:rsidP="00C50EDB">
            <w:pPr>
              <w:rPr>
                <w:rFonts w:eastAsiaTheme="minorEastAsia"/>
                <w:sz w:val="24"/>
                <w:szCs w:val="24"/>
              </w:rPr>
            </w:pPr>
          </w:p>
          <w:p w:rsidR="00A669AF" w:rsidRDefault="00A669AF" w:rsidP="00C50EDB"/>
        </w:tc>
      </w:tr>
      <w:tr w:rsidR="00E04F8D" w:rsidRPr="00D535AA" w:rsidTr="00F21242">
        <w:trPr>
          <w:trHeight w:val="561"/>
        </w:trPr>
        <w:tc>
          <w:tcPr>
            <w:tcW w:w="1954" w:type="dxa"/>
            <w:vAlign w:val="center"/>
          </w:tcPr>
          <w:p w:rsidR="00E04F8D" w:rsidRPr="00E04F8D" w:rsidRDefault="00E04F8D" w:rsidP="00E04F8D">
            <w:pPr>
              <w:spacing w:line="360" w:lineRule="auto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E04F8D">
              <w:rPr>
                <w:rFonts w:eastAsiaTheme="minorEastAsia" w:hAnsiTheme="minorEastAsia"/>
                <w:kern w:val="0"/>
                <w:sz w:val="24"/>
                <w:szCs w:val="24"/>
              </w:rPr>
              <w:lastRenderedPageBreak/>
              <w:t>过程运行环境</w:t>
            </w:r>
          </w:p>
        </w:tc>
        <w:tc>
          <w:tcPr>
            <w:tcW w:w="1166" w:type="dxa"/>
            <w:vAlign w:val="center"/>
          </w:tcPr>
          <w:p w:rsidR="00E04F8D" w:rsidRPr="00E04F8D" w:rsidRDefault="00E04F8D" w:rsidP="00E04F8D">
            <w:pPr>
              <w:spacing w:line="360" w:lineRule="auto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E04F8D">
              <w:rPr>
                <w:rFonts w:eastAsiaTheme="minorEastAsia" w:hAnsiTheme="minorEastAsia"/>
                <w:kern w:val="0"/>
                <w:sz w:val="24"/>
                <w:szCs w:val="24"/>
              </w:rPr>
              <w:t>Q7.1.4</w:t>
            </w:r>
          </w:p>
        </w:tc>
        <w:tc>
          <w:tcPr>
            <w:tcW w:w="10738" w:type="dxa"/>
          </w:tcPr>
          <w:p w:rsidR="00E04F8D" w:rsidRPr="00E04F8D" w:rsidRDefault="00E04F8D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04F8D">
              <w:rPr>
                <w:rFonts w:eastAsiaTheme="minorEastAsia" w:hAnsiTheme="minorEastAsia"/>
                <w:sz w:val="24"/>
                <w:szCs w:val="24"/>
              </w:rPr>
              <w:t>远程巡查观察办公区、生产车间环境卫生管理，工作场所布局合理，总面积</w:t>
            </w: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t>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t>000</w:t>
            </w: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t>平方米，</w:t>
            </w:r>
            <w:r w:rsidRPr="00E04F8D">
              <w:rPr>
                <w:rFonts w:eastAsiaTheme="minorEastAsia" w:hAnsiTheme="minorEastAsia"/>
                <w:sz w:val="24"/>
                <w:szCs w:val="24"/>
              </w:rPr>
              <w:t>温湿度适宜，照明良好，满足办公需求。有“办公环境卫生管理制度”、“安全防火规定等规章制度”等规章制度。经与主管人员交谈，其对本部门在本条款管理中的职责、分工和接口关系清楚掌握，基本符合文件要求。</w:t>
            </w:r>
          </w:p>
          <w:p w:rsidR="00E04F8D" w:rsidRPr="00E04F8D" w:rsidRDefault="00E04F8D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04F8D">
              <w:rPr>
                <w:rFonts w:eastAsiaTheme="minorEastAsia" w:hAnsiTheme="minorEastAsia"/>
                <w:sz w:val="24"/>
                <w:szCs w:val="24"/>
              </w:rPr>
              <w:t>远程观察，公司办公场所和生产场所均环境良好，满足办公需要，无特殊环境要求。</w:t>
            </w:r>
          </w:p>
          <w:p w:rsidR="00E04F8D" w:rsidRPr="00E04F8D" w:rsidRDefault="00E04F8D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t>查看车间环保、消防安全设施等运行状态良好。生产区域原料存放区、生产加工半成品、产品等放置整齐，标识明确，远程巡视发现车间现场、仓库等区域</w:t>
            </w: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t>场所有按规定要求配备灭火器、安全通道畅通，远程观察到操作工按章作业，生产秩序良好。车间现场工作环境基本满足要求。</w:t>
            </w:r>
          </w:p>
          <w:p w:rsidR="00E04F8D" w:rsidRPr="00E04F8D" w:rsidRDefault="00E04F8D" w:rsidP="0000524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t>办公室区域分区设置，配置的办公桌符合人机工程要求，干净整洁，照明、通风良好；配置有空调，温度适宜；有少量绿植；查见配置有灭火器，状态良好；监控摄像头运行正常；禁止吸烟、无乱拉乱接电线、无超额电器使用；办公环境安静，无明显噪声和废气；办公室现场工作环境基本满足要求。</w:t>
            </w:r>
          </w:p>
          <w:p w:rsidR="00E04F8D" w:rsidRDefault="00E04F8D" w:rsidP="0000524E">
            <w:pPr>
              <w:spacing w:beforeLines="30" w:afterLines="30" w:line="288" w:lineRule="auto"/>
              <w:ind w:firstLineChars="200" w:firstLine="480"/>
              <w:rPr>
                <w:rFonts w:ascii="宋体" w:hAnsi="宋体" w:cs="Arial"/>
                <w:spacing w:val="-6"/>
                <w:szCs w:val="21"/>
              </w:rPr>
            </w:pPr>
            <w:r w:rsidRPr="00E04F8D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过程运行环境基本满足要求。</w:t>
            </w:r>
          </w:p>
        </w:tc>
        <w:tc>
          <w:tcPr>
            <w:tcW w:w="851" w:type="dxa"/>
          </w:tcPr>
          <w:p w:rsidR="00E04F8D" w:rsidRDefault="00E04F8D" w:rsidP="00C50EDB">
            <w:r w:rsidRPr="00E04F8D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:rsidR="0038113A" w:rsidRPr="00D535AA" w:rsidRDefault="0038113A">
      <w:pPr>
        <w:rPr>
          <w:rFonts w:eastAsiaTheme="minorEastAsia"/>
        </w:rPr>
      </w:pPr>
      <w:r w:rsidRPr="00D535AA">
        <w:rPr>
          <w:rFonts w:eastAsiaTheme="minorEastAsia"/>
        </w:rPr>
        <w:lastRenderedPageBreak/>
        <w:ptab w:relativeTo="margin" w:alignment="center" w:leader="none"/>
      </w:r>
    </w:p>
    <w:p w:rsidR="0038113A" w:rsidRPr="00D535AA" w:rsidRDefault="0038113A">
      <w:pPr>
        <w:rPr>
          <w:rFonts w:eastAsiaTheme="minorEastAsia"/>
        </w:rPr>
      </w:pPr>
    </w:p>
    <w:p w:rsidR="0038113A" w:rsidRPr="00D535AA" w:rsidRDefault="0038113A" w:rsidP="0038113A">
      <w:pPr>
        <w:pStyle w:val="a5"/>
        <w:rPr>
          <w:rFonts w:eastAsiaTheme="minorEastAsia"/>
        </w:rPr>
      </w:pPr>
      <w:r w:rsidRPr="00D535AA">
        <w:rPr>
          <w:rFonts w:eastAsiaTheme="minorEastAsia" w:hAnsiTheme="minorEastAsia"/>
        </w:rPr>
        <w:t>说明：不符合标注</w:t>
      </w:r>
      <w:r w:rsidRPr="00D535AA">
        <w:rPr>
          <w:rFonts w:eastAsiaTheme="minorEastAsia"/>
        </w:rPr>
        <w:t>N</w:t>
      </w:r>
    </w:p>
    <w:sectPr w:rsidR="0038113A" w:rsidRPr="00D535AA" w:rsidSect="0038113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65" w:rsidRDefault="00084665" w:rsidP="00970F64">
      <w:r>
        <w:separator/>
      </w:r>
    </w:p>
  </w:endnote>
  <w:endnote w:type="continuationSeparator" w:id="1">
    <w:p w:rsidR="00084665" w:rsidRDefault="00084665" w:rsidP="0097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3042E" w:rsidRDefault="00A164C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3042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524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3042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3042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524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042E" w:rsidRDefault="006304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65" w:rsidRDefault="00084665" w:rsidP="00970F64">
      <w:r>
        <w:separator/>
      </w:r>
    </w:p>
  </w:footnote>
  <w:footnote w:type="continuationSeparator" w:id="1">
    <w:p w:rsidR="00084665" w:rsidRDefault="00084665" w:rsidP="0097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3C" w:rsidRDefault="00860C3C" w:rsidP="00860C3C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4C0" w:rsidRPr="00A164C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3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860C3C" w:rsidRDefault="00860C3C" w:rsidP="00860C3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60C3C" w:rsidRDefault="00860C3C" w:rsidP="00860C3C">
    <w:pPr>
      <w:pStyle w:val="a6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63042E" w:rsidRPr="00860C3C" w:rsidRDefault="0063042E" w:rsidP="00860C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60E28"/>
    <w:multiLevelType w:val="singleLevel"/>
    <w:tmpl w:val="87560E28"/>
    <w:lvl w:ilvl="0">
      <w:start w:val="1"/>
      <w:numFmt w:val="decimal"/>
      <w:suff w:val="nothing"/>
      <w:lvlText w:val="%1．"/>
      <w:lvlJc w:val="left"/>
    </w:lvl>
  </w:abstractNum>
  <w:abstractNum w:abstractNumId="1">
    <w:nsid w:val="A8821CC9"/>
    <w:multiLevelType w:val="singleLevel"/>
    <w:tmpl w:val="A8821CC9"/>
    <w:lvl w:ilvl="0">
      <w:start w:val="1"/>
      <w:numFmt w:val="decimal"/>
      <w:suff w:val="nothing"/>
      <w:lvlText w:val="%1）"/>
      <w:lvlJc w:val="left"/>
    </w:lvl>
  </w:abstractNum>
  <w:abstractNum w:abstractNumId="2">
    <w:nsid w:val="AFD3139E"/>
    <w:multiLevelType w:val="singleLevel"/>
    <w:tmpl w:val="AFD3139E"/>
    <w:lvl w:ilvl="0">
      <w:start w:val="1"/>
      <w:numFmt w:val="decimal"/>
      <w:suff w:val="nothing"/>
      <w:lvlText w:val="%1、"/>
      <w:lvlJc w:val="left"/>
    </w:lvl>
  </w:abstractNum>
  <w:abstractNum w:abstractNumId="3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006D3E66"/>
    <w:multiLevelType w:val="singleLevel"/>
    <w:tmpl w:val="006D3E6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1B26AFA"/>
    <w:multiLevelType w:val="singleLevel"/>
    <w:tmpl w:val="11B26A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1F67057"/>
    <w:multiLevelType w:val="singleLevel"/>
    <w:tmpl w:val="21F670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3DFAF9E7"/>
    <w:multiLevelType w:val="singleLevel"/>
    <w:tmpl w:val="3DFAF9E7"/>
    <w:lvl w:ilvl="0">
      <w:start w:val="1"/>
      <w:numFmt w:val="decimal"/>
      <w:suff w:val="nothing"/>
      <w:lvlText w:val="%1．"/>
      <w:lvlJc w:val="left"/>
    </w:lvl>
  </w:abstractNum>
  <w:abstractNum w:abstractNumId="9">
    <w:nsid w:val="49282D99"/>
    <w:multiLevelType w:val="singleLevel"/>
    <w:tmpl w:val="49282D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1">
    <w:nsid w:val="59CB4BF7"/>
    <w:multiLevelType w:val="singleLevel"/>
    <w:tmpl w:val="59CB4BF7"/>
    <w:lvl w:ilvl="0">
      <w:start w:val="1"/>
      <w:numFmt w:val="decimal"/>
      <w:suff w:val="nothing"/>
      <w:lvlText w:val="%1、"/>
      <w:lvlJc w:val="left"/>
    </w:lvl>
  </w:abstractNum>
  <w:abstractNum w:abstractNumId="12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13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14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15">
    <w:nsid w:val="59FEC610"/>
    <w:multiLevelType w:val="singleLevel"/>
    <w:tmpl w:val="59FEC610"/>
    <w:lvl w:ilvl="0">
      <w:start w:val="1"/>
      <w:numFmt w:val="decimal"/>
      <w:suff w:val="nothing"/>
      <w:lvlText w:val="%1、"/>
      <w:lvlJc w:val="left"/>
    </w:lvl>
  </w:abstractNum>
  <w:abstractNum w:abstractNumId="16">
    <w:nsid w:val="5A0013D8"/>
    <w:multiLevelType w:val="singleLevel"/>
    <w:tmpl w:val="5A001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A00140A"/>
    <w:multiLevelType w:val="singleLevel"/>
    <w:tmpl w:val="5A00140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A0014A2"/>
    <w:multiLevelType w:val="singleLevel"/>
    <w:tmpl w:val="5A0014A2"/>
    <w:lvl w:ilvl="0">
      <w:start w:val="1"/>
      <w:numFmt w:val="decimal"/>
      <w:suff w:val="nothing"/>
      <w:lvlText w:val="%1、"/>
      <w:lvlJc w:val="left"/>
    </w:lvl>
  </w:abstractNum>
  <w:abstractNum w:abstractNumId="19">
    <w:nsid w:val="5A001A55"/>
    <w:multiLevelType w:val="singleLevel"/>
    <w:tmpl w:val="5A001A55"/>
    <w:lvl w:ilvl="0">
      <w:start w:val="1"/>
      <w:numFmt w:val="decimal"/>
      <w:suff w:val="nothing"/>
      <w:lvlText w:val="%1、"/>
      <w:lvlJc w:val="left"/>
    </w:lvl>
  </w:abstractNum>
  <w:abstractNum w:abstractNumId="20">
    <w:nsid w:val="5A002A86"/>
    <w:multiLevelType w:val="singleLevel"/>
    <w:tmpl w:val="5A002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A002AB1"/>
    <w:multiLevelType w:val="singleLevel"/>
    <w:tmpl w:val="5A002AB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A002B1C"/>
    <w:multiLevelType w:val="singleLevel"/>
    <w:tmpl w:val="5A002B1C"/>
    <w:lvl w:ilvl="0">
      <w:start w:val="1"/>
      <w:numFmt w:val="decimal"/>
      <w:suff w:val="nothing"/>
      <w:lvlText w:val="%1、"/>
      <w:lvlJc w:val="left"/>
    </w:lvl>
  </w:abstractNum>
  <w:abstractNum w:abstractNumId="23">
    <w:nsid w:val="5A16779E"/>
    <w:multiLevelType w:val="singleLevel"/>
    <w:tmpl w:val="5A16779E"/>
    <w:lvl w:ilvl="0">
      <w:start w:val="1"/>
      <w:numFmt w:val="decimal"/>
      <w:suff w:val="nothing"/>
      <w:lvlText w:val="%1、"/>
      <w:lvlJc w:val="left"/>
    </w:lvl>
  </w:abstractNum>
  <w:abstractNum w:abstractNumId="24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5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8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9"/>
  </w:num>
  <w:num w:numId="5">
    <w:abstractNumId w:val="0"/>
  </w:num>
  <w:num w:numId="6">
    <w:abstractNumId w:val="1"/>
  </w:num>
  <w:num w:numId="7">
    <w:abstractNumId w:val="27"/>
  </w:num>
  <w:num w:numId="8">
    <w:abstractNumId w:val="25"/>
  </w:num>
  <w:num w:numId="9">
    <w:abstractNumId w:val="7"/>
  </w:num>
  <w:num w:numId="10">
    <w:abstractNumId w:val="5"/>
  </w:num>
  <w:num w:numId="11">
    <w:abstractNumId w:val="15"/>
  </w:num>
  <w:num w:numId="12">
    <w:abstractNumId w:val="20"/>
  </w:num>
  <w:num w:numId="13">
    <w:abstractNumId w:val="21"/>
  </w:num>
  <w:num w:numId="14">
    <w:abstractNumId w:val="22"/>
  </w:num>
  <w:num w:numId="15">
    <w:abstractNumId w:val="23"/>
  </w:num>
  <w:num w:numId="16">
    <w:abstractNumId w:val="19"/>
  </w:num>
  <w:num w:numId="17">
    <w:abstractNumId w:val="16"/>
  </w:num>
  <w:num w:numId="18">
    <w:abstractNumId w:val="17"/>
  </w:num>
  <w:num w:numId="19">
    <w:abstractNumId w:val="18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28"/>
  </w:num>
  <w:num w:numId="26">
    <w:abstractNumId w:val="10"/>
  </w:num>
  <w:num w:numId="27">
    <w:abstractNumId w:val="6"/>
  </w:num>
  <w:num w:numId="28">
    <w:abstractNumId w:val="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F64"/>
    <w:rsid w:val="0000474C"/>
    <w:rsid w:val="0000524E"/>
    <w:rsid w:val="00012025"/>
    <w:rsid w:val="00012673"/>
    <w:rsid w:val="00016F3A"/>
    <w:rsid w:val="00032893"/>
    <w:rsid w:val="000328D6"/>
    <w:rsid w:val="000342D2"/>
    <w:rsid w:val="0004246F"/>
    <w:rsid w:val="0004458E"/>
    <w:rsid w:val="00047D03"/>
    <w:rsid w:val="0005735E"/>
    <w:rsid w:val="00057DA9"/>
    <w:rsid w:val="00077FAA"/>
    <w:rsid w:val="00080957"/>
    <w:rsid w:val="00084665"/>
    <w:rsid w:val="000846DF"/>
    <w:rsid w:val="00085F33"/>
    <w:rsid w:val="00095F0B"/>
    <w:rsid w:val="00096D23"/>
    <w:rsid w:val="00097807"/>
    <w:rsid w:val="000B0248"/>
    <w:rsid w:val="000B48C5"/>
    <w:rsid w:val="000B4CCC"/>
    <w:rsid w:val="000E2E8D"/>
    <w:rsid w:val="000E67FD"/>
    <w:rsid w:val="001063BD"/>
    <w:rsid w:val="001200C5"/>
    <w:rsid w:val="0012575D"/>
    <w:rsid w:val="001264F8"/>
    <w:rsid w:val="0013290A"/>
    <w:rsid w:val="00134B91"/>
    <w:rsid w:val="00140982"/>
    <w:rsid w:val="00154BB3"/>
    <w:rsid w:val="00156127"/>
    <w:rsid w:val="00161ADC"/>
    <w:rsid w:val="0016320D"/>
    <w:rsid w:val="00167F48"/>
    <w:rsid w:val="00176BFD"/>
    <w:rsid w:val="00184838"/>
    <w:rsid w:val="00194CC8"/>
    <w:rsid w:val="0019566E"/>
    <w:rsid w:val="001A0877"/>
    <w:rsid w:val="001A32E7"/>
    <w:rsid w:val="001B28C2"/>
    <w:rsid w:val="001B5C14"/>
    <w:rsid w:val="001C12B7"/>
    <w:rsid w:val="001C4889"/>
    <w:rsid w:val="001D7CB1"/>
    <w:rsid w:val="001E3087"/>
    <w:rsid w:val="001E62E5"/>
    <w:rsid w:val="001E6790"/>
    <w:rsid w:val="00215152"/>
    <w:rsid w:val="00216F69"/>
    <w:rsid w:val="00225532"/>
    <w:rsid w:val="00231A3F"/>
    <w:rsid w:val="00241F16"/>
    <w:rsid w:val="00244E59"/>
    <w:rsid w:val="00254462"/>
    <w:rsid w:val="00270735"/>
    <w:rsid w:val="00270C62"/>
    <w:rsid w:val="002710C0"/>
    <w:rsid w:val="002A141F"/>
    <w:rsid w:val="002A38EC"/>
    <w:rsid w:val="002B6B20"/>
    <w:rsid w:val="002D033F"/>
    <w:rsid w:val="002D1A64"/>
    <w:rsid w:val="002D3E58"/>
    <w:rsid w:val="002D4C99"/>
    <w:rsid w:val="002D7ABD"/>
    <w:rsid w:val="002E0081"/>
    <w:rsid w:val="002E658E"/>
    <w:rsid w:val="002F0E27"/>
    <w:rsid w:val="00300BC7"/>
    <w:rsid w:val="003059AC"/>
    <w:rsid w:val="00306FAE"/>
    <w:rsid w:val="003076FA"/>
    <w:rsid w:val="00311B6E"/>
    <w:rsid w:val="0031508E"/>
    <w:rsid w:val="003153A3"/>
    <w:rsid w:val="003251C7"/>
    <w:rsid w:val="00331DF0"/>
    <w:rsid w:val="00332136"/>
    <w:rsid w:val="003445C6"/>
    <w:rsid w:val="00347184"/>
    <w:rsid w:val="003544EC"/>
    <w:rsid w:val="00356E04"/>
    <w:rsid w:val="00360028"/>
    <w:rsid w:val="00360D79"/>
    <w:rsid w:val="00361E03"/>
    <w:rsid w:val="00362171"/>
    <w:rsid w:val="0036788F"/>
    <w:rsid w:val="003730BC"/>
    <w:rsid w:val="0038113A"/>
    <w:rsid w:val="00387E27"/>
    <w:rsid w:val="0039094C"/>
    <w:rsid w:val="00396CDA"/>
    <w:rsid w:val="003A36BC"/>
    <w:rsid w:val="003B25FD"/>
    <w:rsid w:val="003D428C"/>
    <w:rsid w:val="003E19DA"/>
    <w:rsid w:val="003F1EA4"/>
    <w:rsid w:val="00400426"/>
    <w:rsid w:val="00401D75"/>
    <w:rsid w:val="0040745A"/>
    <w:rsid w:val="00415B98"/>
    <w:rsid w:val="00422AF4"/>
    <w:rsid w:val="00423987"/>
    <w:rsid w:val="004247BD"/>
    <w:rsid w:val="004256E3"/>
    <w:rsid w:val="00431837"/>
    <w:rsid w:val="00432F39"/>
    <w:rsid w:val="00433078"/>
    <w:rsid w:val="00434E0F"/>
    <w:rsid w:val="00446154"/>
    <w:rsid w:val="00446C31"/>
    <w:rsid w:val="00463FA9"/>
    <w:rsid w:val="0046608E"/>
    <w:rsid w:val="004670FF"/>
    <w:rsid w:val="0047498C"/>
    <w:rsid w:val="00475CEC"/>
    <w:rsid w:val="0048013E"/>
    <w:rsid w:val="00486DCA"/>
    <w:rsid w:val="0049058C"/>
    <w:rsid w:val="004954B7"/>
    <w:rsid w:val="00497C08"/>
    <w:rsid w:val="004A4369"/>
    <w:rsid w:val="004B0B52"/>
    <w:rsid w:val="004B5085"/>
    <w:rsid w:val="004B5FD5"/>
    <w:rsid w:val="004D6FBA"/>
    <w:rsid w:val="004E637F"/>
    <w:rsid w:val="004E6C64"/>
    <w:rsid w:val="004E7B35"/>
    <w:rsid w:val="005009B1"/>
    <w:rsid w:val="0051071A"/>
    <w:rsid w:val="00512619"/>
    <w:rsid w:val="00527940"/>
    <w:rsid w:val="00550A33"/>
    <w:rsid w:val="005524FC"/>
    <w:rsid w:val="005652FB"/>
    <w:rsid w:val="00565F3C"/>
    <w:rsid w:val="00567B69"/>
    <w:rsid w:val="00572B8D"/>
    <w:rsid w:val="00580D28"/>
    <w:rsid w:val="00580E9C"/>
    <w:rsid w:val="00593BB9"/>
    <w:rsid w:val="00594983"/>
    <w:rsid w:val="005A13C4"/>
    <w:rsid w:val="005A528C"/>
    <w:rsid w:val="005B2FA4"/>
    <w:rsid w:val="005B3668"/>
    <w:rsid w:val="005D00A8"/>
    <w:rsid w:val="005E1113"/>
    <w:rsid w:val="005E21B2"/>
    <w:rsid w:val="005E5793"/>
    <w:rsid w:val="006032BF"/>
    <w:rsid w:val="00610724"/>
    <w:rsid w:val="006201CB"/>
    <w:rsid w:val="0063042E"/>
    <w:rsid w:val="0063241C"/>
    <w:rsid w:val="00641C03"/>
    <w:rsid w:val="00644B24"/>
    <w:rsid w:val="006469DC"/>
    <w:rsid w:val="00647406"/>
    <w:rsid w:val="00654111"/>
    <w:rsid w:val="00655D45"/>
    <w:rsid w:val="00662144"/>
    <w:rsid w:val="00664596"/>
    <w:rsid w:val="00665F52"/>
    <w:rsid w:val="00677B3E"/>
    <w:rsid w:val="006B71A9"/>
    <w:rsid w:val="006C0F41"/>
    <w:rsid w:val="006D0B7D"/>
    <w:rsid w:val="006D23D0"/>
    <w:rsid w:val="006D4C85"/>
    <w:rsid w:val="006D5326"/>
    <w:rsid w:val="006D54E1"/>
    <w:rsid w:val="006D79C6"/>
    <w:rsid w:val="006E2D65"/>
    <w:rsid w:val="006F0B22"/>
    <w:rsid w:val="006F1011"/>
    <w:rsid w:val="006F2B8E"/>
    <w:rsid w:val="006F3129"/>
    <w:rsid w:val="006F4005"/>
    <w:rsid w:val="006F67D4"/>
    <w:rsid w:val="006F7903"/>
    <w:rsid w:val="00700049"/>
    <w:rsid w:val="0070689F"/>
    <w:rsid w:val="00712354"/>
    <w:rsid w:val="00712FF2"/>
    <w:rsid w:val="00746CBA"/>
    <w:rsid w:val="00756169"/>
    <w:rsid w:val="007602AB"/>
    <w:rsid w:val="00760AE7"/>
    <w:rsid w:val="007717B7"/>
    <w:rsid w:val="007757DB"/>
    <w:rsid w:val="0077790B"/>
    <w:rsid w:val="007A3CB2"/>
    <w:rsid w:val="007A40DC"/>
    <w:rsid w:val="007A5340"/>
    <w:rsid w:val="007B2EA5"/>
    <w:rsid w:val="007B5CB5"/>
    <w:rsid w:val="007B7B6E"/>
    <w:rsid w:val="007C2BE4"/>
    <w:rsid w:val="007C4ACC"/>
    <w:rsid w:val="007D23F6"/>
    <w:rsid w:val="007D24BE"/>
    <w:rsid w:val="007D36A0"/>
    <w:rsid w:val="007D4706"/>
    <w:rsid w:val="007E72ED"/>
    <w:rsid w:val="007F335A"/>
    <w:rsid w:val="00810F5E"/>
    <w:rsid w:val="008428D6"/>
    <w:rsid w:val="008515E3"/>
    <w:rsid w:val="00852BCE"/>
    <w:rsid w:val="00860C3C"/>
    <w:rsid w:val="00863928"/>
    <w:rsid w:val="00877DF6"/>
    <w:rsid w:val="00880A84"/>
    <w:rsid w:val="00880BAF"/>
    <w:rsid w:val="00881289"/>
    <w:rsid w:val="00884619"/>
    <w:rsid w:val="008949CD"/>
    <w:rsid w:val="008A77C3"/>
    <w:rsid w:val="008B314B"/>
    <w:rsid w:val="008C16C6"/>
    <w:rsid w:val="008C4017"/>
    <w:rsid w:val="008E2B4E"/>
    <w:rsid w:val="008E7363"/>
    <w:rsid w:val="008E78B9"/>
    <w:rsid w:val="00905935"/>
    <w:rsid w:val="00906E15"/>
    <w:rsid w:val="00910B43"/>
    <w:rsid w:val="0092334B"/>
    <w:rsid w:val="00925174"/>
    <w:rsid w:val="00925CD2"/>
    <w:rsid w:val="00930F98"/>
    <w:rsid w:val="00932A48"/>
    <w:rsid w:val="0094107E"/>
    <w:rsid w:val="00946BCB"/>
    <w:rsid w:val="00954984"/>
    <w:rsid w:val="00963ED5"/>
    <w:rsid w:val="00970F64"/>
    <w:rsid w:val="00981124"/>
    <w:rsid w:val="00997539"/>
    <w:rsid w:val="009A0BBE"/>
    <w:rsid w:val="009A1CA9"/>
    <w:rsid w:val="009A23B6"/>
    <w:rsid w:val="009B2654"/>
    <w:rsid w:val="009B3566"/>
    <w:rsid w:val="009C46FB"/>
    <w:rsid w:val="009C776B"/>
    <w:rsid w:val="009E3FC4"/>
    <w:rsid w:val="009F35F1"/>
    <w:rsid w:val="00A027EE"/>
    <w:rsid w:val="00A07479"/>
    <w:rsid w:val="00A114A9"/>
    <w:rsid w:val="00A1381E"/>
    <w:rsid w:val="00A164C0"/>
    <w:rsid w:val="00A23DCA"/>
    <w:rsid w:val="00A32CAC"/>
    <w:rsid w:val="00A35301"/>
    <w:rsid w:val="00A36FC6"/>
    <w:rsid w:val="00A37CB5"/>
    <w:rsid w:val="00A4540B"/>
    <w:rsid w:val="00A459CD"/>
    <w:rsid w:val="00A517B8"/>
    <w:rsid w:val="00A53596"/>
    <w:rsid w:val="00A608EA"/>
    <w:rsid w:val="00A62564"/>
    <w:rsid w:val="00A669AF"/>
    <w:rsid w:val="00A66B91"/>
    <w:rsid w:val="00A75A8A"/>
    <w:rsid w:val="00A83D61"/>
    <w:rsid w:val="00A9083C"/>
    <w:rsid w:val="00A93C7B"/>
    <w:rsid w:val="00AA3B0C"/>
    <w:rsid w:val="00AA5B41"/>
    <w:rsid w:val="00AA759B"/>
    <w:rsid w:val="00AB1DB3"/>
    <w:rsid w:val="00AC2EB5"/>
    <w:rsid w:val="00AC6809"/>
    <w:rsid w:val="00AD3FE6"/>
    <w:rsid w:val="00AD6B7B"/>
    <w:rsid w:val="00AE0B07"/>
    <w:rsid w:val="00AE191F"/>
    <w:rsid w:val="00AF1556"/>
    <w:rsid w:val="00AF351B"/>
    <w:rsid w:val="00AF3EB8"/>
    <w:rsid w:val="00AF68F0"/>
    <w:rsid w:val="00B05235"/>
    <w:rsid w:val="00B06B71"/>
    <w:rsid w:val="00B20DD0"/>
    <w:rsid w:val="00B2199F"/>
    <w:rsid w:val="00B24F84"/>
    <w:rsid w:val="00B331AE"/>
    <w:rsid w:val="00B34764"/>
    <w:rsid w:val="00B371EB"/>
    <w:rsid w:val="00B51846"/>
    <w:rsid w:val="00B57BD9"/>
    <w:rsid w:val="00B602B5"/>
    <w:rsid w:val="00B672AE"/>
    <w:rsid w:val="00B806E3"/>
    <w:rsid w:val="00B864E2"/>
    <w:rsid w:val="00B87F4B"/>
    <w:rsid w:val="00B95808"/>
    <w:rsid w:val="00B96E6E"/>
    <w:rsid w:val="00BA0AFB"/>
    <w:rsid w:val="00BA3D62"/>
    <w:rsid w:val="00BB0D01"/>
    <w:rsid w:val="00BB23CF"/>
    <w:rsid w:val="00BB6627"/>
    <w:rsid w:val="00BB700C"/>
    <w:rsid w:val="00BC1860"/>
    <w:rsid w:val="00BC587B"/>
    <w:rsid w:val="00BD798C"/>
    <w:rsid w:val="00BF1B08"/>
    <w:rsid w:val="00BF5A7B"/>
    <w:rsid w:val="00C008E7"/>
    <w:rsid w:val="00C1092D"/>
    <w:rsid w:val="00C33AD9"/>
    <w:rsid w:val="00C3719B"/>
    <w:rsid w:val="00C41495"/>
    <w:rsid w:val="00C46C22"/>
    <w:rsid w:val="00C51994"/>
    <w:rsid w:val="00C64C3A"/>
    <w:rsid w:val="00C7482D"/>
    <w:rsid w:val="00C8748B"/>
    <w:rsid w:val="00C94982"/>
    <w:rsid w:val="00C975BF"/>
    <w:rsid w:val="00CA5405"/>
    <w:rsid w:val="00CA6FE8"/>
    <w:rsid w:val="00CB0D02"/>
    <w:rsid w:val="00CB4113"/>
    <w:rsid w:val="00CD050C"/>
    <w:rsid w:val="00CD287D"/>
    <w:rsid w:val="00CD6C2F"/>
    <w:rsid w:val="00CE0330"/>
    <w:rsid w:val="00CE03F0"/>
    <w:rsid w:val="00CE550A"/>
    <w:rsid w:val="00CF09A0"/>
    <w:rsid w:val="00CF17AB"/>
    <w:rsid w:val="00CF414C"/>
    <w:rsid w:val="00D07344"/>
    <w:rsid w:val="00D07D99"/>
    <w:rsid w:val="00D12AF2"/>
    <w:rsid w:val="00D22BAE"/>
    <w:rsid w:val="00D24279"/>
    <w:rsid w:val="00D273B5"/>
    <w:rsid w:val="00D277B2"/>
    <w:rsid w:val="00D27C70"/>
    <w:rsid w:val="00D30C7A"/>
    <w:rsid w:val="00D42F2C"/>
    <w:rsid w:val="00D456F1"/>
    <w:rsid w:val="00D5283B"/>
    <w:rsid w:val="00D535AA"/>
    <w:rsid w:val="00D54C88"/>
    <w:rsid w:val="00D6129F"/>
    <w:rsid w:val="00D6564A"/>
    <w:rsid w:val="00D762F4"/>
    <w:rsid w:val="00D7646B"/>
    <w:rsid w:val="00D85D5B"/>
    <w:rsid w:val="00D87D38"/>
    <w:rsid w:val="00D92828"/>
    <w:rsid w:val="00D9368C"/>
    <w:rsid w:val="00DA24FB"/>
    <w:rsid w:val="00DA370B"/>
    <w:rsid w:val="00DA4377"/>
    <w:rsid w:val="00DA6508"/>
    <w:rsid w:val="00DA71AC"/>
    <w:rsid w:val="00DB1504"/>
    <w:rsid w:val="00DB2D5B"/>
    <w:rsid w:val="00DB42E2"/>
    <w:rsid w:val="00DB7221"/>
    <w:rsid w:val="00DC5379"/>
    <w:rsid w:val="00DD46E6"/>
    <w:rsid w:val="00DE54AA"/>
    <w:rsid w:val="00DF0F98"/>
    <w:rsid w:val="00DF1E82"/>
    <w:rsid w:val="00DF3F51"/>
    <w:rsid w:val="00DF5B9E"/>
    <w:rsid w:val="00E04F8D"/>
    <w:rsid w:val="00E23089"/>
    <w:rsid w:val="00E24344"/>
    <w:rsid w:val="00E27C93"/>
    <w:rsid w:val="00E33ABF"/>
    <w:rsid w:val="00E33D5A"/>
    <w:rsid w:val="00E37322"/>
    <w:rsid w:val="00E40B9B"/>
    <w:rsid w:val="00E43639"/>
    <w:rsid w:val="00E44628"/>
    <w:rsid w:val="00E61ED1"/>
    <w:rsid w:val="00E63B84"/>
    <w:rsid w:val="00E65222"/>
    <w:rsid w:val="00E77D1A"/>
    <w:rsid w:val="00E936C6"/>
    <w:rsid w:val="00E939D5"/>
    <w:rsid w:val="00E95A3C"/>
    <w:rsid w:val="00EB37B2"/>
    <w:rsid w:val="00EB75B3"/>
    <w:rsid w:val="00EC791B"/>
    <w:rsid w:val="00ED0E50"/>
    <w:rsid w:val="00EE1072"/>
    <w:rsid w:val="00F0192F"/>
    <w:rsid w:val="00F02831"/>
    <w:rsid w:val="00F11291"/>
    <w:rsid w:val="00F148C6"/>
    <w:rsid w:val="00F23204"/>
    <w:rsid w:val="00F25B4A"/>
    <w:rsid w:val="00F32EE3"/>
    <w:rsid w:val="00F358F0"/>
    <w:rsid w:val="00F742E8"/>
    <w:rsid w:val="00F82587"/>
    <w:rsid w:val="00FA18AF"/>
    <w:rsid w:val="00FA7A65"/>
    <w:rsid w:val="00FA7AF7"/>
    <w:rsid w:val="00FA7BAC"/>
    <w:rsid w:val="00FB217F"/>
    <w:rsid w:val="00FB50F6"/>
    <w:rsid w:val="00FC477C"/>
    <w:rsid w:val="00FC4916"/>
    <w:rsid w:val="00FC4D3C"/>
    <w:rsid w:val="00FD2E59"/>
    <w:rsid w:val="00FD7FA3"/>
    <w:rsid w:val="00FE5DE6"/>
    <w:rsid w:val="00FF1333"/>
    <w:rsid w:val="00FF2196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Char"/>
    <w:qFormat/>
    <w:rsid w:val="00925174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ody Text"/>
    <w:basedOn w:val="a"/>
    <w:link w:val="Char2"/>
    <w:uiPriority w:val="99"/>
    <w:qFormat/>
    <w:rsid w:val="0038113A"/>
    <w:pPr>
      <w:spacing w:line="360" w:lineRule="auto"/>
    </w:pPr>
    <w:rPr>
      <w:sz w:val="24"/>
    </w:rPr>
  </w:style>
  <w:style w:type="character" w:customStyle="1" w:styleId="Char2">
    <w:name w:val="正文文本 Char"/>
    <w:basedOn w:val="a1"/>
    <w:link w:val="a7"/>
    <w:uiPriority w:val="99"/>
    <w:rsid w:val="0038113A"/>
    <w:rPr>
      <w:rFonts w:ascii="Times New Roman" w:eastAsia="宋体" w:hAnsi="Times New Roman" w:cs="Times New Roman"/>
      <w:kern w:val="2"/>
      <w:sz w:val="24"/>
    </w:rPr>
  </w:style>
  <w:style w:type="paragraph" w:styleId="a8">
    <w:name w:val="Body Text Indent"/>
    <w:basedOn w:val="a"/>
    <w:link w:val="Char3"/>
    <w:uiPriority w:val="99"/>
    <w:semiHidden/>
    <w:qFormat/>
    <w:rsid w:val="0038113A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8"/>
    <w:uiPriority w:val="99"/>
    <w:semiHidden/>
    <w:qFormat/>
    <w:rsid w:val="0038113A"/>
    <w:rPr>
      <w:rFonts w:ascii="Times New Roman" w:eastAsia="宋体" w:hAnsi="Times New Roman" w:cs="Times New Roman"/>
      <w:kern w:val="2"/>
      <w:sz w:val="21"/>
    </w:rPr>
  </w:style>
  <w:style w:type="paragraph" w:styleId="a9">
    <w:name w:val="Plain Text"/>
    <w:basedOn w:val="a"/>
    <w:link w:val="Char4"/>
    <w:uiPriority w:val="99"/>
    <w:qFormat/>
    <w:rsid w:val="0038113A"/>
    <w:rPr>
      <w:rFonts w:ascii="宋体" w:hAnsi="Courier New"/>
    </w:rPr>
  </w:style>
  <w:style w:type="character" w:customStyle="1" w:styleId="Char4">
    <w:name w:val="纯文本 Char"/>
    <w:basedOn w:val="a1"/>
    <w:link w:val="a9"/>
    <w:uiPriority w:val="99"/>
    <w:qFormat/>
    <w:rsid w:val="0038113A"/>
    <w:rPr>
      <w:rFonts w:ascii="宋体" w:eastAsia="宋体" w:hAnsi="Courier New" w:cs="Times New Roman"/>
      <w:kern w:val="2"/>
      <w:sz w:val="21"/>
    </w:rPr>
  </w:style>
  <w:style w:type="paragraph" w:styleId="aa">
    <w:name w:val="Normal (Web)"/>
    <w:basedOn w:val="a"/>
    <w:uiPriority w:val="99"/>
    <w:qFormat/>
    <w:rsid w:val="0038113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20">
    <w:name w:val="Body Text First Indent 2"/>
    <w:basedOn w:val="a8"/>
    <w:link w:val="2Char0"/>
    <w:uiPriority w:val="99"/>
    <w:qFormat/>
    <w:rsid w:val="0038113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Char0">
    <w:name w:val="正文首行缩进 2 Char"/>
    <w:basedOn w:val="Char3"/>
    <w:link w:val="20"/>
    <w:uiPriority w:val="99"/>
    <w:qFormat/>
    <w:rsid w:val="0038113A"/>
    <w:rPr>
      <w:rFonts w:ascii="宋体" w:eastAsia="仿宋_GB2312" w:hAnsi="宋体"/>
      <w:color w:val="000000"/>
      <w:sz w:val="28"/>
    </w:rPr>
  </w:style>
  <w:style w:type="table" w:styleId="ab">
    <w:name w:val="Table Grid"/>
    <w:basedOn w:val="a2"/>
    <w:uiPriority w:val="59"/>
    <w:qFormat/>
    <w:rsid w:val="0038113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38113A"/>
  </w:style>
  <w:style w:type="character" w:styleId="ad">
    <w:name w:val="Hyperlink"/>
    <w:uiPriority w:val="99"/>
    <w:semiHidden/>
    <w:qFormat/>
    <w:rsid w:val="0038113A"/>
    <w:rPr>
      <w:rFonts w:cs="Times New Roman"/>
      <w:color w:val="0000FF"/>
      <w:u w:val="single"/>
    </w:rPr>
  </w:style>
  <w:style w:type="paragraph" w:customStyle="1" w:styleId="ae">
    <w:name w:val="表格文字"/>
    <w:basedOn w:val="a"/>
    <w:uiPriority w:val="99"/>
    <w:qFormat/>
    <w:rsid w:val="0038113A"/>
    <w:pPr>
      <w:spacing w:before="25" w:after="25"/>
    </w:pPr>
    <w:rPr>
      <w:bCs/>
      <w:spacing w:val="10"/>
    </w:rPr>
  </w:style>
  <w:style w:type="paragraph" w:styleId="af">
    <w:name w:val="List Paragraph"/>
    <w:basedOn w:val="a"/>
    <w:uiPriority w:val="99"/>
    <w:qFormat/>
    <w:rsid w:val="0038113A"/>
    <w:pPr>
      <w:ind w:firstLineChars="200" w:firstLine="420"/>
    </w:pPr>
  </w:style>
  <w:style w:type="paragraph" w:customStyle="1" w:styleId="af0">
    <w:name w:val="东方正文"/>
    <w:basedOn w:val="a"/>
    <w:qFormat/>
    <w:rsid w:val="0038113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uiPriority w:val="99"/>
    <w:qFormat/>
    <w:rsid w:val="0038113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2Char">
    <w:name w:val="标题 2 Char"/>
    <w:basedOn w:val="a1"/>
    <w:link w:val="2"/>
    <w:rsid w:val="00925174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qFormat/>
    <w:rsid w:val="0092517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B2329-6A1F-4ED0-AFCE-32AD266A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5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51</cp:revision>
  <dcterms:created xsi:type="dcterms:W3CDTF">2015-06-17T12:51:00Z</dcterms:created>
  <dcterms:modified xsi:type="dcterms:W3CDTF">2022-04-26T06:05:00Z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