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r w:rsidR="00860C3C">
        <w:rPr>
          <w:rFonts w:eastAsiaTheme="minorEastAsia" w:hAnsiTheme="minor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04458E">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sidR="00712FF2">
              <w:rPr>
                <w:rFonts w:eastAsiaTheme="minorEastAsia" w:hAnsiTheme="minorEastAsia" w:hint="eastAsia"/>
                <w:sz w:val="24"/>
                <w:szCs w:val="24"/>
              </w:rPr>
              <w:t>/</w:t>
            </w:r>
            <w:r w:rsidRPr="00D535AA">
              <w:rPr>
                <w:rFonts w:eastAsiaTheme="minorEastAsia" w:hAnsiTheme="minorEastAsia"/>
                <w:sz w:val="24"/>
                <w:szCs w:val="24"/>
              </w:rPr>
              <w:t>陪同人员：</w:t>
            </w:r>
            <w:r w:rsidR="0004458E">
              <w:rPr>
                <w:rFonts w:ascii="宋体" w:hAnsi="宋体" w:hint="eastAsia"/>
                <w:sz w:val="24"/>
              </w:rPr>
              <w:t>李腊根</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860C3C">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00712FF2">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860C3C">
              <w:rPr>
                <w:rFonts w:eastAsiaTheme="minorEastAsia" w:hint="eastAsia"/>
                <w:sz w:val="24"/>
                <w:szCs w:val="24"/>
              </w:rPr>
              <w:t>2</w:t>
            </w:r>
            <w:r w:rsidRPr="00D535AA">
              <w:rPr>
                <w:rFonts w:eastAsiaTheme="minorEastAsia" w:hAnsiTheme="minorEastAsia"/>
                <w:sz w:val="24"/>
                <w:szCs w:val="24"/>
              </w:rPr>
              <w:t>年</w:t>
            </w:r>
            <w:r w:rsidR="00860C3C">
              <w:rPr>
                <w:rFonts w:eastAsiaTheme="minorEastAsia" w:hint="eastAsia"/>
                <w:sz w:val="24"/>
                <w:szCs w:val="24"/>
              </w:rPr>
              <w:t>4</w:t>
            </w:r>
            <w:r w:rsidRPr="00D535AA">
              <w:rPr>
                <w:rFonts w:eastAsiaTheme="minorEastAsia" w:hAnsiTheme="minorEastAsia"/>
                <w:sz w:val="24"/>
                <w:szCs w:val="24"/>
              </w:rPr>
              <w:t>月</w:t>
            </w:r>
            <w:r w:rsidR="00860C3C">
              <w:rPr>
                <w:rFonts w:eastAsiaTheme="minorEastAsia" w:hAnsiTheme="minorEastAsia" w:hint="eastAsia"/>
                <w:sz w:val="24"/>
                <w:szCs w:val="24"/>
              </w:rPr>
              <w:t>23</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860C3C" w:rsidRPr="00860C3C" w:rsidRDefault="00860C3C" w:rsidP="00860C3C">
            <w:pPr>
              <w:adjustRightInd w:val="0"/>
              <w:snapToGrid w:val="0"/>
              <w:spacing w:line="288" w:lineRule="auto"/>
              <w:ind w:rightChars="50" w:right="105"/>
              <w:textAlignment w:val="baseline"/>
              <w:rPr>
                <w:rFonts w:eastAsiaTheme="minorEastAsia"/>
                <w:sz w:val="24"/>
                <w:szCs w:val="24"/>
              </w:rPr>
            </w:pPr>
            <w:r w:rsidRPr="00860C3C">
              <w:rPr>
                <w:rFonts w:eastAsiaTheme="minorEastAsia" w:hint="eastAsia"/>
                <w:sz w:val="24"/>
                <w:szCs w:val="24"/>
              </w:rPr>
              <w:t>QMS:5.3</w:t>
            </w:r>
            <w:r w:rsidR="007E65CF" w:rsidRPr="00860C3C">
              <w:rPr>
                <w:rFonts w:eastAsiaTheme="minorEastAsia" w:hint="eastAsia"/>
                <w:sz w:val="24"/>
                <w:szCs w:val="24"/>
              </w:rPr>
              <w:t xml:space="preserve"> </w:t>
            </w:r>
            <w:r w:rsidRPr="00860C3C">
              <w:rPr>
                <w:rFonts w:eastAsiaTheme="minorEastAsia" w:hint="eastAsia"/>
                <w:sz w:val="24"/>
                <w:szCs w:val="24"/>
              </w:rPr>
              <w:t>8.1</w:t>
            </w:r>
            <w:r w:rsidRPr="00860C3C">
              <w:rPr>
                <w:rFonts w:eastAsiaTheme="minorEastAsia" w:hint="eastAsia"/>
                <w:sz w:val="24"/>
                <w:szCs w:val="24"/>
              </w:rPr>
              <w:t>运行策划和控制、</w:t>
            </w:r>
            <w:r w:rsidRPr="00860C3C">
              <w:rPr>
                <w:rFonts w:eastAsiaTheme="minorEastAsia" w:hint="eastAsia"/>
                <w:sz w:val="24"/>
                <w:szCs w:val="24"/>
              </w:rPr>
              <w:t>8.3</w:t>
            </w:r>
            <w:r w:rsidRPr="00860C3C">
              <w:rPr>
                <w:rFonts w:eastAsiaTheme="minorEastAsia" w:hint="eastAsia"/>
                <w:sz w:val="24"/>
                <w:szCs w:val="24"/>
              </w:rPr>
              <w:t>产品和服务的设计和开发、</w:t>
            </w:r>
            <w:r w:rsidRPr="00860C3C">
              <w:rPr>
                <w:rFonts w:eastAsiaTheme="minorEastAsia" w:hint="eastAsia"/>
                <w:sz w:val="24"/>
                <w:szCs w:val="24"/>
              </w:rPr>
              <w:t>8.5.1</w:t>
            </w:r>
            <w:r w:rsidRPr="00860C3C">
              <w:rPr>
                <w:rFonts w:eastAsiaTheme="minorEastAsia" w:hint="eastAsia"/>
                <w:sz w:val="24"/>
                <w:szCs w:val="24"/>
              </w:rPr>
              <w:t>生产和服务提供的控制、</w:t>
            </w:r>
            <w:r w:rsidRPr="00860C3C">
              <w:rPr>
                <w:rFonts w:eastAsiaTheme="minorEastAsia" w:hint="eastAsia"/>
                <w:sz w:val="24"/>
                <w:szCs w:val="24"/>
              </w:rPr>
              <w:t>8.5.2</w:t>
            </w:r>
            <w:r w:rsidRPr="00860C3C">
              <w:rPr>
                <w:rFonts w:eastAsiaTheme="minorEastAsia" w:hint="eastAsia"/>
                <w:sz w:val="24"/>
                <w:szCs w:val="24"/>
              </w:rPr>
              <w:t>产品标识和可追朔性、</w:t>
            </w:r>
            <w:r w:rsidRPr="00860C3C">
              <w:rPr>
                <w:rFonts w:eastAsiaTheme="minorEastAsia" w:hint="eastAsia"/>
                <w:sz w:val="24"/>
                <w:szCs w:val="24"/>
              </w:rPr>
              <w:t>8.5.4</w:t>
            </w:r>
            <w:r w:rsidRPr="00860C3C">
              <w:rPr>
                <w:rFonts w:eastAsiaTheme="minorEastAsia" w:hint="eastAsia"/>
                <w:sz w:val="24"/>
                <w:szCs w:val="24"/>
              </w:rPr>
              <w:t>产品防护、</w:t>
            </w:r>
            <w:r w:rsidRPr="00860C3C">
              <w:rPr>
                <w:rFonts w:eastAsiaTheme="minorEastAsia" w:hint="eastAsia"/>
                <w:sz w:val="24"/>
                <w:szCs w:val="24"/>
              </w:rPr>
              <w:t>8.5.6</w:t>
            </w:r>
            <w:r w:rsidRPr="00860C3C">
              <w:rPr>
                <w:rFonts w:eastAsiaTheme="minorEastAsia" w:hint="eastAsia"/>
                <w:sz w:val="24"/>
                <w:szCs w:val="24"/>
              </w:rPr>
              <w:t>更改控制</w:t>
            </w:r>
            <w:r w:rsidRPr="00860C3C">
              <w:rPr>
                <w:rFonts w:eastAsiaTheme="minorEastAsia" w:hint="eastAsia"/>
                <w:sz w:val="24"/>
                <w:szCs w:val="24"/>
              </w:rPr>
              <w:t>10.2</w:t>
            </w:r>
            <w:r w:rsidRPr="00860C3C">
              <w:rPr>
                <w:rFonts w:eastAsiaTheme="minorEastAsia" w:hint="eastAsia"/>
                <w:sz w:val="24"/>
                <w:szCs w:val="24"/>
              </w:rPr>
              <w:t>不合格和纠正措施，</w:t>
            </w:r>
          </w:p>
          <w:p w:rsidR="00860C3C" w:rsidRPr="00860C3C" w:rsidRDefault="00860C3C" w:rsidP="00860C3C">
            <w:pPr>
              <w:adjustRightInd w:val="0"/>
              <w:snapToGrid w:val="0"/>
              <w:spacing w:line="288" w:lineRule="auto"/>
              <w:ind w:rightChars="50" w:right="105"/>
              <w:textAlignment w:val="baseline"/>
              <w:rPr>
                <w:rFonts w:eastAsiaTheme="minorEastAsia"/>
                <w:sz w:val="24"/>
                <w:szCs w:val="24"/>
              </w:rPr>
            </w:pPr>
            <w:r w:rsidRPr="00860C3C">
              <w:rPr>
                <w:rFonts w:eastAsiaTheme="minorEastAsia" w:hint="eastAsia"/>
                <w:sz w:val="24"/>
                <w:szCs w:val="24"/>
              </w:rPr>
              <w:t>EMS: 8.1</w:t>
            </w:r>
            <w:r w:rsidRPr="00860C3C">
              <w:rPr>
                <w:rFonts w:eastAsiaTheme="minorEastAsia" w:hint="eastAsia"/>
                <w:sz w:val="24"/>
                <w:szCs w:val="24"/>
              </w:rPr>
              <w:t>运行策划和控制、</w:t>
            </w:r>
            <w:r w:rsidRPr="00860C3C">
              <w:rPr>
                <w:rFonts w:eastAsiaTheme="minorEastAsia" w:hint="eastAsia"/>
                <w:sz w:val="24"/>
                <w:szCs w:val="24"/>
              </w:rPr>
              <w:t>8.2</w:t>
            </w:r>
            <w:r w:rsidRPr="00860C3C">
              <w:rPr>
                <w:rFonts w:eastAsiaTheme="minorEastAsia" w:hint="eastAsia"/>
                <w:sz w:val="24"/>
                <w:szCs w:val="24"/>
              </w:rPr>
              <w:t>应急准备和响应，</w:t>
            </w:r>
            <w:r w:rsidRPr="00860C3C">
              <w:rPr>
                <w:rFonts w:eastAsiaTheme="minorEastAsia" w:hint="eastAsia"/>
                <w:sz w:val="24"/>
                <w:szCs w:val="24"/>
              </w:rPr>
              <w:t xml:space="preserve"> 10.2</w:t>
            </w:r>
            <w:r w:rsidRPr="00860C3C">
              <w:rPr>
                <w:rFonts w:eastAsiaTheme="minorEastAsia" w:hint="eastAsia"/>
                <w:sz w:val="24"/>
                <w:szCs w:val="24"/>
              </w:rPr>
              <w:t>不符合</w:t>
            </w:r>
            <w:r w:rsidRPr="00860C3C">
              <w:rPr>
                <w:rFonts w:eastAsiaTheme="minorEastAsia" w:hint="eastAsia"/>
                <w:sz w:val="24"/>
                <w:szCs w:val="24"/>
              </w:rPr>
              <w:t>/</w:t>
            </w:r>
            <w:r w:rsidRPr="00860C3C">
              <w:rPr>
                <w:rFonts w:eastAsiaTheme="minorEastAsia" w:hint="eastAsia"/>
                <w:sz w:val="24"/>
                <w:szCs w:val="24"/>
              </w:rPr>
              <w:t>事件和纠正措施，</w:t>
            </w:r>
          </w:p>
          <w:p w:rsidR="00AE191F" w:rsidRPr="00D535AA" w:rsidRDefault="00860C3C" w:rsidP="00860C3C">
            <w:pPr>
              <w:adjustRightInd w:val="0"/>
              <w:snapToGrid w:val="0"/>
              <w:spacing w:line="288" w:lineRule="auto"/>
              <w:ind w:rightChars="50" w:right="105"/>
              <w:textAlignment w:val="baseline"/>
              <w:rPr>
                <w:rFonts w:eastAsiaTheme="minorEastAsia"/>
                <w:sz w:val="24"/>
                <w:szCs w:val="24"/>
              </w:rPr>
            </w:pPr>
            <w:r w:rsidRPr="00860C3C">
              <w:rPr>
                <w:rFonts w:eastAsiaTheme="minorEastAsia" w:hint="eastAsia"/>
                <w:sz w:val="24"/>
                <w:szCs w:val="24"/>
              </w:rPr>
              <w:t>OHSMS: 5.3</w:t>
            </w:r>
            <w:r w:rsidRPr="00860C3C">
              <w:rPr>
                <w:rFonts w:eastAsiaTheme="minorEastAsia" w:hint="eastAsia"/>
                <w:sz w:val="24"/>
                <w:szCs w:val="24"/>
              </w:rPr>
              <w:t>组织的岗位、职责和权限、</w:t>
            </w:r>
            <w:r w:rsidRPr="00860C3C">
              <w:rPr>
                <w:rFonts w:eastAsiaTheme="minorEastAsia" w:hint="eastAsia"/>
                <w:sz w:val="24"/>
                <w:szCs w:val="24"/>
              </w:rPr>
              <w:t>6.2.1</w:t>
            </w:r>
            <w:r w:rsidRPr="00860C3C">
              <w:rPr>
                <w:rFonts w:eastAsiaTheme="minorEastAsia" w:hint="eastAsia"/>
                <w:sz w:val="24"/>
                <w:szCs w:val="24"/>
              </w:rPr>
              <w:t>职业健康安全目标、</w:t>
            </w:r>
            <w:r w:rsidRPr="00860C3C">
              <w:rPr>
                <w:rFonts w:eastAsiaTheme="minorEastAsia" w:hint="eastAsia"/>
                <w:sz w:val="24"/>
                <w:szCs w:val="24"/>
              </w:rPr>
              <w:t>6.2.2</w:t>
            </w:r>
            <w:r w:rsidRPr="00860C3C">
              <w:rPr>
                <w:rFonts w:eastAsiaTheme="minorEastAsia" w:hint="eastAsia"/>
                <w:sz w:val="24"/>
                <w:szCs w:val="24"/>
              </w:rPr>
              <w:t>实现职业健康安全目标措施的策划、</w:t>
            </w:r>
            <w:r w:rsidRPr="00860C3C">
              <w:rPr>
                <w:rFonts w:eastAsiaTheme="minorEastAsia" w:hint="eastAsia"/>
                <w:sz w:val="24"/>
                <w:szCs w:val="24"/>
              </w:rPr>
              <w:t>6.1.2</w:t>
            </w:r>
            <w:r w:rsidRPr="00860C3C">
              <w:rPr>
                <w:rFonts w:eastAsiaTheme="minorEastAsia" w:hint="eastAsia"/>
                <w:sz w:val="24"/>
                <w:szCs w:val="24"/>
              </w:rPr>
              <w:t>危险源的识别与评价、</w:t>
            </w:r>
            <w:r w:rsidRPr="00860C3C">
              <w:rPr>
                <w:rFonts w:eastAsiaTheme="minorEastAsia" w:hint="eastAsia"/>
                <w:sz w:val="24"/>
                <w:szCs w:val="24"/>
              </w:rPr>
              <w:t>8.1</w:t>
            </w:r>
            <w:r w:rsidRPr="00860C3C">
              <w:rPr>
                <w:rFonts w:eastAsiaTheme="minorEastAsia" w:hint="eastAsia"/>
                <w:sz w:val="24"/>
                <w:szCs w:val="24"/>
              </w:rPr>
              <w:t>运行策划和控制、</w:t>
            </w:r>
            <w:r w:rsidRPr="00860C3C">
              <w:rPr>
                <w:rFonts w:eastAsiaTheme="minorEastAsia" w:hint="eastAsia"/>
                <w:sz w:val="24"/>
                <w:szCs w:val="24"/>
              </w:rPr>
              <w:t>8.2</w:t>
            </w:r>
            <w:r w:rsidRPr="00860C3C">
              <w:rPr>
                <w:rFonts w:eastAsiaTheme="minorEastAsia" w:hint="eastAsia"/>
                <w:sz w:val="24"/>
                <w:szCs w:val="24"/>
              </w:rPr>
              <w:t>应急准备和响应，</w:t>
            </w:r>
            <w:r w:rsidRPr="00860C3C">
              <w:rPr>
                <w:rFonts w:eastAsiaTheme="minorEastAsia" w:hint="eastAsia"/>
                <w:sz w:val="24"/>
                <w:szCs w:val="24"/>
              </w:rPr>
              <w:t xml:space="preserve"> 10.2</w:t>
            </w:r>
            <w:r w:rsidRPr="00860C3C">
              <w:rPr>
                <w:rFonts w:eastAsiaTheme="minorEastAsia" w:hint="eastAsia"/>
                <w:sz w:val="24"/>
                <w:szCs w:val="24"/>
              </w:rPr>
              <w:t>不符合</w:t>
            </w:r>
            <w:r w:rsidRPr="00860C3C">
              <w:rPr>
                <w:rFonts w:eastAsiaTheme="minorEastAsia" w:hint="eastAsia"/>
                <w:sz w:val="24"/>
                <w:szCs w:val="24"/>
              </w:rPr>
              <w:t>/</w:t>
            </w:r>
            <w:r w:rsidRPr="00860C3C">
              <w:rPr>
                <w:rFonts w:eastAsiaTheme="minorEastAsia" w:hint="eastAsia"/>
                <w:sz w:val="24"/>
                <w:szCs w:val="24"/>
              </w:rPr>
              <w:t>事件和纠正措施</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38113A" w:rsidP="0038113A">
            <w:pPr>
              <w:rPr>
                <w:rFonts w:eastAsiaTheme="minorEastAsia"/>
                <w:b/>
                <w:bCs/>
                <w:sz w:val="24"/>
                <w:szCs w:val="24"/>
              </w:rPr>
            </w:pPr>
            <w:r w:rsidRPr="00D535AA">
              <w:rPr>
                <w:rFonts w:eastAsiaTheme="minorEastAsia"/>
                <w:b/>
                <w:bCs/>
                <w:sz w:val="24"/>
                <w:szCs w:val="24"/>
              </w:rPr>
              <w:t>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860C3C" w:rsidRDefault="00860C3C"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部门负责人：李腊根，共</w:t>
            </w:r>
            <w:r>
              <w:rPr>
                <w:rFonts w:eastAsiaTheme="minorEastAsia" w:hAnsiTheme="minorEastAsia" w:hint="eastAsia"/>
                <w:sz w:val="24"/>
                <w:szCs w:val="24"/>
              </w:rPr>
              <w:t>26</w:t>
            </w:r>
            <w:r>
              <w:rPr>
                <w:rFonts w:eastAsiaTheme="minorEastAsia" w:hAnsiTheme="minorEastAsia" w:hint="eastAsia"/>
                <w:sz w:val="24"/>
                <w:szCs w:val="24"/>
              </w:rPr>
              <w:t>人。</w:t>
            </w:r>
          </w:p>
          <w:p w:rsidR="00AE191F" w:rsidRPr="00AE191F" w:rsidRDefault="00AE191F" w:rsidP="007E65CF">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生产部主要作用、职责和权限包括</w:t>
            </w:r>
            <w:r w:rsidRPr="00AE191F">
              <w:rPr>
                <w:rFonts w:eastAsiaTheme="minorEastAsia" w:hAnsiTheme="minorEastAsia" w:hint="eastAsia"/>
                <w:sz w:val="24"/>
                <w:szCs w:val="24"/>
              </w:rPr>
              <w:t>:</w:t>
            </w:r>
            <w:r w:rsidRPr="00AE191F">
              <w:rPr>
                <w:rFonts w:eastAsiaTheme="minorEastAsia" w:hAnsiTheme="minorEastAsia" w:hint="eastAsia"/>
                <w:sz w:val="24"/>
                <w:szCs w:val="24"/>
              </w:rPr>
              <w:t>负责基础设施管理控制，负责生产和服务提供的控制，包括制定生产计划，科学合理调度，确保生产</w:t>
            </w:r>
            <w:r w:rsidR="00DB2D5B">
              <w:rPr>
                <w:rFonts w:eastAsiaTheme="minorEastAsia" w:hAnsiTheme="minorEastAsia" w:hint="eastAsia"/>
                <w:sz w:val="24"/>
                <w:szCs w:val="24"/>
              </w:rPr>
              <w:t>计划及时按期完成，负责产品标识，并确保在必要时实现可追溯性，</w:t>
            </w:r>
            <w:r w:rsidRPr="00AE191F">
              <w:rPr>
                <w:rFonts w:eastAsiaTheme="minorEastAsia" w:hAnsiTheme="minorEastAsia" w:hint="eastAsia"/>
                <w:sz w:val="24"/>
                <w:szCs w:val="24"/>
              </w:rPr>
              <w:t>负责环境因素、危险源辨识和控制，负责生产过程运行的环境和安全控制，应急预案并实施预案的紧急演练，负责产品生产作业活动、过程中环境安全的监视和测量，负责生产进度、现场工作环境和安全生产管理。</w:t>
            </w:r>
          </w:p>
          <w:p w:rsidR="00012025" w:rsidRPr="00D535AA" w:rsidRDefault="00AE191F" w:rsidP="007E65CF">
            <w:pPr>
              <w:spacing w:beforeLines="30" w:afterLines="30" w:line="288" w:lineRule="auto"/>
              <w:ind w:firstLineChars="200" w:firstLine="480"/>
              <w:rPr>
                <w:rFonts w:eastAsiaTheme="minorEastAsia"/>
                <w:sz w:val="24"/>
                <w:szCs w:val="24"/>
              </w:rPr>
            </w:pPr>
            <w:r w:rsidRPr="00AE191F">
              <w:rPr>
                <w:rFonts w:eastAsiaTheme="minorEastAsia" w:hAnsiTheme="minorEastAsia" w:hint="eastAsia"/>
                <w:sz w:val="24"/>
                <w:szCs w:val="24"/>
              </w:rPr>
              <w:t>生产部上述作用和职责、权限基本得到有效沟通和实施。</w:t>
            </w:r>
          </w:p>
        </w:tc>
        <w:tc>
          <w:tcPr>
            <w:tcW w:w="851" w:type="dxa"/>
          </w:tcPr>
          <w:p w:rsidR="0038113A" w:rsidRPr="00D535AA" w:rsidRDefault="00CA6FE8" w:rsidP="0038113A">
            <w:pPr>
              <w:rPr>
                <w:rFonts w:eastAsiaTheme="minorEastAsia"/>
                <w:sz w:val="24"/>
                <w:szCs w:val="24"/>
              </w:rPr>
            </w:pPr>
            <w:r>
              <w:rPr>
                <w:rFonts w:eastAsiaTheme="minorEastAsia"/>
                <w:sz w:val="24"/>
                <w:szCs w:val="24"/>
              </w:rPr>
              <w:t>符合</w:t>
            </w:r>
          </w:p>
        </w:tc>
      </w:tr>
      <w:tr w:rsidR="0038113A" w:rsidRPr="00D535AA" w:rsidTr="006F2B8E">
        <w:trPr>
          <w:trHeight w:val="419"/>
        </w:trPr>
        <w:tc>
          <w:tcPr>
            <w:tcW w:w="1954" w:type="dxa"/>
          </w:tcPr>
          <w:p w:rsidR="0038113A" w:rsidRDefault="00860C3C" w:rsidP="0038113A">
            <w:pPr>
              <w:spacing w:line="360" w:lineRule="auto"/>
              <w:rPr>
                <w:rFonts w:eastAsiaTheme="minorEastAsia" w:hAnsiTheme="minorEastAsia"/>
                <w:sz w:val="24"/>
                <w:szCs w:val="24"/>
              </w:rPr>
            </w:pPr>
            <w:r>
              <w:rPr>
                <w:rFonts w:eastAsiaTheme="minorEastAsia" w:hAnsiTheme="minorEastAsia"/>
                <w:sz w:val="24"/>
                <w:szCs w:val="24"/>
              </w:rPr>
              <w:t>环境因素、</w:t>
            </w:r>
            <w:r w:rsidR="0038113A" w:rsidRPr="00D535AA">
              <w:rPr>
                <w:rFonts w:eastAsiaTheme="minorEastAsia" w:hAnsiTheme="minorEastAsia"/>
                <w:sz w:val="24"/>
                <w:szCs w:val="24"/>
              </w:rPr>
              <w:t>危险源辨识与评价</w:t>
            </w:r>
          </w:p>
          <w:p w:rsidR="0004458E" w:rsidRDefault="0004458E" w:rsidP="0038113A">
            <w:pPr>
              <w:spacing w:line="360" w:lineRule="auto"/>
              <w:rPr>
                <w:rFonts w:eastAsiaTheme="minorEastAsia" w:hAnsiTheme="minorEastAsia"/>
                <w:sz w:val="24"/>
                <w:szCs w:val="24"/>
              </w:rPr>
            </w:pPr>
          </w:p>
          <w:p w:rsidR="0004458E" w:rsidRPr="00D535AA" w:rsidRDefault="0004458E" w:rsidP="0038113A">
            <w:pPr>
              <w:spacing w:line="360" w:lineRule="auto"/>
              <w:rPr>
                <w:rFonts w:eastAsiaTheme="minorEastAsia"/>
                <w:sz w:val="24"/>
                <w:szCs w:val="24"/>
              </w:rPr>
            </w:pPr>
            <w:r>
              <w:rPr>
                <w:rFonts w:eastAsiaTheme="minorEastAsia" w:hAnsiTheme="minorEastAsia" w:hint="eastAsia"/>
                <w:sz w:val="24"/>
                <w:szCs w:val="24"/>
              </w:rPr>
              <w:lastRenderedPageBreak/>
              <w:t>措施的策划</w:t>
            </w:r>
          </w:p>
        </w:tc>
        <w:tc>
          <w:tcPr>
            <w:tcW w:w="1166" w:type="dxa"/>
          </w:tcPr>
          <w:p w:rsidR="0038113A" w:rsidRPr="00D535AA" w:rsidRDefault="00012025" w:rsidP="0038113A">
            <w:pPr>
              <w:spacing w:line="360" w:lineRule="auto"/>
              <w:rPr>
                <w:rFonts w:eastAsiaTheme="minorEastAsia"/>
                <w:b/>
                <w:sz w:val="24"/>
                <w:szCs w:val="24"/>
              </w:rPr>
            </w:pPr>
            <w:r w:rsidRPr="00D535AA">
              <w:rPr>
                <w:rFonts w:eastAsiaTheme="minorEastAsia"/>
                <w:b/>
                <w:bCs/>
                <w:sz w:val="24"/>
                <w:szCs w:val="24"/>
              </w:rPr>
              <w:lastRenderedPageBreak/>
              <w:t>O</w:t>
            </w:r>
            <w:r w:rsidR="0038113A" w:rsidRPr="00D535AA">
              <w:rPr>
                <w:rFonts w:eastAsiaTheme="minorEastAsia"/>
                <w:b/>
                <w:sz w:val="24"/>
                <w:szCs w:val="24"/>
              </w:rPr>
              <w:t>6.1.2</w:t>
            </w:r>
          </w:p>
          <w:p w:rsidR="0038113A" w:rsidRPr="00D535AA" w:rsidRDefault="0038113A" w:rsidP="0038113A">
            <w:pPr>
              <w:rPr>
                <w:rFonts w:eastAsiaTheme="minorEastAsia"/>
                <w:b/>
                <w:bCs/>
                <w:sz w:val="24"/>
                <w:szCs w:val="24"/>
              </w:rPr>
            </w:pPr>
          </w:p>
          <w:p w:rsidR="0038113A" w:rsidRDefault="0038113A" w:rsidP="0038113A">
            <w:pPr>
              <w:rPr>
                <w:rFonts w:eastAsiaTheme="minorEastAsia"/>
                <w:sz w:val="24"/>
                <w:szCs w:val="24"/>
              </w:rPr>
            </w:pPr>
          </w:p>
          <w:p w:rsidR="0004458E" w:rsidRDefault="0004458E" w:rsidP="0038113A">
            <w:pPr>
              <w:rPr>
                <w:rFonts w:eastAsiaTheme="minorEastAsia"/>
                <w:sz w:val="24"/>
                <w:szCs w:val="24"/>
              </w:rPr>
            </w:pPr>
          </w:p>
          <w:p w:rsidR="0004458E" w:rsidRPr="00D535AA" w:rsidRDefault="0004458E" w:rsidP="0038113A">
            <w:pPr>
              <w:rPr>
                <w:rFonts w:eastAsiaTheme="minorEastAsia"/>
                <w:sz w:val="24"/>
                <w:szCs w:val="24"/>
              </w:rPr>
            </w:pPr>
            <w:r>
              <w:rPr>
                <w:rFonts w:eastAsiaTheme="minorEastAsia" w:hint="eastAsia"/>
                <w:sz w:val="24"/>
                <w:szCs w:val="24"/>
              </w:rPr>
              <w:lastRenderedPageBreak/>
              <w:t>O6.1.4</w:t>
            </w:r>
          </w:p>
        </w:tc>
        <w:tc>
          <w:tcPr>
            <w:tcW w:w="10738" w:type="dxa"/>
          </w:tcPr>
          <w:p w:rsidR="00860C3C" w:rsidRPr="00860C3C" w:rsidRDefault="00860C3C" w:rsidP="007E65CF">
            <w:pPr>
              <w:spacing w:beforeLines="30" w:afterLines="30" w:line="288" w:lineRule="auto"/>
              <w:ind w:firstLineChars="200" w:firstLine="480"/>
              <w:rPr>
                <w:rFonts w:eastAsiaTheme="minorEastAsia" w:hAnsiTheme="minorEastAsia"/>
                <w:sz w:val="24"/>
                <w:szCs w:val="24"/>
              </w:rPr>
            </w:pPr>
            <w:r w:rsidRPr="00860C3C">
              <w:rPr>
                <w:rFonts w:eastAsiaTheme="minorEastAsia" w:hAnsiTheme="minorEastAsia" w:hint="eastAsia"/>
                <w:sz w:val="24"/>
                <w:szCs w:val="24"/>
              </w:rPr>
              <w:lastRenderedPageBreak/>
              <w:t>生产部负责人介绍说：公司制订《环境因素和危险源识别评价与控制程序》，</w:t>
            </w:r>
          </w:p>
          <w:p w:rsidR="00860C3C" w:rsidRPr="00860C3C" w:rsidRDefault="00860C3C"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生产部主任李腊根</w:t>
            </w:r>
            <w:r w:rsidRPr="00860C3C">
              <w:rPr>
                <w:rFonts w:eastAsiaTheme="minorEastAsia" w:hAnsiTheme="minorEastAsia" w:hint="eastAsia"/>
                <w:sz w:val="24"/>
                <w:szCs w:val="24"/>
              </w:rPr>
              <w:t>述：</w:t>
            </w:r>
          </w:p>
          <w:p w:rsidR="00860C3C" w:rsidRPr="00860C3C" w:rsidRDefault="00860C3C" w:rsidP="007E65CF">
            <w:pPr>
              <w:spacing w:beforeLines="30" w:afterLines="30" w:line="288" w:lineRule="auto"/>
              <w:ind w:firstLineChars="200" w:firstLine="480"/>
              <w:rPr>
                <w:rFonts w:eastAsiaTheme="minorEastAsia" w:hAnsiTheme="minorEastAsia"/>
                <w:sz w:val="24"/>
                <w:szCs w:val="24"/>
              </w:rPr>
            </w:pPr>
            <w:r w:rsidRPr="00860C3C">
              <w:rPr>
                <w:rFonts w:eastAsiaTheme="minorEastAsia" w:hAnsiTheme="minorEastAsia" w:hint="eastAsia"/>
                <w:sz w:val="24"/>
                <w:szCs w:val="24"/>
              </w:rPr>
              <w:t>公司制订《环境因素和危险源识别评价与控制程序》，对骨灰盒存放架（福寿架）的设计、生产</w:t>
            </w:r>
            <w:r w:rsidRPr="00860C3C">
              <w:rPr>
                <w:rFonts w:eastAsiaTheme="minorEastAsia" w:hAnsiTheme="minorEastAsia" w:hint="eastAsia"/>
                <w:sz w:val="24"/>
                <w:szCs w:val="24"/>
              </w:rPr>
              <w:lastRenderedPageBreak/>
              <w:t>进料、办公；火化机、焚烧炉、祭祀炉、尾气净化设备、骨灰盒、水晶棺、太平柜的销售等过程工作特点对涉及的环境因素、危险源进行了识别和辨识。</w:t>
            </w:r>
          </w:p>
          <w:p w:rsidR="00860C3C" w:rsidRPr="00860C3C" w:rsidRDefault="00860C3C" w:rsidP="007E65CF">
            <w:pPr>
              <w:spacing w:beforeLines="30" w:afterLines="30" w:line="288" w:lineRule="auto"/>
              <w:ind w:firstLineChars="200" w:firstLine="480"/>
              <w:rPr>
                <w:rFonts w:eastAsiaTheme="minorEastAsia" w:hAnsiTheme="minorEastAsia"/>
                <w:sz w:val="24"/>
                <w:szCs w:val="24"/>
              </w:rPr>
            </w:pPr>
            <w:r w:rsidRPr="00860C3C">
              <w:rPr>
                <w:rFonts w:eastAsiaTheme="minorEastAsia" w:hAnsiTheme="minorEastAsia" w:hint="eastAsia"/>
                <w:sz w:val="24"/>
                <w:szCs w:val="24"/>
              </w:rPr>
              <w:t>在公司编制的”环境因素识别与评价控制程序”中，对环境因素识别和评价的目的、职责、工作程序和记录的要求均有明确的规定。</w:t>
            </w:r>
          </w:p>
          <w:p w:rsidR="00860C3C" w:rsidRPr="00860C3C" w:rsidRDefault="00860C3C" w:rsidP="007E65CF">
            <w:pPr>
              <w:spacing w:beforeLines="30" w:afterLines="30" w:line="288" w:lineRule="auto"/>
              <w:ind w:firstLineChars="200" w:firstLine="480"/>
              <w:rPr>
                <w:rFonts w:eastAsiaTheme="minorEastAsia" w:hAnsiTheme="minorEastAsia"/>
                <w:sz w:val="24"/>
                <w:szCs w:val="24"/>
              </w:rPr>
            </w:pPr>
            <w:r w:rsidRPr="00860C3C">
              <w:rPr>
                <w:rFonts w:eastAsiaTheme="minorEastAsia" w:hAnsiTheme="minorEastAsia" w:hint="eastAsia"/>
                <w:sz w:val="24"/>
                <w:szCs w:val="24"/>
              </w:rPr>
              <w:t>查到《环境因素识别评价表》：已识别生产部的环境因素产生过程包括：剪切开料、冲压、折弯、焊接、喷塑、组装包装、能源消耗、用电不当、生产垃圾等过程中粉尘的排放，噪声的排放，能源的消耗，废水、废气、废渣的排放、固废的废弃等，在环境评价过程中考虑到环境影响、三种时态和三种状态等。使用分级评分的方式。基本合理。</w:t>
            </w:r>
          </w:p>
          <w:p w:rsidR="00860C3C" w:rsidRPr="00860C3C" w:rsidRDefault="00860C3C" w:rsidP="007E65CF">
            <w:pPr>
              <w:spacing w:beforeLines="30" w:afterLines="30" w:line="288" w:lineRule="auto"/>
              <w:ind w:firstLineChars="200" w:firstLine="480"/>
              <w:rPr>
                <w:rFonts w:eastAsiaTheme="minorEastAsia" w:hAnsiTheme="minorEastAsia"/>
                <w:sz w:val="24"/>
                <w:szCs w:val="24"/>
              </w:rPr>
            </w:pPr>
            <w:r w:rsidRPr="00860C3C">
              <w:rPr>
                <w:rFonts w:eastAsiaTheme="minorEastAsia" w:hAnsiTheme="minorEastAsia" w:hint="eastAsia"/>
                <w:sz w:val="24"/>
                <w:szCs w:val="24"/>
              </w:rPr>
              <w:t>查到《重要环境因素清单》已识别重要环境因素包括：潜在火灾，噪音排放、废气</w:t>
            </w:r>
            <w:r w:rsidRPr="00860C3C">
              <w:rPr>
                <w:rFonts w:eastAsiaTheme="minorEastAsia" w:hAnsiTheme="minorEastAsia" w:hint="eastAsia"/>
                <w:sz w:val="24"/>
                <w:szCs w:val="24"/>
              </w:rPr>
              <w:t>/</w:t>
            </w:r>
            <w:r w:rsidRPr="00860C3C">
              <w:rPr>
                <w:rFonts w:eastAsiaTheme="minorEastAsia" w:hAnsiTheme="minorEastAsia" w:hint="eastAsia"/>
                <w:sz w:val="24"/>
                <w:szCs w:val="24"/>
              </w:rPr>
              <w:t>粉尘排放、固废排放，明确控制措施和责任部门，基本合理。</w:t>
            </w:r>
          </w:p>
          <w:p w:rsidR="00860C3C" w:rsidRPr="00860C3C" w:rsidRDefault="00860C3C" w:rsidP="007E65CF">
            <w:pPr>
              <w:spacing w:beforeLines="30" w:afterLines="30" w:line="288" w:lineRule="auto"/>
              <w:ind w:firstLineChars="200" w:firstLine="480"/>
              <w:rPr>
                <w:rFonts w:eastAsiaTheme="minorEastAsia" w:hAnsiTheme="minorEastAsia"/>
                <w:sz w:val="24"/>
                <w:szCs w:val="24"/>
              </w:rPr>
            </w:pPr>
            <w:r w:rsidRPr="00860C3C">
              <w:rPr>
                <w:rFonts w:eastAsiaTheme="minorEastAsia" w:hAnsiTheme="minorEastAsia" w:hint="eastAsia"/>
                <w:sz w:val="24"/>
                <w:szCs w:val="24"/>
              </w:rPr>
              <w:t>控制措施：固废集中收集外售；危废委托有资质单位回收；选用低噪声设备，合理布局，隔声减震，厂房隔音；气瓶摆放规范，放置稳固；设备、电路定期检修、不定期检查，提高安全意识；做好火灾预防措施。一旦发生按相关应急预案执行；制定目标、指标；设备、电路定期检修、降低跑冒滴漏。</w:t>
            </w:r>
          </w:p>
          <w:p w:rsidR="00860C3C" w:rsidRPr="00860C3C" w:rsidRDefault="00860C3C" w:rsidP="007E65CF">
            <w:pPr>
              <w:spacing w:beforeLines="30" w:afterLines="30" w:line="288" w:lineRule="auto"/>
              <w:ind w:firstLineChars="200" w:firstLine="480"/>
              <w:rPr>
                <w:rFonts w:eastAsiaTheme="minorEastAsia" w:hAnsiTheme="minorEastAsia"/>
                <w:sz w:val="24"/>
                <w:szCs w:val="24"/>
              </w:rPr>
            </w:pPr>
            <w:r w:rsidRPr="00860C3C">
              <w:rPr>
                <w:rFonts w:eastAsiaTheme="minorEastAsia" w:hAnsiTheme="minorEastAsia" w:hint="eastAsia"/>
                <w:sz w:val="24"/>
                <w:szCs w:val="24"/>
              </w:rPr>
              <w:t>查到《危险源辨识与评价一览表》，内容有：作业活动名称、潜在危险因素、时态、状态、可导致事故、可采取控制措施、危险发生的可能性</w:t>
            </w:r>
            <w:r w:rsidRPr="00860C3C">
              <w:rPr>
                <w:rFonts w:eastAsiaTheme="minorEastAsia" w:hAnsiTheme="minorEastAsia" w:hint="eastAsia"/>
                <w:sz w:val="24"/>
                <w:szCs w:val="24"/>
              </w:rPr>
              <w:t>L</w:t>
            </w:r>
            <w:r w:rsidRPr="00860C3C">
              <w:rPr>
                <w:rFonts w:eastAsiaTheme="minorEastAsia" w:hAnsiTheme="minorEastAsia" w:hint="eastAsia"/>
                <w:sz w:val="24"/>
                <w:szCs w:val="24"/>
              </w:rPr>
              <w:t>、损失后果</w:t>
            </w:r>
            <w:r w:rsidRPr="00860C3C">
              <w:rPr>
                <w:rFonts w:eastAsiaTheme="minorEastAsia" w:hAnsiTheme="minorEastAsia" w:hint="eastAsia"/>
                <w:sz w:val="24"/>
                <w:szCs w:val="24"/>
              </w:rPr>
              <w:t>C</w:t>
            </w:r>
            <w:r w:rsidRPr="00860C3C">
              <w:rPr>
                <w:rFonts w:eastAsiaTheme="minorEastAsia" w:hAnsiTheme="minorEastAsia" w:hint="eastAsia"/>
                <w:sz w:val="24"/>
                <w:szCs w:val="24"/>
              </w:rPr>
              <w:t>、频繁程度</w:t>
            </w:r>
            <w:r w:rsidRPr="00860C3C">
              <w:rPr>
                <w:rFonts w:eastAsiaTheme="minorEastAsia" w:hAnsiTheme="minorEastAsia" w:hint="eastAsia"/>
                <w:sz w:val="24"/>
                <w:szCs w:val="24"/>
              </w:rPr>
              <w:t>E</w:t>
            </w:r>
            <w:r w:rsidRPr="00860C3C">
              <w:rPr>
                <w:rFonts w:eastAsiaTheme="minorEastAsia" w:hAnsiTheme="minorEastAsia" w:hint="eastAsia"/>
                <w:sz w:val="24"/>
                <w:szCs w:val="24"/>
              </w:rPr>
              <w:t>、等。识别出生产部危险源有：触电、火灾、机械伤害、听力损害、爆炸、物体打击、中毒、职业病、人身伤害等。优先控制风险采用“</w:t>
            </w:r>
            <w:r w:rsidRPr="00860C3C">
              <w:rPr>
                <w:rFonts w:eastAsiaTheme="minorEastAsia" w:hAnsiTheme="minorEastAsia" w:hint="eastAsia"/>
                <w:sz w:val="24"/>
                <w:szCs w:val="24"/>
              </w:rPr>
              <w:t>LEC</w:t>
            </w:r>
            <w:r w:rsidRPr="00860C3C">
              <w:rPr>
                <w:rFonts w:eastAsiaTheme="minorEastAsia" w:hAnsiTheme="minorEastAsia" w:hint="eastAsia"/>
                <w:sz w:val="24"/>
                <w:szCs w:val="24"/>
              </w:rPr>
              <w:t>”方法进行评价。提供《不可接受风险清单》有：火灾，触电、粉尘</w:t>
            </w:r>
            <w:r w:rsidRPr="00860C3C">
              <w:rPr>
                <w:rFonts w:eastAsiaTheme="minorEastAsia" w:hAnsiTheme="minorEastAsia" w:hint="eastAsia"/>
                <w:sz w:val="24"/>
                <w:szCs w:val="24"/>
              </w:rPr>
              <w:t>/</w:t>
            </w:r>
            <w:r w:rsidRPr="00860C3C">
              <w:rPr>
                <w:rFonts w:eastAsiaTheme="minorEastAsia" w:hAnsiTheme="minorEastAsia" w:hint="eastAsia"/>
                <w:sz w:val="24"/>
                <w:szCs w:val="24"/>
              </w:rPr>
              <w:t>吸入性伤害、噪声伤害、机械伤害等，并制定有控制措施。</w:t>
            </w:r>
          </w:p>
          <w:p w:rsidR="00B864E2" w:rsidRPr="00B864E2" w:rsidRDefault="00860C3C" w:rsidP="007E65CF">
            <w:pPr>
              <w:spacing w:beforeLines="30" w:afterLines="30" w:line="288" w:lineRule="auto"/>
              <w:ind w:firstLineChars="200" w:firstLine="480"/>
              <w:rPr>
                <w:rFonts w:eastAsiaTheme="minorEastAsia" w:hAnsiTheme="minorEastAsia"/>
                <w:sz w:val="24"/>
                <w:szCs w:val="24"/>
              </w:rPr>
            </w:pPr>
            <w:r w:rsidRPr="00860C3C">
              <w:rPr>
                <w:rFonts w:eastAsiaTheme="minorEastAsia" w:hAnsiTheme="minorEastAsia" w:hint="eastAsia"/>
                <w:sz w:val="24"/>
                <w:szCs w:val="24"/>
              </w:rPr>
              <w:t>控制措施：选用低噪声设备，合理布局，隔声减震；设备加防护罩、设备</w:t>
            </w:r>
            <w:r w:rsidRPr="00860C3C">
              <w:rPr>
                <w:rFonts w:eastAsiaTheme="minorEastAsia" w:hAnsiTheme="minorEastAsia" w:hint="eastAsia"/>
                <w:sz w:val="24"/>
                <w:szCs w:val="24"/>
              </w:rPr>
              <w:t>/</w:t>
            </w:r>
            <w:r w:rsidRPr="00860C3C">
              <w:rPr>
                <w:rFonts w:eastAsiaTheme="minorEastAsia" w:hAnsiTheme="minorEastAsia" w:hint="eastAsia"/>
                <w:sz w:val="24"/>
                <w:szCs w:val="24"/>
              </w:rPr>
              <w:t>电路定期检修、不定期检查，提高安全意识；做好火灾</w:t>
            </w:r>
            <w:r w:rsidRPr="00860C3C">
              <w:rPr>
                <w:rFonts w:eastAsiaTheme="minorEastAsia" w:hAnsiTheme="minorEastAsia" w:hint="eastAsia"/>
                <w:sz w:val="24"/>
                <w:szCs w:val="24"/>
              </w:rPr>
              <w:t>/</w:t>
            </w:r>
            <w:r w:rsidRPr="00860C3C">
              <w:rPr>
                <w:rFonts w:eastAsiaTheme="minorEastAsia" w:hAnsiTheme="minorEastAsia" w:hint="eastAsia"/>
                <w:sz w:val="24"/>
                <w:szCs w:val="24"/>
              </w:rPr>
              <w:t>爆炸</w:t>
            </w:r>
            <w:r w:rsidRPr="00860C3C">
              <w:rPr>
                <w:rFonts w:eastAsiaTheme="minorEastAsia" w:hAnsiTheme="minorEastAsia" w:hint="eastAsia"/>
                <w:sz w:val="24"/>
                <w:szCs w:val="24"/>
              </w:rPr>
              <w:t>/</w:t>
            </w:r>
            <w:r w:rsidRPr="00860C3C">
              <w:rPr>
                <w:rFonts w:eastAsiaTheme="minorEastAsia" w:hAnsiTheme="minorEastAsia" w:hint="eastAsia"/>
                <w:sz w:val="24"/>
                <w:szCs w:val="24"/>
              </w:rPr>
              <w:t>触电等预防措施。一旦发生按相关应急预案执行；加强个体防</w:t>
            </w:r>
            <w:r w:rsidRPr="00860C3C">
              <w:rPr>
                <w:rFonts w:eastAsiaTheme="minorEastAsia" w:hAnsiTheme="minorEastAsia" w:hint="eastAsia"/>
                <w:sz w:val="24"/>
                <w:szCs w:val="24"/>
              </w:rPr>
              <w:lastRenderedPageBreak/>
              <w:t>护。基本适宜，具体见</w:t>
            </w:r>
            <w:r w:rsidRPr="00860C3C">
              <w:rPr>
                <w:rFonts w:eastAsiaTheme="minorEastAsia" w:hAnsiTheme="minorEastAsia" w:hint="eastAsia"/>
                <w:sz w:val="24"/>
                <w:szCs w:val="24"/>
              </w:rPr>
              <w:t>EO8.1</w:t>
            </w:r>
            <w:r w:rsidRPr="00860C3C">
              <w:rPr>
                <w:rFonts w:eastAsiaTheme="minorEastAsia" w:hAnsiTheme="minorEastAsia" w:hint="eastAsia"/>
                <w:sz w:val="24"/>
                <w:szCs w:val="24"/>
              </w:rPr>
              <w:t>条款。</w:t>
            </w:r>
          </w:p>
        </w:tc>
        <w:tc>
          <w:tcPr>
            <w:tcW w:w="851" w:type="dxa"/>
          </w:tcPr>
          <w:p w:rsidR="0038113A" w:rsidRPr="00D535AA" w:rsidRDefault="00CA6FE8" w:rsidP="0038113A">
            <w:pPr>
              <w:rPr>
                <w:rFonts w:eastAsiaTheme="minorEastAsia"/>
                <w:sz w:val="24"/>
                <w:szCs w:val="24"/>
              </w:rPr>
            </w:pPr>
            <w:r>
              <w:rPr>
                <w:rFonts w:eastAsiaTheme="minorEastAsia"/>
                <w:sz w:val="24"/>
                <w:szCs w:val="24"/>
              </w:rPr>
              <w:lastRenderedPageBreak/>
              <w:t>符合</w:t>
            </w:r>
          </w:p>
        </w:tc>
      </w:tr>
      <w:tr w:rsidR="00CA6FE8" w:rsidRPr="00D535AA" w:rsidTr="0038113A">
        <w:trPr>
          <w:trHeight w:val="974"/>
        </w:trPr>
        <w:tc>
          <w:tcPr>
            <w:tcW w:w="1954" w:type="dxa"/>
          </w:tcPr>
          <w:p w:rsidR="00CA6FE8" w:rsidRPr="00D535AA" w:rsidRDefault="00CA6FE8" w:rsidP="0038113A">
            <w:pPr>
              <w:spacing w:line="360" w:lineRule="auto"/>
              <w:rPr>
                <w:rFonts w:eastAsiaTheme="minorEastAsia"/>
                <w:kern w:val="0"/>
                <w:sz w:val="24"/>
                <w:szCs w:val="24"/>
              </w:rPr>
            </w:pPr>
            <w:r w:rsidRPr="00D535AA">
              <w:rPr>
                <w:rFonts w:eastAsiaTheme="minorEastAsia" w:hAnsiTheme="minorEastAsia"/>
                <w:kern w:val="0"/>
                <w:sz w:val="24"/>
                <w:szCs w:val="24"/>
              </w:rPr>
              <w:lastRenderedPageBreak/>
              <w:t>目标及方案</w:t>
            </w:r>
          </w:p>
          <w:p w:rsidR="00CA6FE8" w:rsidRPr="00D535AA" w:rsidRDefault="00CA6FE8" w:rsidP="0038113A">
            <w:pPr>
              <w:spacing w:line="360" w:lineRule="auto"/>
              <w:rPr>
                <w:rFonts w:eastAsiaTheme="minorEastAsia"/>
                <w:sz w:val="24"/>
                <w:szCs w:val="24"/>
              </w:rPr>
            </w:pPr>
          </w:p>
        </w:tc>
        <w:tc>
          <w:tcPr>
            <w:tcW w:w="1166" w:type="dxa"/>
          </w:tcPr>
          <w:p w:rsidR="00CA6FE8" w:rsidRPr="00D535AA" w:rsidRDefault="00CA6FE8" w:rsidP="0038113A">
            <w:pPr>
              <w:spacing w:line="360" w:lineRule="auto"/>
              <w:rPr>
                <w:rFonts w:eastAsiaTheme="minorEastAsia"/>
                <w:bCs/>
                <w:sz w:val="24"/>
                <w:szCs w:val="24"/>
              </w:rPr>
            </w:pPr>
            <w:r>
              <w:rPr>
                <w:rFonts w:eastAsiaTheme="minorEastAsia"/>
                <w:b/>
                <w:bCs/>
                <w:sz w:val="24"/>
                <w:szCs w:val="24"/>
              </w:rPr>
              <w:t>O</w:t>
            </w:r>
            <w:r w:rsidRPr="00D535AA">
              <w:rPr>
                <w:rFonts w:eastAsiaTheme="minorEastAsia"/>
                <w:b/>
                <w:sz w:val="24"/>
                <w:szCs w:val="24"/>
              </w:rPr>
              <w:t>6.2</w:t>
            </w:r>
          </w:p>
          <w:p w:rsidR="00CA6FE8" w:rsidRPr="00D535AA" w:rsidRDefault="00CA6FE8" w:rsidP="0038113A">
            <w:pPr>
              <w:spacing w:line="360" w:lineRule="auto"/>
              <w:rPr>
                <w:rFonts w:eastAsiaTheme="minorEastAsia"/>
                <w:bCs/>
                <w:sz w:val="24"/>
                <w:szCs w:val="24"/>
              </w:rPr>
            </w:pPr>
          </w:p>
          <w:p w:rsidR="00CA6FE8" w:rsidRPr="00D535AA" w:rsidRDefault="00CA6FE8" w:rsidP="0038113A">
            <w:pPr>
              <w:spacing w:line="360" w:lineRule="auto"/>
              <w:rPr>
                <w:rFonts w:eastAsiaTheme="minorEastAsia"/>
                <w:sz w:val="24"/>
                <w:szCs w:val="24"/>
              </w:rPr>
            </w:pPr>
          </w:p>
        </w:tc>
        <w:tc>
          <w:tcPr>
            <w:tcW w:w="10738" w:type="dxa"/>
          </w:tcPr>
          <w:p w:rsidR="007D24BE" w:rsidRPr="007D24BE" w:rsidRDefault="007D24BE" w:rsidP="007E65CF">
            <w:pPr>
              <w:spacing w:beforeLines="30" w:afterLines="30" w:line="288" w:lineRule="auto"/>
              <w:ind w:firstLineChars="200" w:firstLine="480"/>
              <w:rPr>
                <w:rFonts w:eastAsiaTheme="minorEastAsia" w:hAnsiTheme="minorEastAsia"/>
                <w:sz w:val="24"/>
                <w:szCs w:val="24"/>
              </w:rPr>
            </w:pPr>
            <w:r w:rsidRPr="007D24BE">
              <w:rPr>
                <w:rFonts w:eastAsiaTheme="minorEastAsia" w:hAnsiTheme="minorEastAsia" w:hint="eastAsia"/>
                <w:sz w:val="24"/>
                <w:szCs w:val="24"/>
              </w:rPr>
              <w:t>查有公司级管理目标，并按照部门对目标进行分解，有目标管理管理规定，规定了目标的分解及考核的具体方法。</w:t>
            </w:r>
          </w:p>
          <w:p w:rsidR="007D24BE" w:rsidRPr="007D24BE" w:rsidRDefault="007D24BE" w:rsidP="007E65CF">
            <w:pPr>
              <w:spacing w:beforeLines="30" w:afterLines="30" w:line="288" w:lineRule="auto"/>
              <w:ind w:firstLineChars="200" w:firstLine="480"/>
              <w:rPr>
                <w:rFonts w:eastAsiaTheme="minorEastAsia" w:hAnsiTheme="minorEastAsia"/>
                <w:sz w:val="24"/>
                <w:szCs w:val="24"/>
              </w:rPr>
            </w:pPr>
            <w:r w:rsidRPr="007D24BE">
              <w:rPr>
                <w:rFonts w:eastAsiaTheme="minorEastAsia" w:hAnsiTheme="minorEastAsia" w:hint="eastAsia"/>
                <w:sz w:val="24"/>
                <w:szCs w:val="24"/>
              </w:rPr>
              <w:t>部门主要目标</w:t>
            </w:r>
            <w:r w:rsidRPr="007D24BE">
              <w:rPr>
                <w:rFonts w:eastAsiaTheme="minorEastAsia" w:hAnsiTheme="minorEastAsia" w:hint="eastAsia"/>
                <w:sz w:val="24"/>
                <w:szCs w:val="24"/>
              </w:rPr>
              <w:t xml:space="preserve">    </w:t>
            </w:r>
          </w:p>
          <w:p w:rsidR="007D24BE" w:rsidRPr="007D24BE" w:rsidRDefault="007D24BE" w:rsidP="007E65CF">
            <w:pPr>
              <w:spacing w:beforeLines="30" w:afterLines="30" w:line="288" w:lineRule="auto"/>
              <w:ind w:firstLineChars="200" w:firstLine="480"/>
              <w:rPr>
                <w:rFonts w:eastAsiaTheme="minorEastAsia" w:hAnsiTheme="minorEastAsia"/>
                <w:sz w:val="24"/>
                <w:szCs w:val="24"/>
              </w:rPr>
            </w:pPr>
            <w:r w:rsidRPr="007D24BE">
              <w:rPr>
                <w:rFonts w:eastAsiaTheme="minorEastAsia" w:hAnsiTheme="minorEastAsia" w:hint="eastAsia"/>
                <w:sz w:val="24"/>
                <w:szCs w:val="24"/>
              </w:rPr>
              <w:t xml:space="preserve">1. </w:t>
            </w:r>
            <w:r w:rsidRPr="007D24BE">
              <w:rPr>
                <w:rFonts w:eastAsiaTheme="minorEastAsia" w:hAnsiTheme="minorEastAsia" w:hint="eastAsia"/>
                <w:sz w:val="24"/>
                <w:szCs w:val="24"/>
              </w:rPr>
              <w:t>生产工艺贯彻执行率</w:t>
            </w:r>
            <w:r w:rsidRPr="007D24BE">
              <w:rPr>
                <w:rFonts w:eastAsiaTheme="minorEastAsia" w:hAnsiTheme="minorEastAsia" w:hint="eastAsia"/>
                <w:sz w:val="24"/>
                <w:szCs w:val="24"/>
              </w:rPr>
              <w:t>100%</w:t>
            </w:r>
          </w:p>
          <w:p w:rsidR="007D24BE" w:rsidRPr="007D24BE" w:rsidRDefault="007D24BE" w:rsidP="007E65CF">
            <w:pPr>
              <w:spacing w:beforeLines="30" w:afterLines="30" w:line="288" w:lineRule="auto"/>
              <w:ind w:firstLineChars="200" w:firstLine="480"/>
              <w:rPr>
                <w:rFonts w:eastAsiaTheme="minorEastAsia" w:hAnsiTheme="minorEastAsia"/>
                <w:sz w:val="24"/>
                <w:szCs w:val="24"/>
              </w:rPr>
            </w:pPr>
            <w:r w:rsidRPr="007D24BE">
              <w:rPr>
                <w:rFonts w:eastAsiaTheme="minorEastAsia" w:hAnsiTheme="minorEastAsia" w:hint="eastAsia"/>
                <w:sz w:val="24"/>
                <w:szCs w:val="24"/>
              </w:rPr>
              <w:t xml:space="preserve">2. </w:t>
            </w:r>
            <w:r w:rsidRPr="007D24BE">
              <w:rPr>
                <w:rFonts w:eastAsiaTheme="minorEastAsia" w:hAnsiTheme="minorEastAsia" w:hint="eastAsia"/>
                <w:sz w:val="24"/>
                <w:szCs w:val="24"/>
              </w:rPr>
              <w:t>生产设备完好率</w:t>
            </w:r>
            <w:r w:rsidRPr="007D24BE">
              <w:rPr>
                <w:rFonts w:eastAsiaTheme="minorEastAsia" w:hAnsiTheme="minorEastAsia" w:hint="eastAsia"/>
                <w:sz w:val="24"/>
                <w:szCs w:val="24"/>
              </w:rPr>
              <w:t>90%</w:t>
            </w:r>
            <w:r w:rsidRPr="007D24BE">
              <w:rPr>
                <w:rFonts w:eastAsiaTheme="minorEastAsia" w:hAnsiTheme="minorEastAsia" w:hint="eastAsia"/>
                <w:sz w:val="24"/>
                <w:szCs w:val="24"/>
              </w:rPr>
              <w:t>以上</w:t>
            </w:r>
          </w:p>
          <w:p w:rsidR="007D24BE" w:rsidRPr="007D24BE" w:rsidRDefault="007D24BE" w:rsidP="007E65CF">
            <w:pPr>
              <w:spacing w:beforeLines="30" w:afterLines="30" w:line="288" w:lineRule="auto"/>
              <w:ind w:firstLineChars="200" w:firstLine="480"/>
              <w:rPr>
                <w:rFonts w:eastAsiaTheme="minorEastAsia" w:hAnsiTheme="minorEastAsia"/>
                <w:sz w:val="24"/>
                <w:szCs w:val="24"/>
              </w:rPr>
            </w:pPr>
            <w:r w:rsidRPr="007D24BE">
              <w:rPr>
                <w:rFonts w:eastAsiaTheme="minorEastAsia" w:hAnsiTheme="minorEastAsia" w:hint="eastAsia"/>
                <w:sz w:val="24"/>
                <w:szCs w:val="24"/>
              </w:rPr>
              <w:t xml:space="preserve">3. </w:t>
            </w:r>
            <w:r w:rsidRPr="007D24BE">
              <w:rPr>
                <w:rFonts w:eastAsiaTheme="minorEastAsia" w:hAnsiTheme="minorEastAsia" w:hint="eastAsia"/>
                <w:sz w:val="24"/>
                <w:szCs w:val="24"/>
              </w:rPr>
              <w:t>员工重大责任伤亡率为</w:t>
            </w:r>
            <w:r w:rsidRPr="007D24BE">
              <w:rPr>
                <w:rFonts w:eastAsiaTheme="minorEastAsia" w:hAnsiTheme="minorEastAsia" w:hint="eastAsia"/>
                <w:sz w:val="24"/>
                <w:szCs w:val="24"/>
              </w:rPr>
              <w:t>0</w:t>
            </w:r>
            <w:r w:rsidRPr="007D24BE">
              <w:rPr>
                <w:rFonts w:eastAsiaTheme="minorEastAsia" w:hAnsiTheme="minorEastAsia" w:hint="eastAsia"/>
                <w:sz w:val="24"/>
                <w:szCs w:val="24"/>
              </w:rPr>
              <w:t>；职业病发病率为</w:t>
            </w:r>
            <w:r w:rsidRPr="007D24BE">
              <w:rPr>
                <w:rFonts w:eastAsiaTheme="minorEastAsia" w:hAnsiTheme="minorEastAsia" w:hint="eastAsia"/>
                <w:sz w:val="24"/>
                <w:szCs w:val="24"/>
              </w:rPr>
              <w:t>0</w:t>
            </w:r>
          </w:p>
          <w:p w:rsidR="007D24BE" w:rsidRPr="007D24BE" w:rsidRDefault="007D24BE" w:rsidP="007E65CF">
            <w:pPr>
              <w:spacing w:beforeLines="30" w:afterLines="30" w:line="288" w:lineRule="auto"/>
              <w:ind w:firstLineChars="200" w:firstLine="480"/>
              <w:rPr>
                <w:rFonts w:eastAsiaTheme="minorEastAsia" w:hAnsiTheme="minorEastAsia"/>
                <w:sz w:val="24"/>
                <w:szCs w:val="24"/>
              </w:rPr>
            </w:pPr>
            <w:r w:rsidRPr="007D24BE">
              <w:rPr>
                <w:rFonts w:eastAsiaTheme="minorEastAsia" w:hAnsiTheme="minorEastAsia" w:hint="eastAsia"/>
                <w:sz w:val="24"/>
                <w:szCs w:val="24"/>
              </w:rPr>
              <w:t xml:space="preserve">4. </w:t>
            </w:r>
            <w:r w:rsidRPr="007D24BE">
              <w:rPr>
                <w:rFonts w:eastAsiaTheme="minorEastAsia" w:hAnsiTheme="minorEastAsia" w:hint="eastAsia"/>
                <w:sz w:val="24"/>
                <w:szCs w:val="24"/>
              </w:rPr>
              <w:t>火灾事故为</w:t>
            </w:r>
            <w:r w:rsidRPr="007D24BE">
              <w:rPr>
                <w:rFonts w:eastAsiaTheme="minorEastAsia" w:hAnsiTheme="minorEastAsia" w:hint="eastAsia"/>
                <w:sz w:val="24"/>
                <w:szCs w:val="24"/>
              </w:rPr>
              <w:t>0</w:t>
            </w:r>
          </w:p>
          <w:p w:rsidR="007D24BE" w:rsidRPr="007D24BE" w:rsidRDefault="007D24BE" w:rsidP="007E65CF">
            <w:pPr>
              <w:spacing w:beforeLines="30" w:afterLines="30" w:line="288" w:lineRule="auto"/>
              <w:ind w:firstLineChars="200" w:firstLine="480"/>
              <w:rPr>
                <w:rFonts w:eastAsiaTheme="minorEastAsia" w:hAnsiTheme="minorEastAsia"/>
                <w:sz w:val="24"/>
                <w:szCs w:val="24"/>
              </w:rPr>
            </w:pPr>
            <w:r w:rsidRPr="007D24BE">
              <w:rPr>
                <w:rFonts w:eastAsiaTheme="minorEastAsia" w:hAnsiTheme="minorEastAsia" w:hint="eastAsia"/>
                <w:sz w:val="24"/>
                <w:szCs w:val="24"/>
              </w:rPr>
              <w:t>5.</w:t>
            </w:r>
            <w:r w:rsidRPr="007D24BE">
              <w:rPr>
                <w:rFonts w:eastAsiaTheme="minorEastAsia" w:hAnsiTheme="minorEastAsia" w:hint="eastAsia"/>
                <w:sz w:val="24"/>
                <w:szCs w:val="24"/>
              </w:rPr>
              <w:t>固体废弃物分类处置率</w:t>
            </w:r>
            <w:r w:rsidRPr="007D24BE">
              <w:rPr>
                <w:rFonts w:eastAsiaTheme="minorEastAsia" w:hAnsiTheme="minorEastAsia" w:hint="eastAsia"/>
                <w:sz w:val="24"/>
                <w:szCs w:val="24"/>
              </w:rPr>
              <w:t>100%</w:t>
            </w:r>
          </w:p>
          <w:p w:rsidR="007D24BE" w:rsidRPr="007D24BE" w:rsidRDefault="007D24BE" w:rsidP="007E65CF">
            <w:pPr>
              <w:spacing w:beforeLines="30" w:afterLines="30" w:line="288" w:lineRule="auto"/>
              <w:ind w:firstLineChars="200" w:firstLine="480"/>
              <w:rPr>
                <w:rFonts w:eastAsiaTheme="minorEastAsia" w:hAnsiTheme="minorEastAsia"/>
                <w:sz w:val="24"/>
                <w:szCs w:val="24"/>
              </w:rPr>
            </w:pPr>
            <w:r w:rsidRPr="007D24BE">
              <w:rPr>
                <w:rFonts w:eastAsiaTheme="minorEastAsia" w:hAnsiTheme="minorEastAsia" w:hint="eastAsia"/>
                <w:sz w:val="24"/>
                <w:szCs w:val="24"/>
              </w:rPr>
              <w:t>查见目标指标管理方案，见对重要环境因素和不可接受风险建立了管理方案，明确了控制措施、责任部门、责任人；</w:t>
            </w:r>
          </w:p>
          <w:p w:rsidR="00CA6FE8" w:rsidRPr="00B864E2" w:rsidRDefault="007D24BE" w:rsidP="007E65CF">
            <w:pPr>
              <w:spacing w:beforeLines="30" w:afterLines="30" w:line="288" w:lineRule="auto"/>
              <w:ind w:firstLineChars="200" w:firstLine="480"/>
              <w:rPr>
                <w:rFonts w:eastAsiaTheme="minorEastAsia" w:hAnsiTheme="minorEastAsia"/>
                <w:sz w:val="24"/>
                <w:szCs w:val="24"/>
              </w:rPr>
            </w:pPr>
            <w:r w:rsidRPr="007D24BE">
              <w:rPr>
                <w:rFonts w:eastAsiaTheme="minorEastAsia" w:hAnsiTheme="minorEastAsia" w:hint="eastAsia"/>
                <w:sz w:val="24"/>
                <w:szCs w:val="24"/>
              </w:rPr>
              <w:t>2022</w:t>
            </w:r>
            <w:r w:rsidRPr="007D24BE">
              <w:rPr>
                <w:rFonts w:eastAsiaTheme="minorEastAsia" w:hAnsiTheme="minorEastAsia" w:hint="eastAsia"/>
                <w:sz w:val="24"/>
                <w:szCs w:val="24"/>
              </w:rPr>
              <w:t>年</w:t>
            </w:r>
            <w:r w:rsidRPr="007D24BE">
              <w:rPr>
                <w:rFonts w:eastAsiaTheme="minorEastAsia" w:hAnsiTheme="minorEastAsia" w:hint="eastAsia"/>
                <w:sz w:val="24"/>
                <w:szCs w:val="24"/>
              </w:rPr>
              <w:t>1</w:t>
            </w:r>
            <w:r w:rsidRPr="007D24BE">
              <w:rPr>
                <w:rFonts w:eastAsiaTheme="minorEastAsia" w:hAnsiTheme="minorEastAsia" w:hint="eastAsia"/>
                <w:sz w:val="24"/>
                <w:szCs w:val="24"/>
              </w:rPr>
              <w:t>月</w:t>
            </w:r>
            <w:r w:rsidRPr="007D24BE">
              <w:rPr>
                <w:rFonts w:eastAsiaTheme="minorEastAsia" w:hAnsiTheme="minorEastAsia" w:hint="eastAsia"/>
                <w:sz w:val="24"/>
                <w:szCs w:val="24"/>
              </w:rPr>
              <w:t>-2022</w:t>
            </w:r>
            <w:r w:rsidRPr="007D24BE">
              <w:rPr>
                <w:rFonts w:eastAsiaTheme="minorEastAsia" w:hAnsiTheme="minorEastAsia" w:hint="eastAsia"/>
                <w:sz w:val="24"/>
                <w:szCs w:val="24"/>
              </w:rPr>
              <w:t>年</w:t>
            </w:r>
            <w:r w:rsidRPr="007D24BE">
              <w:rPr>
                <w:rFonts w:eastAsiaTheme="minorEastAsia" w:hAnsiTheme="minorEastAsia" w:hint="eastAsia"/>
                <w:sz w:val="24"/>
                <w:szCs w:val="24"/>
              </w:rPr>
              <w:t>3</w:t>
            </w:r>
            <w:r w:rsidRPr="007D24BE">
              <w:rPr>
                <w:rFonts w:eastAsiaTheme="minorEastAsia" w:hAnsiTheme="minorEastAsia" w:hint="eastAsia"/>
                <w:sz w:val="24"/>
                <w:szCs w:val="24"/>
              </w:rPr>
              <w:t>月，考核目标均已全部完成。</w:t>
            </w:r>
          </w:p>
        </w:tc>
        <w:tc>
          <w:tcPr>
            <w:tcW w:w="851" w:type="dxa"/>
          </w:tcPr>
          <w:p w:rsidR="00CA6FE8" w:rsidRDefault="00CA6FE8">
            <w:r w:rsidRPr="006D1561">
              <w:rPr>
                <w:rFonts w:eastAsiaTheme="minorEastAsia"/>
                <w:sz w:val="24"/>
                <w:szCs w:val="24"/>
              </w:rPr>
              <w:t>符合</w:t>
            </w:r>
          </w:p>
        </w:tc>
      </w:tr>
      <w:tr w:rsidR="00CA6FE8" w:rsidRPr="00D535AA" w:rsidTr="00241F16">
        <w:trPr>
          <w:trHeight w:val="561"/>
        </w:trPr>
        <w:tc>
          <w:tcPr>
            <w:tcW w:w="1954" w:type="dxa"/>
          </w:tcPr>
          <w:p w:rsidR="00CA6FE8" w:rsidRPr="00DB1504" w:rsidRDefault="00CA6FE8" w:rsidP="00863928">
            <w:pPr>
              <w:spacing w:line="360" w:lineRule="auto"/>
              <w:rPr>
                <w:rFonts w:eastAsiaTheme="minorEastAsia"/>
                <w:bCs/>
                <w:sz w:val="24"/>
                <w:szCs w:val="24"/>
              </w:rPr>
            </w:pPr>
            <w:r w:rsidRPr="00DB1504">
              <w:rPr>
                <w:rFonts w:eastAsiaTheme="minorEastAsia" w:hAnsiTheme="minorEastAsia"/>
                <w:bCs/>
                <w:sz w:val="24"/>
                <w:szCs w:val="24"/>
              </w:rPr>
              <w:t>运行的策划和控制</w:t>
            </w:r>
          </w:p>
          <w:p w:rsidR="00CA6FE8" w:rsidRPr="00DB1504" w:rsidRDefault="00CA6FE8" w:rsidP="00863928">
            <w:pPr>
              <w:spacing w:line="360" w:lineRule="auto"/>
              <w:rPr>
                <w:rFonts w:eastAsiaTheme="minorEastAsia"/>
                <w:bCs/>
                <w:sz w:val="24"/>
                <w:szCs w:val="24"/>
              </w:rPr>
            </w:pPr>
          </w:p>
        </w:tc>
        <w:tc>
          <w:tcPr>
            <w:tcW w:w="1166" w:type="dxa"/>
          </w:tcPr>
          <w:p w:rsidR="00CA6FE8" w:rsidRPr="00DB1504" w:rsidRDefault="00CA6FE8" w:rsidP="00863928">
            <w:pPr>
              <w:spacing w:line="360" w:lineRule="auto"/>
              <w:rPr>
                <w:rFonts w:eastAsiaTheme="minorEastAsia"/>
                <w:bCs/>
                <w:sz w:val="24"/>
                <w:szCs w:val="24"/>
              </w:rPr>
            </w:pPr>
            <w:r w:rsidRPr="00DB1504">
              <w:rPr>
                <w:rFonts w:eastAsiaTheme="minorEastAsia"/>
                <w:bCs/>
                <w:sz w:val="24"/>
                <w:szCs w:val="24"/>
              </w:rPr>
              <w:t>Q8.1</w:t>
            </w:r>
          </w:p>
        </w:tc>
        <w:tc>
          <w:tcPr>
            <w:tcW w:w="10738" w:type="dxa"/>
          </w:tcPr>
          <w:p w:rsidR="003251C7" w:rsidRPr="003251C7" w:rsidRDefault="003251C7" w:rsidP="007E65CF">
            <w:pPr>
              <w:spacing w:beforeLines="30" w:afterLines="30" w:line="288" w:lineRule="auto"/>
              <w:ind w:firstLineChars="200" w:firstLine="480"/>
              <w:rPr>
                <w:rFonts w:eastAsiaTheme="minorEastAsia" w:hAnsiTheme="minorEastAsia"/>
                <w:sz w:val="24"/>
                <w:szCs w:val="24"/>
              </w:rPr>
            </w:pPr>
            <w:r w:rsidRPr="003251C7">
              <w:rPr>
                <w:rFonts w:eastAsiaTheme="minorEastAsia" w:hAnsiTheme="minorEastAsia" w:hint="eastAsia"/>
                <w:sz w:val="24"/>
                <w:szCs w:val="24"/>
              </w:rPr>
              <w:t>一、确定产品和服务的要求，</w:t>
            </w:r>
            <w:r w:rsidRPr="003251C7">
              <w:rPr>
                <w:rFonts w:eastAsiaTheme="minorEastAsia" w:hAnsiTheme="minorEastAsia" w:hint="eastAsia"/>
                <w:sz w:val="24"/>
                <w:szCs w:val="24"/>
              </w:rPr>
              <w:tab/>
            </w:r>
          </w:p>
          <w:p w:rsidR="003251C7" w:rsidRDefault="003251C7" w:rsidP="007E65CF">
            <w:pPr>
              <w:spacing w:beforeLines="30" w:afterLines="30" w:line="288" w:lineRule="auto"/>
              <w:ind w:firstLineChars="200" w:firstLine="480"/>
              <w:rPr>
                <w:rFonts w:eastAsiaTheme="minorEastAsia" w:hAnsiTheme="minorEastAsia"/>
                <w:sz w:val="24"/>
                <w:szCs w:val="24"/>
              </w:rPr>
            </w:pPr>
            <w:r w:rsidRPr="003251C7">
              <w:rPr>
                <w:rFonts w:eastAsiaTheme="minorEastAsia" w:hAnsiTheme="minorEastAsia" w:hint="eastAsia"/>
                <w:sz w:val="24"/>
                <w:szCs w:val="24"/>
              </w:rPr>
              <w:t>1</w:t>
            </w:r>
            <w:r w:rsidRPr="003251C7">
              <w:rPr>
                <w:rFonts w:eastAsiaTheme="minorEastAsia" w:hAnsiTheme="minorEastAsia" w:hint="eastAsia"/>
                <w:sz w:val="24"/>
                <w:szCs w:val="24"/>
              </w:rPr>
              <w:t>、顾客的合同要求：依据客户要求确定产品的数量、规格、型号、交期等。</w:t>
            </w:r>
          </w:p>
          <w:p w:rsidR="00E04F8D" w:rsidRPr="00E04F8D" w:rsidRDefault="00E04F8D"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E04F8D">
              <w:rPr>
                <w:rFonts w:eastAsiaTheme="minorEastAsia" w:hAnsiTheme="minorEastAsia" w:hint="eastAsia"/>
                <w:sz w:val="24"/>
                <w:szCs w:val="24"/>
              </w:rPr>
              <w:t>公司生产的产品主要有：骨灰盒存放架（福寿架）的生产</w:t>
            </w:r>
            <w:r>
              <w:rPr>
                <w:rFonts w:eastAsiaTheme="minorEastAsia" w:hAnsiTheme="minorEastAsia" w:hint="eastAsia"/>
                <w:sz w:val="24"/>
                <w:szCs w:val="24"/>
              </w:rPr>
              <w:t>。</w:t>
            </w:r>
          </w:p>
          <w:p w:rsidR="003251C7" w:rsidRPr="003251C7" w:rsidRDefault="00E04F8D"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3251C7" w:rsidRPr="003251C7">
              <w:rPr>
                <w:rFonts w:eastAsiaTheme="minorEastAsia" w:hAnsiTheme="minorEastAsia" w:hint="eastAsia"/>
                <w:sz w:val="24"/>
                <w:szCs w:val="24"/>
              </w:rPr>
              <w:t>、执行的产品标准：顾客技术要求、</w:t>
            </w:r>
            <w:r w:rsidR="003251C7" w:rsidRPr="003251C7">
              <w:rPr>
                <w:rFonts w:eastAsiaTheme="minorEastAsia" w:hAnsiTheme="minorEastAsia" w:hint="eastAsia"/>
                <w:sz w:val="24"/>
                <w:szCs w:val="24"/>
              </w:rPr>
              <w:t>GB/T3325-2017</w:t>
            </w:r>
            <w:r w:rsidR="003251C7" w:rsidRPr="003251C7">
              <w:rPr>
                <w:rFonts w:eastAsiaTheme="minorEastAsia" w:hAnsiTheme="minorEastAsia" w:hint="eastAsia"/>
                <w:sz w:val="24"/>
                <w:szCs w:val="24"/>
              </w:rPr>
              <w:t>《金属家具通用技术条件》等</w:t>
            </w:r>
            <w:r>
              <w:rPr>
                <w:rFonts w:eastAsiaTheme="minorEastAsia" w:hAnsiTheme="minorEastAsia" w:hint="eastAsia"/>
                <w:sz w:val="24"/>
                <w:szCs w:val="24"/>
              </w:rPr>
              <w:t>，</w:t>
            </w:r>
            <w:r w:rsidRPr="00E04F8D">
              <w:rPr>
                <w:rFonts w:eastAsiaTheme="minorEastAsia" w:hAnsiTheme="minorEastAsia" w:hint="eastAsia"/>
                <w:sz w:val="24"/>
                <w:szCs w:val="24"/>
              </w:rPr>
              <w:t>编制了相应的过程文件：编制了《生产工序作业指导书》、《过程检验规程》等指导产品生产和确定产品的接收；</w:t>
            </w:r>
          </w:p>
          <w:p w:rsidR="003251C7" w:rsidRPr="003251C7" w:rsidRDefault="00E04F8D"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sidR="003251C7" w:rsidRPr="003251C7">
              <w:rPr>
                <w:rFonts w:eastAsiaTheme="minorEastAsia" w:hAnsiTheme="minorEastAsia" w:hint="eastAsia"/>
                <w:sz w:val="24"/>
                <w:szCs w:val="24"/>
              </w:rPr>
              <w:t>、质量目标和要求：生产设备完好率≥</w:t>
            </w:r>
            <w:r w:rsidR="003251C7" w:rsidRPr="003251C7">
              <w:rPr>
                <w:rFonts w:eastAsiaTheme="minorEastAsia" w:hAnsiTheme="minorEastAsia" w:hint="eastAsia"/>
                <w:sz w:val="24"/>
                <w:szCs w:val="24"/>
              </w:rPr>
              <w:t>90%</w:t>
            </w:r>
            <w:r w:rsidR="003251C7" w:rsidRPr="003251C7">
              <w:rPr>
                <w:rFonts w:eastAsiaTheme="minorEastAsia" w:hAnsiTheme="minorEastAsia" w:hint="eastAsia"/>
                <w:sz w:val="24"/>
                <w:szCs w:val="24"/>
              </w:rPr>
              <w:t>；生产工艺执行率</w:t>
            </w:r>
            <w:r w:rsidR="003251C7" w:rsidRPr="003251C7">
              <w:rPr>
                <w:rFonts w:eastAsiaTheme="minorEastAsia" w:hAnsiTheme="minorEastAsia" w:hint="eastAsia"/>
                <w:sz w:val="24"/>
                <w:szCs w:val="24"/>
              </w:rPr>
              <w:t>100%</w:t>
            </w:r>
            <w:r w:rsidR="003251C7" w:rsidRPr="003251C7">
              <w:rPr>
                <w:rFonts w:eastAsiaTheme="minorEastAsia" w:hAnsiTheme="minorEastAsia" w:hint="eastAsia"/>
                <w:sz w:val="24"/>
                <w:szCs w:val="24"/>
              </w:rPr>
              <w:t>；</w:t>
            </w:r>
          </w:p>
          <w:p w:rsidR="003251C7" w:rsidRPr="003251C7" w:rsidRDefault="003251C7" w:rsidP="007E65CF">
            <w:pPr>
              <w:spacing w:beforeLines="30" w:afterLines="30" w:line="288" w:lineRule="auto"/>
              <w:ind w:firstLineChars="200" w:firstLine="480"/>
              <w:rPr>
                <w:rFonts w:eastAsiaTheme="minorEastAsia" w:hAnsiTheme="minorEastAsia"/>
                <w:sz w:val="24"/>
                <w:szCs w:val="24"/>
              </w:rPr>
            </w:pPr>
            <w:r w:rsidRPr="003251C7">
              <w:rPr>
                <w:rFonts w:eastAsiaTheme="minorEastAsia" w:hAnsiTheme="minorEastAsia" w:hint="eastAsia"/>
                <w:sz w:val="24"/>
                <w:szCs w:val="24"/>
              </w:rPr>
              <w:lastRenderedPageBreak/>
              <w:t>二、过程及产品接收准则，</w:t>
            </w:r>
          </w:p>
          <w:p w:rsidR="003251C7" w:rsidRPr="003251C7" w:rsidRDefault="003251C7" w:rsidP="007E65CF">
            <w:pPr>
              <w:spacing w:beforeLines="30" w:afterLines="30" w:line="288" w:lineRule="auto"/>
              <w:ind w:firstLineChars="200" w:firstLine="480"/>
              <w:rPr>
                <w:rFonts w:eastAsiaTheme="minorEastAsia" w:hAnsiTheme="minorEastAsia"/>
                <w:sz w:val="24"/>
                <w:szCs w:val="24"/>
              </w:rPr>
            </w:pPr>
            <w:r w:rsidRPr="003251C7">
              <w:rPr>
                <w:rFonts w:eastAsiaTheme="minorEastAsia" w:hAnsiTheme="minorEastAsia" w:hint="eastAsia"/>
                <w:sz w:val="24"/>
                <w:szCs w:val="24"/>
              </w:rPr>
              <w:t>1</w:t>
            </w:r>
            <w:r w:rsidRPr="003251C7">
              <w:rPr>
                <w:rFonts w:eastAsiaTheme="minorEastAsia" w:hAnsiTheme="minorEastAsia" w:hint="eastAsia"/>
                <w:sz w:val="24"/>
                <w:szCs w:val="24"/>
              </w:rPr>
              <w:t>、工艺流程：</w:t>
            </w:r>
          </w:p>
          <w:p w:rsidR="003251C7" w:rsidRDefault="003251C7"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剪板下料——打孔——冲压——折弯——焊接——喷塑——组装</w:t>
            </w:r>
            <w:r w:rsidRPr="003251C7">
              <w:rPr>
                <w:rFonts w:eastAsiaTheme="minorEastAsia" w:hAnsiTheme="minorEastAsia" w:hint="eastAsia"/>
                <w:sz w:val="24"/>
                <w:szCs w:val="24"/>
              </w:rPr>
              <w:t>——检验入库</w:t>
            </w:r>
          </w:p>
          <w:p w:rsidR="00E04F8D" w:rsidRPr="00E04F8D" w:rsidRDefault="00E04F8D" w:rsidP="007E65CF">
            <w:pPr>
              <w:spacing w:beforeLines="30" w:afterLines="30" w:line="288" w:lineRule="auto"/>
              <w:ind w:firstLineChars="200" w:firstLine="480"/>
              <w:rPr>
                <w:rFonts w:eastAsiaTheme="minorEastAsia" w:hAnsiTheme="minorEastAsia"/>
                <w:sz w:val="24"/>
                <w:szCs w:val="24"/>
              </w:rPr>
            </w:pPr>
            <w:r w:rsidRPr="00E04F8D">
              <w:rPr>
                <w:rFonts w:eastAsiaTheme="minorEastAsia" w:hAnsiTheme="minorEastAsia" w:hint="eastAsia"/>
                <w:sz w:val="24"/>
                <w:szCs w:val="24"/>
              </w:rPr>
              <w:t>2</w:t>
            </w:r>
            <w:r w:rsidRPr="00E04F8D">
              <w:rPr>
                <w:rFonts w:eastAsiaTheme="minorEastAsia" w:hAnsiTheme="minorEastAsia" w:hint="eastAsia"/>
                <w:sz w:val="24"/>
                <w:szCs w:val="24"/>
              </w:rPr>
              <w:t>、接收准则：原料验收标准、客户要求、参考行业、国家标准等。</w:t>
            </w:r>
          </w:p>
          <w:p w:rsidR="00E04F8D" w:rsidRPr="00E04F8D" w:rsidRDefault="00E04F8D" w:rsidP="007E65CF">
            <w:pPr>
              <w:spacing w:beforeLines="30" w:afterLines="30" w:line="288" w:lineRule="auto"/>
              <w:ind w:firstLineChars="200" w:firstLine="480"/>
              <w:rPr>
                <w:rFonts w:eastAsiaTheme="minorEastAsia" w:hAnsiTheme="minorEastAsia"/>
                <w:sz w:val="24"/>
                <w:szCs w:val="24"/>
              </w:rPr>
            </w:pPr>
            <w:r w:rsidRPr="00E04F8D">
              <w:rPr>
                <w:rFonts w:eastAsiaTheme="minorEastAsia" w:hAnsiTheme="minorEastAsia" w:hint="eastAsia"/>
                <w:sz w:val="24"/>
                <w:szCs w:val="24"/>
              </w:rPr>
              <w:t>3</w:t>
            </w:r>
            <w:r w:rsidRPr="00E04F8D">
              <w:rPr>
                <w:rFonts w:eastAsiaTheme="minorEastAsia" w:hAnsiTheme="minorEastAsia" w:hint="eastAsia"/>
                <w:sz w:val="24"/>
                <w:szCs w:val="24"/>
              </w:rPr>
              <w:t>、特殊工序是喷涂、焊接过程，提供特殊过程的《特殊过程确认单》</w:t>
            </w:r>
            <w:r w:rsidRPr="00E04F8D">
              <w:rPr>
                <w:rFonts w:eastAsiaTheme="minorEastAsia" w:hAnsiTheme="minorEastAsia" w:hint="eastAsia"/>
                <w:sz w:val="24"/>
                <w:szCs w:val="24"/>
              </w:rPr>
              <w:t xml:space="preserve"> </w:t>
            </w:r>
            <w:r w:rsidRPr="00E04F8D">
              <w:rPr>
                <w:rFonts w:eastAsiaTheme="minorEastAsia" w:hAnsiTheme="minorEastAsia" w:hint="eastAsia"/>
                <w:sz w:val="24"/>
                <w:szCs w:val="24"/>
              </w:rPr>
              <w:t>对喷涂工序、焊接工序相关人员设备、作业方法、环境同去年一样，未有变更，进行了确认符合要求。</w:t>
            </w:r>
          </w:p>
          <w:p w:rsidR="003251C7" w:rsidRPr="003251C7" w:rsidRDefault="003251C7" w:rsidP="007E65CF">
            <w:pPr>
              <w:spacing w:beforeLines="30" w:afterLines="30" w:line="288" w:lineRule="auto"/>
              <w:ind w:firstLineChars="200" w:firstLine="480"/>
              <w:rPr>
                <w:rFonts w:eastAsiaTheme="minorEastAsia" w:hAnsiTheme="minorEastAsia"/>
                <w:sz w:val="24"/>
                <w:szCs w:val="24"/>
              </w:rPr>
            </w:pPr>
            <w:r w:rsidRPr="003251C7">
              <w:rPr>
                <w:rFonts w:eastAsiaTheme="minorEastAsia" w:hAnsiTheme="minorEastAsia" w:hint="eastAsia"/>
                <w:sz w:val="24"/>
                <w:szCs w:val="24"/>
              </w:rPr>
              <w:t>三、确定资源需求</w:t>
            </w:r>
          </w:p>
          <w:p w:rsidR="00400426" w:rsidRPr="00400426" w:rsidRDefault="00400426" w:rsidP="007E65CF">
            <w:pPr>
              <w:spacing w:beforeLines="30" w:afterLines="30" w:line="288" w:lineRule="auto"/>
              <w:ind w:firstLineChars="200" w:firstLine="480"/>
              <w:rPr>
                <w:rFonts w:eastAsiaTheme="minorEastAsia" w:hAnsiTheme="minorEastAsia"/>
                <w:sz w:val="24"/>
                <w:szCs w:val="24"/>
              </w:rPr>
            </w:pPr>
            <w:r w:rsidRPr="00400426">
              <w:rPr>
                <w:rFonts w:eastAsiaTheme="minorEastAsia" w:hAnsiTheme="minorEastAsia" w:hint="eastAsia"/>
                <w:sz w:val="24"/>
                <w:szCs w:val="24"/>
              </w:rPr>
              <w:t>生产设备：包括剪板机、冲床、数控折弯机、二保焊、压力机、断料机、激光切割机、全自动喷塑流水线</w:t>
            </w:r>
            <w:r>
              <w:rPr>
                <w:rFonts w:eastAsiaTheme="minorEastAsia" w:hAnsiTheme="minorEastAsia" w:hint="eastAsia"/>
                <w:sz w:val="24"/>
                <w:szCs w:val="24"/>
              </w:rPr>
              <w:t>、</w:t>
            </w:r>
            <w:r w:rsidRPr="00400426">
              <w:rPr>
                <w:rFonts w:eastAsiaTheme="minorEastAsia" w:hAnsiTheme="minorEastAsia" w:hint="eastAsia"/>
                <w:sz w:val="24"/>
                <w:szCs w:val="24"/>
              </w:rPr>
              <w:t>加热炉</w:t>
            </w:r>
            <w:r>
              <w:rPr>
                <w:rFonts w:eastAsiaTheme="minorEastAsia" w:hAnsiTheme="minorEastAsia" w:hint="eastAsia"/>
                <w:sz w:val="24"/>
                <w:szCs w:val="24"/>
              </w:rPr>
              <w:t>、行车、叉车</w:t>
            </w:r>
            <w:r w:rsidRPr="00400426">
              <w:rPr>
                <w:rFonts w:eastAsiaTheme="minorEastAsia" w:hAnsiTheme="minorEastAsia" w:hint="eastAsia"/>
                <w:sz w:val="24"/>
                <w:szCs w:val="24"/>
              </w:rPr>
              <w:t>等生产设备；</w:t>
            </w:r>
          </w:p>
          <w:p w:rsidR="00400426" w:rsidRPr="00400426" w:rsidRDefault="00400426" w:rsidP="007E65CF">
            <w:pPr>
              <w:spacing w:beforeLines="30" w:afterLines="30" w:line="288" w:lineRule="auto"/>
              <w:ind w:firstLineChars="200" w:firstLine="480"/>
              <w:rPr>
                <w:rFonts w:eastAsiaTheme="minorEastAsia" w:hAnsiTheme="minorEastAsia"/>
                <w:sz w:val="24"/>
                <w:szCs w:val="24"/>
              </w:rPr>
            </w:pPr>
            <w:r w:rsidRPr="00400426">
              <w:rPr>
                <w:rFonts w:eastAsiaTheme="minorEastAsia" w:hAnsiTheme="minorEastAsia" w:hint="eastAsia"/>
                <w:sz w:val="24"/>
                <w:szCs w:val="24"/>
              </w:rPr>
              <w:t>监测测量设备：游标卡尺、钢卷尺等；</w:t>
            </w:r>
          </w:p>
          <w:p w:rsidR="00400426" w:rsidRPr="00400426" w:rsidRDefault="00400426" w:rsidP="007E65CF">
            <w:pPr>
              <w:spacing w:beforeLines="30" w:afterLines="30" w:line="288" w:lineRule="auto"/>
              <w:ind w:firstLineChars="200" w:firstLine="480"/>
              <w:rPr>
                <w:rFonts w:eastAsiaTheme="minorEastAsia" w:hAnsiTheme="minorEastAsia"/>
                <w:sz w:val="24"/>
                <w:szCs w:val="24"/>
              </w:rPr>
            </w:pPr>
            <w:r w:rsidRPr="00400426">
              <w:rPr>
                <w:rFonts w:eastAsiaTheme="minorEastAsia" w:hAnsiTheme="minorEastAsia" w:hint="eastAsia"/>
                <w:sz w:val="24"/>
                <w:szCs w:val="24"/>
              </w:rPr>
              <w:t>为实现产品质量目标配置了相应人员（如关键岗位上岗前经过岗前培训，特种作业人员持证上岗等）</w:t>
            </w:r>
          </w:p>
          <w:p w:rsidR="00400426" w:rsidRPr="00400426" w:rsidRDefault="00400426" w:rsidP="007E65CF">
            <w:pPr>
              <w:spacing w:beforeLines="30" w:afterLines="30" w:line="288" w:lineRule="auto"/>
              <w:ind w:firstLineChars="200" w:firstLine="480"/>
              <w:rPr>
                <w:rFonts w:eastAsiaTheme="minorEastAsia" w:hAnsiTheme="minorEastAsia"/>
                <w:sz w:val="24"/>
                <w:szCs w:val="24"/>
              </w:rPr>
            </w:pPr>
            <w:r w:rsidRPr="00400426">
              <w:rPr>
                <w:rFonts w:eastAsiaTheme="minorEastAsia" w:hAnsiTheme="minorEastAsia" w:hint="eastAsia"/>
                <w:sz w:val="24"/>
                <w:szCs w:val="24"/>
              </w:rPr>
              <w:t>四、编制了相应的作业文件：剪板作业指导书、冲压、折弯、焊接、喷塑、安装和包装作业指导书及相应的安全操作规程。</w:t>
            </w:r>
          </w:p>
          <w:p w:rsidR="00400426" w:rsidRPr="00400426" w:rsidRDefault="00400426" w:rsidP="007E65CF">
            <w:pPr>
              <w:spacing w:beforeLines="30" w:afterLines="30" w:line="288" w:lineRule="auto"/>
              <w:ind w:firstLineChars="200" w:firstLine="480"/>
              <w:rPr>
                <w:rFonts w:eastAsiaTheme="minorEastAsia" w:hAnsiTheme="minorEastAsia"/>
                <w:sz w:val="24"/>
                <w:szCs w:val="24"/>
              </w:rPr>
            </w:pPr>
            <w:r w:rsidRPr="00400426">
              <w:rPr>
                <w:rFonts w:eastAsiaTheme="minorEastAsia" w:hAnsiTheme="minorEastAsia" w:hint="eastAsia"/>
                <w:sz w:val="24"/>
                <w:szCs w:val="24"/>
              </w:rPr>
              <w:t>五、记录：策划有委托设计合同、内部审核检查表、首末次会议记录、特殊过程确认记录、生产过程记录、检验记录等，基本满足产品实现需要。</w:t>
            </w:r>
          </w:p>
          <w:p w:rsidR="003251C7" w:rsidRPr="003251C7" w:rsidRDefault="003251C7" w:rsidP="007E65CF">
            <w:pPr>
              <w:spacing w:beforeLines="30" w:afterLines="30" w:line="288" w:lineRule="auto"/>
              <w:ind w:firstLineChars="200" w:firstLine="480"/>
              <w:rPr>
                <w:rFonts w:eastAsiaTheme="minorEastAsia" w:hAnsiTheme="minorEastAsia"/>
                <w:sz w:val="24"/>
                <w:szCs w:val="24"/>
              </w:rPr>
            </w:pPr>
            <w:r w:rsidRPr="003251C7">
              <w:rPr>
                <w:rFonts w:eastAsiaTheme="minorEastAsia" w:hAnsiTheme="minorEastAsia" w:hint="eastAsia"/>
                <w:sz w:val="24"/>
                <w:szCs w:val="24"/>
              </w:rPr>
              <w:t>策划的输出适合于组织的运行。</w:t>
            </w:r>
          </w:p>
          <w:p w:rsidR="003251C7" w:rsidRPr="003251C7" w:rsidRDefault="003251C7" w:rsidP="007E65CF">
            <w:pPr>
              <w:spacing w:beforeLines="30" w:afterLines="30" w:line="288" w:lineRule="auto"/>
              <w:ind w:firstLineChars="200" w:firstLine="480"/>
              <w:rPr>
                <w:rFonts w:eastAsiaTheme="minorEastAsia" w:hAnsiTheme="minorEastAsia"/>
                <w:sz w:val="24"/>
                <w:szCs w:val="24"/>
              </w:rPr>
            </w:pPr>
            <w:r w:rsidRPr="003251C7">
              <w:rPr>
                <w:rFonts w:eastAsiaTheme="minorEastAsia" w:hAnsiTheme="minorEastAsia" w:hint="eastAsia"/>
                <w:sz w:val="24"/>
                <w:szCs w:val="24"/>
              </w:rPr>
              <w:t>制定的管理手册和程序文件中规定了发生变更时采取的控制过程和措施，目前无变更需求。</w:t>
            </w:r>
          </w:p>
          <w:p w:rsidR="00CA6FE8" w:rsidRPr="00D54C88" w:rsidRDefault="003251C7" w:rsidP="007E65CF">
            <w:pPr>
              <w:spacing w:beforeLines="30" w:afterLines="30" w:line="288" w:lineRule="auto"/>
              <w:ind w:firstLineChars="200" w:firstLine="480"/>
              <w:rPr>
                <w:rFonts w:eastAsiaTheme="minorEastAsia" w:hAnsiTheme="minorEastAsia"/>
                <w:sz w:val="24"/>
                <w:szCs w:val="24"/>
              </w:rPr>
            </w:pPr>
            <w:r w:rsidRPr="003251C7">
              <w:rPr>
                <w:rFonts w:eastAsiaTheme="minorEastAsia" w:hAnsiTheme="minorEastAsia" w:hint="eastAsia"/>
                <w:sz w:val="24"/>
                <w:szCs w:val="24"/>
              </w:rPr>
              <w:t>经识别，无外包过程。</w:t>
            </w:r>
          </w:p>
        </w:tc>
        <w:tc>
          <w:tcPr>
            <w:tcW w:w="851" w:type="dxa"/>
          </w:tcPr>
          <w:p w:rsidR="00CA6FE8" w:rsidRDefault="00CA6FE8">
            <w:r w:rsidRPr="006D1561">
              <w:rPr>
                <w:rFonts w:eastAsiaTheme="minorEastAsia"/>
                <w:sz w:val="24"/>
                <w:szCs w:val="24"/>
              </w:rPr>
              <w:lastRenderedPageBreak/>
              <w:t>符合</w:t>
            </w:r>
          </w:p>
        </w:tc>
      </w:tr>
      <w:tr w:rsidR="00CA6FE8" w:rsidRPr="00D535AA" w:rsidTr="0038113A">
        <w:trPr>
          <w:trHeight w:val="1055"/>
        </w:trPr>
        <w:tc>
          <w:tcPr>
            <w:tcW w:w="1954" w:type="dxa"/>
          </w:tcPr>
          <w:p w:rsidR="00CA6FE8" w:rsidRPr="00E27C93" w:rsidRDefault="00CA6FE8" w:rsidP="0004458E">
            <w:pPr>
              <w:spacing w:line="360" w:lineRule="auto"/>
              <w:rPr>
                <w:rFonts w:eastAsiaTheme="minorEastAsia"/>
                <w:sz w:val="24"/>
                <w:szCs w:val="24"/>
              </w:rPr>
            </w:pPr>
            <w:r w:rsidRPr="00E27C93">
              <w:rPr>
                <w:rFonts w:eastAsiaTheme="minorEastAsia" w:hAnsiTheme="minorEastAsia" w:hint="eastAsia"/>
                <w:bCs/>
                <w:sz w:val="24"/>
                <w:szCs w:val="24"/>
              </w:rPr>
              <w:lastRenderedPageBreak/>
              <w:t>产品和服务的设计和开发</w:t>
            </w:r>
          </w:p>
        </w:tc>
        <w:tc>
          <w:tcPr>
            <w:tcW w:w="1166" w:type="dxa"/>
          </w:tcPr>
          <w:p w:rsidR="00CA6FE8" w:rsidRPr="00E27C93" w:rsidRDefault="00CA6FE8" w:rsidP="005E21B2">
            <w:pPr>
              <w:spacing w:line="360" w:lineRule="auto"/>
              <w:rPr>
                <w:rFonts w:eastAsiaTheme="minorEastAsia"/>
                <w:i/>
                <w:iCs/>
                <w:sz w:val="24"/>
                <w:szCs w:val="24"/>
              </w:rPr>
            </w:pPr>
            <w:r w:rsidRPr="00E27C93">
              <w:rPr>
                <w:rFonts w:eastAsiaTheme="minorEastAsia"/>
                <w:b/>
                <w:bCs/>
                <w:sz w:val="24"/>
                <w:szCs w:val="24"/>
              </w:rPr>
              <w:t>Q8</w:t>
            </w:r>
            <w:r w:rsidRPr="00E27C93">
              <w:rPr>
                <w:rFonts w:eastAsiaTheme="minorEastAsia"/>
                <w:b/>
                <w:sz w:val="24"/>
                <w:szCs w:val="24"/>
              </w:rPr>
              <w:t>.</w:t>
            </w:r>
            <w:r w:rsidRPr="00E27C93">
              <w:rPr>
                <w:rFonts w:eastAsiaTheme="minorEastAsia" w:hint="eastAsia"/>
                <w:b/>
                <w:sz w:val="24"/>
                <w:szCs w:val="24"/>
              </w:rPr>
              <w:t>3</w:t>
            </w:r>
          </w:p>
          <w:p w:rsidR="00CA6FE8" w:rsidRPr="00E27C93" w:rsidRDefault="00CA6FE8" w:rsidP="005E21B2">
            <w:pPr>
              <w:spacing w:line="360" w:lineRule="auto"/>
              <w:rPr>
                <w:rFonts w:eastAsiaTheme="minorEastAsia"/>
                <w:sz w:val="24"/>
                <w:szCs w:val="24"/>
              </w:rPr>
            </w:pPr>
          </w:p>
        </w:tc>
        <w:tc>
          <w:tcPr>
            <w:tcW w:w="10738" w:type="dxa"/>
          </w:tcPr>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组织按照顾客要求和已设计的款式进行骨灰盒存放架（福寿架）的生产，公司已取得专利</w:t>
            </w:r>
            <w:r>
              <w:rPr>
                <w:rFonts w:eastAsiaTheme="minorEastAsia" w:hAnsiTheme="minorEastAsia" w:hint="eastAsia"/>
                <w:sz w:val="24"/>
                <w:szCs w:val="24"/>
              </w:rPr>
              <w:t>87</w:t>
            </w:r>
            <w:r w:rsidRPr="00D12AF2">
              <w:rPr>
                <w:rFonts w:eastAsiaTheme="minorEastAsia" w:hAnsiTheme="minorEastAsia" w:hint="eastAsia"/>
                <w:sz w:val="24"/>
                <w:szCs w:val="24"/>
              </w:rPr>
              <w:t>个，企业目前按已设计的款式加工销售占大多数，骨灰存放架产品工艺相同，都是金属框架结果组成储存盒，主要是材料、尺寸、款式、结构、花纹和颜色存在变更，各产品设计过程相似，相应设计开发策划、输入、评审、确认有变更部分，经过总经理、技术人员、生产厂长和顾客共同确认。</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查编制有《设计与开发控制程序》，文件对设计开发的全过程进行了规范化管理，同时考虑引用生命周期的理念以确保所设计开发的产品能满足顾客需求或期望和有关法律法规要求。</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组织提供了骨灰盒存放架的设计开发资料。</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一、抽查了</w:t>
            </w:r>
            <w:r>
              <w:rPr>
                <w:rFonts w:hint="eastAsia"/>
                <w:sz w:val="24"/>
              </w:rPr>
              <w:t>骨灰盒存放架</w:t>
            </w:r>
            <w:r>
              <w:rPr>
                <w:rFonts w:hint="eastAsia"/>
                <w:sz w:val="24"/>
              </w:rPr>
              <w:t>(</w:t>
            </w:r>
            <w:r>
              <w:rPr>
                <w:rFonts w:hint="eastAsia"/>
                <w:sz w:val="24"/>
              </w:rPr>
              <w:t>福寿架</w:t>
            </w:r>
            <w:r>
              <w:rPr>
                <w:rFonts w:hint="eastAsia"/>
                <w:sz w:val="24"/>
              </w:rPr>
              <w:t>)</w:t>
            </w:r>
            <w:r w:rsidRPr="00D12AF2">
              <w:rPr>
                <w:rFonts w:eastAsiaTheme="minorEastAsia" w:hAnsiTheme="minorEastAsia" w:hint="eastAsia"/>
                <w:sz w:val="24"/>
                <w:szCs w:val="24"/>
              </w:rPr>
              <w:t>（</w:t>
            </w:r>
            <w:r w:rsidRPr="00D12AF2">
              <w:rPr>
                <w:rFonts w:eastAsiaTheme="minorEastAsia" w:hAnsiTheme="minorEastAsia"/>
                <w:sz w:val="24"/>
                <w:szCs w:val="24"/>
              </w:rPr>
              <w:t>430*330*300</w:t>
            </w:r>
            <w:r w:rsidRPr="00D12AF2">
              <w:rPr>
                <w:rFonts w:eastAsiaTheme="minorEastAsia" w:hAnsiTheme="minorEastAsia" w:hint="eastAsia"/>
                <w:sz w:val="24"/>
                <w:szCs w:val="24"/>
              </w:rPr>
              <w:t>）的相关研发资料，记录了设计开发的策划、输入、输出、评审、验证和确认活动。</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（一）设计开发的策划，包括了设计和开发各个阶段的评审、验证和确认活动，以及设计开发人员分工及职责，编制：</w:t>
            </w:r>
            <w:r w:rsidR="002D033F">
              <w:rPr>
                <w:rFonts w:hint="eastAsia"/>
                <w:sz w:val="24"/>
              </w:rPr>
              <w:t>李腊根</w:t>
            </w:r>
            <w:r w:rsidRPr="00D12AF2">
              <w:rPr>
                <w:rFonts w:eastAsiaTheme="minorEastAsia" w:hAnsiTheme="minorEastAsia" w:hint="eastAsia"/>
                <w:sz w:val="24"/>
                <w:szCs w:val="24"/>
              </w:rPr>
              <w:t>，批准：</w:t>
            </w:r>
            <w:r w:rsidR="002D033F">
              <w:rPr>
                <w:rFonts w:ascii="宋体" w:hAnsi="宋体" w:hint="eastAsia"/>
                <w:sz w:val="24"/>
              </w:rPr>
              <w:t>汪晓虹</w:t>
            </w:r>
            <w:r w:rsidRPr="00D12AF2">
              <w:rPr>
                <w:rFonts w:eastAsiaTheme="minorEastAsia" w:hAnsiTheme="minorEastAsia" w:hint="eastAsia"/>
                <w:sz w:val="24"/>
                <w:szCs w:val="24"/>
              </w:rPr>
              <w:t>，日期：</w:t>
            </w:r>
            <w:r w:rsidR="002D033F" w:rsidRPr="002D033F">
              <w:rPr>
                <w:rFonts w:eastAsiaTheme="minorEastAsia" w:hAnsiTheme="minorEastAsia"/>
                <w:sz w:val="24"/>
                <w:szCs w:val="24"/>
              </w:rPr>
              <w:t>2022.3.10</w:t>
            </w:r>
            <w:r w:rsidRPr="00D12AF2">
              <w:rPr>
                <w:rFonts w:eastAsiaTheme="minorEastAsia" w:hAnsiTheme="minorEastAsia" w:hint="eastAsia"/>
                <w:sz w:val="24"/>
                <w:szCs w:val="24"/>
              </w:rPr>
              <w:t>。</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（二）查设计和开发的输入：提供了《设计开发输入清单》，包括适用的法律法规要求、产品预期的功能性能要求等；</w:t>
            </w:r>
            <w:r w:rsidRPr="00D12AF2">
              <w:rPr>
                <w:rFonts w:eastAsiaTheme="minorEastAsia" w:hAnsiTheme="minorEastAsia" w:hint="eastAsia"/>
                <w:sz w:val="24"/>
                <w:szCs w:val="24"/>
              </w:rPr>
              <w:t xml:space="preserve"> </w:t>
            </w:r>
            <w:r w:rsidRPr="00D12AF2">
              <w:rPr>
                <w:rFonts w:eastAsiaTheme="minorEastAsia" w:hAnsiTheme="minorEastAsia" w:hint="eastAsia"/>
                <w:sz w:val="24"/>
                <w:szCs w:val="24"/>
              </w:rPr>
              <w:t>编制：</w:t>
            </w:r>
            <w:r w:rsidR="006C0F41">
              <w:rPr>
                <w:rFonts w:hint="eastAsia"/>
                <w:sz w:val="24"/>
              </w:rPr>
              <w:t>李腊根</w:t>
            </w:r>
            <w:r w:rsidRPr="00D12AF2">
              <w:rPr>
                <w:rFonts w:eastAsiaTheme="minorEastAsia" w:hAnsiTheme="minorEastAsia" w:hint="eastAsia"/>
                <w:sz w:val="24"/>
                <w:szCs w:val="24"/>
              </w:rPr>
              <w:t>，批准：</w:t>
            </w:r>
            <w:r w:rsidRPr="00D12AF2">
              <w:rPr>
                <w:rFonts w:eastAsiaTheme="minorEastAsia" w:hAnsiTheme="minorEastAsia" w:hint="eastAsia"/>
                <w:sz w:val="24"/>
                <w:szCs w:val="24"/>
              </w:rPr>
              <w:t>2021.</w:t>
            </w:r>
            <w:r w:rsidR="006C0F41">
              <w:rPr>
                <w:rFonts w:eastAsiaTheme="minorEastAsia" w:hAnsiTheme="minorEastAsia" w:hint="eastAsia"/>
                <w:sz w:val="24"/>
                <w:szCs w:val="24"/>
              </w:rPr>
              <w:t>3.13</w:t>
            </w:r>
            <w:r w:rsidRPr="00D12AF2">
              <w:rPr>
                <w:rFonts w:eastAsiaTheme="minorEastAsia" w:hAnsiTheme="minorEastAsia" w:hint="eastAsia"/>
                <w:sz w:val="24"/>
                <w:szCs w:val="24"/>
              </w:rPr>
              <w:t>。</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（三）查设计和开发的输出：提供了《设计开发输出清单》、相关图纸、工艺文件、检验标准等，编制：</w:t>
            </w:r>
            <w:r w:rsidR="006C0F41">
              <w:rPr>
                <w:rFonts w:ascii="宋体" w:hAnsi="宋体" w:hint="eastAsia"/>
                <w:sz w:val="24"/>
              </w:rPr>
              <w:t>汪晓虹</w:t>
            </w:r>
            <w:r w:rsidRPr="00D12AF2">
              <w:rPr>
                <w:rFonts w:eastAsiaTheme="minorEastAsia" w:hAnsiTheme="minorEastAsia" w:hint="eastAsia"/>
                <w:sz w:val="24"/>
                <w:szCs w:val="24"/>
              </w:rPr>
              <w:t>，批准：</w:t>
            </w:r>
            <w:r w:rsidRPr="00D12AF2">
              <w:rPr>
                <w:rFonts w:eastAsiaTheme="minorEastAsia" w:hAnsiTheme="minorEastAsia" w:hint="eastAsia"/>
                <w:sz w:val="24"/>
                <w:szCs w:val="24"/>
              </w:rPr>
              <w:t>202</w:t>
            </w:r>
            <w:r w:rsidR="006C0F41">
              <w:rPr>
                <w:rFonts w:eastAsiaTheme="minorEastAsia" w:hAnsiTheme="minorEastAsia" w:hint="eastAsia"/>
                <w:sz w:val="24"/>
                <w:szCs w:val="24"/>
              </w:rPr>
              <w:t>2</w:t>
            </w:r>
            <w:r w:rsidRPr="00D12AF2">
              <w:rPr>
                <w:rFonts w:eastAsiaTheme="minorEastAsia" w:hAnsiTheme="minorEastAsia" w:hint="eastAsia"/>
                <w:sz w:val="24"/>
                <w:szCs w:val="24"/>
              </w:rPr>
              <w:t>.</w:t>
            </w:r>
            <w:r w:rsidR="006C0F41">
              <w:rPr>
                <w:rFonts w:eastAsiaTheme="minorEastAsia" w:hAnsiTheme="minorEastAsia" w:hint="eastAsia"/>
                <w:sz w:val="24"/>
                <w:szCs w:val="24"/>
              </w:rPr>
              <w:t>3</w:t>
            </w:r>
            <w:r w:rsidRPr="00D12AF2">
              <w:rPr>
                <w:rFonts w:eastAsiaTheme="minorEastAsia" w:hAnsiTheme="minorEastAsia" w:hint="eastAsia"/>
                <w:sz w:val="24"/>
                <w:szCs w:val="24"/>
              </w:rPr>
              <w:t>.20</w:t>
            </w:r>
            <w:r w:rsidRPr="00D12AF2">
              <w:rPr>
                <w:rFonts w:eastAsiaTheme="minorEastAsia" w:hAnsiTheme="minorEastAsia" w:hint="eastAsia"/>
                <w:sz w:val="24"/>
                <w:szCs w:val="24"/>
              </w:rPr>
              <w:t>。</w:t>
            </w:r>
          </w:p>
          <w:p w:rsidR="00D12AF2" w:rsidRPr="00D12AF2" w:rsidRDefault="00D12AF2" w:rsidP="006C0F41">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（四）查设计开发的评审：提供了《设计开发评审报告》，对</w:t>
            </w:r>
            <w:r>
              <w:rPr>
                <w:rFonts w:hint="eastAsia"/>
                <w:sz w:val="24"/>
              </w:rPr>
              <w:t>骨灰盒存放架</w:t>
            </w:r>
            <w:r>
              <w:rPr>
                <w:rFonts w:hint="eastAsia"/>
                <w:sz w:val="24"/>
              </w:rPr>
              <w:t>(</w:t>
            </w:r>
            <w:r>
              <w:rPr>
                <w:rFonts w:hint="eastAsia"/>
                <w:sz w:val="24"/>
              </w:rPr>
              <w:t>福寿架</w:t>
            </w:r>
            <w:r>
              <w:rPr>
                <w:rFonts w:hint="eastAsia"/>
                <w:sz w:val="24"/>
              </w:rPr>
              <w:t>)</w:t>
            </w:r>
            <w:r w:rsidRPr="00D12AF2">
              <w:rPr>
                <w:rFonts w:eastAsiaTheme="minorEastAsia" w:hAnsiTheme="minorEastAsia" w:hint="eastAsia"/>
                <w:sz w:val="24"/>
                <w:szCs w:val="24"/>
              </w:rPr>
              <w:t>（</w:t>
            </w:r>
            <w:r w:rsidRPr="00D12AF2">
              <w:rPr>
                <w:rFonts w:eastAsiaTheme="minorEastAsia" w:hAnsiTheme="minorEastAsia"/>
                <w:sz w:val="24"/>
                <w:szCs w:val="24"/>
              </w:rPr>
              <w:t>430*330*300</w:t>
            </w:r>
            <w:r w:rsidRPr="00D12AF2">
              <w:rPr>
                <w:rFonts w:eastAsiaTheme="minorEastAsia" w:hAnsiTheme="minorEastAsia" w:hint="eastAsia"/>
                <w:sz w:val="24"/>
                <w:szCs w:val="24"/>
              </w:rPr>
              <w:t>）设计开发输出进行了评审，评审结论：本次开发的新产品在性能和工艺技术等方面基本上达到了顾客的要求，各项技术指标均达到要求。评审人员：</w:t>
            </w:r>
            <w:r w:rsidR="006C0F41" w:rsidRPr="006C0F41">
              <w:rPr>
                <w:rFonts w:ascii="宋体" w:hAnsi="宋体" w:hint="eastAsia"/>
                <w:kern w:val="0"/>
                <w:sz w:val="24"/>
                <w:szCs w:val="24"/>
              </w:rPr>
              <w:t>汪晓虹</w:t>
            </w:r>
            <w:r w:rsidR="006C0F41">
              <w:rPr>
                <w:rFonts w:ascii="宋体" w:hAnsi="宋体" w:hint="eastAsia"/>
                <w:kern w:val="0"/>
                <w:sz w:val="24"/>
                <w:szCs w:val="24"/>
              </w:rPr>
              <w:t>、</w:t>
            </w:r>
            <w:r w:rsidR="006C0F41" w:rsidRPr="006C0F41">
              <w:rPr>
                <w:rFonts w:ascii="宋体" w:hAnsi="宋体" w:hint="eastAsia"/>
                <w:kern w:val="0"/>
                <w:sz w:val="24"/>
                <w:szCs w:val="24"/>
              </w:rPr>
              <w:t>陈建华</w:t>
            </w:r>
            <w:r w:rsidR="006C0F41">
              <w:rPr>
                <w:rFonts w:ascii="宋体" w:hAnsi="宋体" w:hint="eastAsia"/>
                <w:kern w:val="0"/>
                <w:sz w:val="24"/>
                <w:szCs w:val="24"/>
              </w:rPr>
              <w:t>、</w:t>
            </w:r>
            <w:r w:rsidR="006C0F41" w:rsidRPr="006C0F41">
              <w:rPr>
                <w:rFonts w:ascii="宋体" w:hAnsi="宋体" w:hint="eastAsia"/>
                <w:kern w:val="0"/>
                <w:sz w:val="24"/>
                <w:szCs w:val="24"/>
              </w:rPr>
              <w:t>李腊根</w:t>
            </w:r>
            <w:r w:rsidRPr="00D12AF2">
              <w:rPr>
                <w:rFonts w:eastAsiaTheme="minorEastAsia" w:hAnsiTheme="minorEastAsia" w:hint="eastAsia"/>
                <w:sz w:val="24"/>
                <w:szCs w:val="24"/>
              </w:rPr>
              <w:t>等、时间：</w:t>
            </w:r>
            <w:r w:rsidRPr="00D12AF2">
              <w:rPr>
                <w:rFonts w:eastAsiaTheme="minorEastAsia" w:hAnsiTheme="minorEastAsia" w:hint="eastAsia"/>
                <w:sz w:val="24"/>
                <w:szCs w:val="24"/>
              </w:rPr>
              <w:t>202</w:t>
            </w:r>
            <w:r w:rsidR="006C0F41">
              <w:rPr>
                <w:rFonts w:eastAsiaTheme="minorEastAsia" w:hAnsiTheme="minorEastAsia" w:hint="eastAsia"/>
                <w:sz w:val="24"/>
                <w:szCs w:val="24"/>
              </w:rPr>
              <w:t>2</w:t>
            </w:r>
            <w:r w:rsidRPr="00D12AF2">
              <w:rPr>
                <w:rFonts w:eastAsiaTheme="minorEastAsia" w:hAnsiTheme="minorEastAsia" w:hint="eastAsia"/>
                <w:sz w:val="24"/>
                <w:szCs w:val="24"/>
              </w:rPr>
              <w:t>.</w:t>
            </w:r>
            <w:r w:rsidR="006C0F41">
              <w:rPr>
                <w:rFonts w:eastAsiaTheme="minorEastAsia" w:hAnsiTheme="minorEastAsia" w:hint="eastAsia"/>
                <w:sz w:val="24"/>
                <w:szCs w:val="24"/>
              </w:rPr>
              <w:t>3</w:t>
            </w:r>
            <w:r w:rsidRPr="00D12AF2">
              <w:rPr>
                <w:rFonts w:eastAsiaTheme="minorEastAsia" w:hAnsiTheme="minorEastAsia" w:hint="eastAsia"/>
                <w:sz w:val="24"/>
                <w:szCs w:val="24"/>
              </w:rPr>
              <w:t>.1</w:t>
            </w:r>
            <w:r w:rsidR="006C0F41">
              <w:rPr>
                <w:rFonts w:eastAsiaTheme="minorEastAsia" w:hAnsiTheme="minorEastAsia" w:hint="eastAsia"/>
                <w:sz w:val="24"/>
                <w:szCs w:val="24"/>
              </w:rPr>
              <w:t>8</w:t>
            </w:r>
            <w:r w:rsidRPr="00D12AF2">
              <w:rPr>
                <w:rFonts w:eastAsiaTheme="minorEastAsia" w:hAnsiTheme="minorEastAsia" w:hint="eastAsia"/>
                <w:sz w:val="24"/>
                <w:szCs w:val="24"/>
              </w:rPr>
              <w:t>。</w:t>
            </w:r>
          </w:p>
          <w:p w:rsidR="00D12AF2" w:rsidRPr="006C0F41" w:rsidRDefault="00D12AF2" w:rsidP="00D12AF2">
            <w:pPr>
              <w:jc w:val="center"/>
              <w:rPr>
                <w:b/>
                <w:sz w:val="24"/>
                <w:szCs w:val="24"/>
              </w:rPr>
            </w:pPr>
          </w:p>
          <w:p w:rsid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（四）、设计开发验证：提供了</w:t>
            </w:r>
            <w:r>
              <w:rPr>
                <w:rFonts w:hint="eastAsia"/>
                <w:sz w:val="24"/>
              </w:rPr>
              <w:t>骨灰盒存放架</w:t>
            </w:r>
            <w:r>
              <w:rPr>
                <w:rFonts w:hint="eastAsia"/>
                <w:sz w:val="24"/>
              </w:rPr>
              <w:t>(</w:t>
            </w:r>
            <w:r>
              <w:rPr>
                <w:rFonts w:hint="eastAsia"/>
                <w:sz w:val="24"/>
              </w:rPr>
              <w:t>福寿架</w:t>
            </w:r>
            <w:r>
              <w:rPr>
                <w:rFonts w:hint="eastAsia"/>
                <w:sz w:val="24"/>
              </w:rPr>
              <w:t>)</w:t>
            </w:r>
            <w:r w:rsidRPr="00D12AF2">
              <w:rPr>
                <w:rFonts w:eastAsiaTheme="minorEastAsia" w:hAnsiTheme="minorEastAsia" w:hint="eastAsia"/>
                <w:sz w:val="24"/>
                <w:szCs w:val="24"/>
              </w:rPr>
              <w:t>（</w:t>
            </w:r>
            <w:r w:rsidRPr="00D12AF2">
              <w:rPr>
                <w:rFonts w:eastAsiaTheme="minorEastAsia" w:hAnsiTheme="minorEastAsia"/>
                <w:sz w:val="24"/>
                <w:szCs w:val="24"/>
              </w:rPr>
              <w:t>430*330*300</w:t>
            </w:r>
            <w:r w:rsidRPr="00D12AF2">
              <w:rPr>
                <w:rFonts w:eastAsiaTheme="minorEastAsia" w:hAnsiTheme="minorEastAsia" w:hint="eastAsia"/>
                <w:sz w:val="24"/>
                <w:szCs w:val="24"/>
              </w:rPr>
              <w:t>）《新产品试生产报告》《设计开发验证报告》，对产品外观、尺寸等进行确认，结论：合格，确认人员：</w:t>
            </w:r>
            <w:r w:rsidR="006C0F41" w:rsidRPr="006C0F41">
              <w:rPr>
                <w:rFonts w:ascii="宋体" w:hAnsi="宋体" w:hint="eastAsia"/>
                <w:kern w:val="0"/>
                <w:sz w:val="24"/>
                <w:szCs w:val="24"/>
              </w:rPr>
              <w:t>汪晓虹</w:t>
            </w:r>
            <w:r w:rsidR="006C0F41">
              <w:rPr>
                <w:rFonts w:ascii="宋体" w:hAnsi="宋体" w:hint="eastAsia"/>
                <w:kern w:val="0"/>
                <w:sz w:val="24"/>
                <w:szCs w:val="24"/>
              </w:rPr>
              <w:t>、</w:t>
            </w:r>
            <w:r w:rsidR="006C0F41" w:rsidRPr="006C0F41">
              <w:rPr>
                <w:rFonts w:ascii="宋体" w:hAnsi="宋体" w:hint="eastAsia"/>
                <w:kern w:val="0"/>
                <w:sz w:val="24"/>
                <w:szCs w:val="24"/>
              </w:rPr>
              <w:t>陈建华</w:t>
            </w:r>
            <w:r w:rsidR="006C0F41">
              <w:rPr>
                <w:rFonts w:ascii="宋体" w:hAnsi="宋体" w:hint="eastAsia"/>
                <w:kern w:val="0"/>
                <w:sz w:val="24"/>
                <w:szCs w:val="24"/>
              </w:rPr>
              <w:t>、</w:t>
            </w:r>
            <w:r w:rsidR="006C0F41" w:rsidRPr="006C0F41">
              <w:rPr>
                <w:rFonts w:ascii="宋体" w:hAnsi="宋体" w:hint="eastAsia"/>
                <w:kern w:val="0"/>
                <w:sz w:val="24"/>
                <w:szCs w:val="24"/>
              </w:rPr>
              <w:t>李腊根</w:t>
            </w:r>
            <w:r w:rsidRPr="00D12AF2">
              <w:rPr>
                <w:rFonts w:eastAsiaTheme="minorEastAsia" w:hAnsiTheme="minorEastAsia" w:hint="eastAsia"/>
                <w:sz w:val="24"/>
                <w:szCs w:val="24"/>
              </w:rPr>
              <w:t>等；</w:t>
            </w:r>
            <w:r w:rsidRPr="00D12AF2">
              <w:rPr>
                <w:rFonts w:eastAsiaTheme="minorEastAsia" w:hAnsiTheme="minorEastAsia"/>
                <w:sz w:val="24"/>
                <w:szCs w:val="24"/>
              </w:rPr>
              <w:t xml:space="preserve"> </w:t>
            </w:r>
          </w:p>
          <w:p w:rsidR="006C0F41" w:rsidRDefault="006C0F41" w:rsidP="006C0F41">
            <w:pPr>
              <w:jc w:val="center"/>
              <w:rPr>
                <w:b/>
                <w:sz w:val="36"/>
                <w:szCs w:val="36"/>
              </w:rPr>
            </w:pPr>
            <w:r>
              <w:rPr>
                <w:rFonts w:hint="eastAsia"/>
                <w:b/>
                <w:sz w:val="36"/>
                <w:szCs w:val="36"/>
              </w:rPr>
              <w:t>设计开发验证报告</w:t>
            </w:r>
          </w:p>
          <w:p w:rsidR="006C0F41" w:rsidRDefault="006C0F41" w:rsidP="006C0F41">
            <w:pPr>
              <w:wordWrap w:val="0"/>
              <w:spacing w:line="360" w:lineRule="auto"/>
              <w:ind w:firstLineChars="200" w:firstLine="480"/>
              <w:jc w:val="right"/>
              <w:rPr>
                <w:sz w:val="24"/>
              </w:rPr>
            </w:pPr>
            <w:r>
              <w:rPr>
                <w:rFonts w:hint="eastAsia"/>
                <w:sz w:val="24"/>
              </w:rPr>
              <w:t xml:space="preserve">GTL-JL-21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13"/>
              <w:gridCol w:w="854"/>
              <w:gridCol w:w="481"/>
              <w:gridCol w:w="152"/>
              <w:gridCol w:w="1343"/>
              <w:gridCol w:w="1138"/>
              <w:gridCol w:w="216"/>
              <w:gridCol w:w="84"/>
              <w:gridCol w:w="1002"/>
              <w:gridCol w:w="194"/>
              <w:gridCol w:w="741"/>
              <w:gridCol w:w="576"/>
              <w:gridCol w:w="1467"/>
            </w:tblGrid>
            <w:tr w:rsidR="006C0F41" w:rsidTr="006C0F41">
              <w:trPr>
                <w:trHeight w:val="424"/>
                <w:jc w:val="center"/>
              </w:trPr>
              <w:tc>
                <w:tcPr>
                  <w:tcW w:w="1892" w:type="dxa"/>
                  <w:gridSpan w:val="3"/>
                  <w:vAlign w:val="center"/>
                </w:tcPr>
                <w:p w:rsidR="006C0F41" w:rsidRDefault="006C0F41" w:rsidP="00C50EDB">
                  <w:pPr>
                    <w:rPr>
                      <w:sz w:val="24"/>
                    </w:rPr>
                  </w:pPr>
                  <w:r>
                    <w:rPr>
                      <w:rFonts w:hint="eastAsia"/>
                      <w:sz w:val="24"/>
                    </w:rPr>
                    <w:t>项目名称</w:t>
                  </w:r>
                  <w:r>
                    <w:rPr>
                      <w:rFonts w:hint="eastAsia"/>
                      <w:sz w:val="24"/>
                    </w:rPr>
                    <w:t>:</w:t>
                  </w:r>
                </w:p>
              </w:tc>
              <w:tc>
                <w:tcPr>
                  <w:tcW w:w="3330" w:type="dxa"/>
                  <w:gridSpan w:val="5"/>
                  <w:vAlign w:val="center"/>
                </w:tcPr>
                <w:p w:rsidR="006C0F41" w:rsidRDefault="006C0F41" w:rsidP="00C50EDB">
                  <w:pPr>
                    <w:rPr>
                      <w:sz w:val="24"/>
                    </w:rPr>
                  </w:pPr>
                  <w:r>
                    <w:rPr>
                      <w:rFonts w:hint="eastAsia"/>
                      <w:sz w:val="24"/>
                    </w:rPr>
                    <w:t>骨灰盒存放架</w:t>
                  </w:r>
                  <w:r>
                    <w:rPr>
                      <w:rFonts w:hint="eastAsia"/>
                      <w:sz w:val="24"/>
                    </w:rPr>
                    <w:t>(</w:t>
                  </w:r>
                  <w:r>
                    <w:rPr>
                      <w:rFonts w:hint="eastAsia"/>
                      <w:sz w:val="24"/>
                    </w:rPr>
                    <w:t>福寿架</w:t>
                  </w:r>
                  <w:r>
                    <w:rPr>
                      <w:rFonts w:hint="eastAsia"/>
                      <w:sz w:val="24"/>
                    </w:rPr>
                    <w:t xml:space="preserve">) </w:t>
                  </w:r>
                </w:p>
              </w:tc>
              <w:tc>
                <w:tcPr>
                  <w:tcW w:w="1280" w:type="dxa"/>
                  <w:gridSpan w:val="3"/>
                  <w:vAlign w:val="center"/>
                </w:tcPr>
                <w:p w:rsidR="006C0F41" w:rsidRDefault="006C0F41" w:rsidP="00C50EDB">
                  <w:pPr>
                    <w:rPr>
                      <w:sz w:val="24"/>
                    </w:rPr>
                  </w:pPr>
                  <w:r>
                    <w:rPr>
                      <w:rFonts w:hint="eastAsia"/>
                      <w:sz w:val="24"/>
                    </w:rPr>
                    <w:t>规格型号</w:t>
                  </w:r>
                  <w:r>
                    <w:rPr>
                      <w:rFonts w:hint="eastAsia"/>
                      <w:sz w:val="24"/>
                    </w:rPr>
                    <w:t>:</w:t>
                  </w:r>
                </w:p>
              </w:tc>
              <w:tc>
                <w:tcPr>
                  <w:tcW w:w="2784" w:type="dxa"/>
                  <w:gridSpan w:val="3"/>
                  <w:vAlign w:val="center"/>
                </w:tcPr>
                <w:p w:rsidR="006C0F41" w:rsidRDefault="006C0F41" w:rsidP="00C50EDB">
                  <w:pPr>
                    <w:tabs>
                      <w:tab w:val="left" w:pos="270"/>
                    </w:tabs>
                    <w:rPr>
                      <w:color w:val="FF0000"/>
                      <w:sz w:val="24"/>
                    </w:rPr>
                  </w:pPr>
                  <w:r>
                    <w:rPr>
                      <w:rFonts w:ascii="宋体" w:hAnsi="宋体" w:cs="宋体" w:hint="eastAsia"/>
                      <w:sz w:val="24"/>
                      <w:szCs w:val="24"/>
                    </w:rPr>
                    <w:t>430*330*300</w:t>
                  </w:r>
                </w:p>
              </w:tc>
            </w:tr>
            <w:tr w:rsidR="006C0F41" w:rsidTr="006C0F41">
              <w:trPr>
                <w:trHeight w:val="424"/>
                <w:jc w:val="center"/>
              </w:trPr>
              <w:tc>
                <w:tcPr>
                  <w:tcW w:w="1892" w:type="dxa"/>
                  <w:gridSpan w:val="3"/>
                  <w:vAlign w:val="center"/>
                </w:tcPr>
                <w:p w:rsidR="006C0F41" w:rsidRDefault="006C0F41" w:rsidP="00C50EDB">
                  <w:pPr>
                    <w:rPr>
                      <w:sz w:val="24"/>
                    </w:rPr>
                  </w:pPr>
                  <w:r>
                    <w:rPr>
                      <w:rFonts w:hint="eastAsia"/>
                      <w:sz w:val="24"/>
                    </w:rPr>
                    <w:t>试验样品编号</w:t>
                  </w:r>
                </w:p>
              </w:tc>
              <w:tc>
                <w:tcPr>
                  <w:tcW w:w="3330" w:type="dxa"/>
                  <w:gridSpan w:val="5"/>
                  <w:vAlign w:val="center"/>
                </w:tcPr>
                <w:p w:rsidR="006C0F41" w:rsidRDefault="006C0F41" w:rsidP="00C50EDB">
                  <w:pPr>
                    <w:tabs>
                      <w:tab w:val="left" w:pos="270"/>
                    </w:tabs>
                    <w:rPr>
                      <w:sz w:val="24"/>
                    </w:rPr>
                  </w:pPr>
                </w:p>
              </w:tc>
              <w:tc>
                <w:tcPr>
                  <w:tcW w:w="1280" w:type="dxa"/>
                  <w:gridSpan w:val="3"/>
                  <w:vAlign w:val="center"/>
                </w:tcPr>
                <w:p w:rsidR="006C0F41" w:rsidRDefault="006C0F41" w:rsidP="00C50EDB">
                  <w:pPr>
                    <w:tabs>
                      <w:tab w:val="left" w:pos="270"/>
                    </w:tabs>
                    <w:rPr>
                      <w:sz w:val="24"/>
                    </w:rPr>
                  </w:pPr>
                  <w:r>
                    <w:rPr>
                      <w:rFonts w:hint="eastAsia"/>
                      <w:sz w:val="24"/>
                    </w:rPr>
                    <w:t>验证日期</w:t>
                  </w:r>
                </w:p>
              </w:tc>
              <w:tc>
                <w:tcPr>
                  <w:tcW w:w="2784" w:type="dxa"/>
                  <w:gridSpan w:val="3"/>
                  <w:vAlign w:val="center"/>
                </w:tcPr>
                <w:p w:rsidR="006C0F41" w:rsidRDefault="006C0F41" w:rsidP="00C50EDB">
                  <w:pPr>
                    <w:tabs>
                      <w:tab w:val="left" w:pos="270"/>
                    </w:tabs>
                    <w:rPr>
                      <w:color w:val="FF0000"/>
                      <w:sz w:val="24"/>
                    </w:rPr>
                  </w:pPr>
                  <w:r>
                    <w:rPr>
                      <w:rFonts w:ascii="宋体" w:hAnsi="宋体" w:cs="宋体" w:hint="eastAsia"/>
                      <w:sz w:val="24"/>
                      <w:szCs w:val="24"/>
                    </w:rPr>
                    <w:t>2022.3.18</w:t>
                  </w:r>
                </w:p>
              </w:tc>
            </w:tr>
            <w:tr w:rsidR="006C0F41" w:rsidTr="006C0F41">
              <w:trPr>
                <w:trHeight w:val="2102"/>
                <w:jc w:val="center"/>
              </w:trPr>
              <w:tc>
                <w:tcPr>
                  <w:tcW w:w="9286" w:type="dxa"/>
                  <w:gridSpan w:val="14"/>
                </w:tcPr>
                <w:p w:rsidR="006C0F41" w:rsidRDefault="006C0F41" w:rsidP="00C50EDB">
                  <w:pPr>
                    <w:rPr>
                      <w:sz w:val="24"/>
                    </w:rPr>
                  </w:pPr>
                  <w:r>
                    <w:rPr>
                      <w:rFonts w:hint="eastAsia"/>
                      <w:sz w:val="24"/>
                    </w:rPr>
                    <w:t>设计开发输入综述（性能、功能、技术参数及依据的标准或法律法规等）</w:t>
                  </w:r>
                </w:p>
                <w:p w:rsidR="006C0F41" w:rsidRDefault="006C0F41" w:rsidP="00C50EDB">
                  <w:pPr>
                    <w:jc w:val="left"/>
                    <w:rPr>
                      <w:sz w:val="24"/>
                    </w:rPr>
                  </w:pPr>
                  <w:r>
                    <w:rPr>
                      <w:rFonts w:hint="eastAsia"/>
                      <w:sz w:val="24"/>
                    </w:rPr>
                    <w:t>1</w:t>
                  </w:r>
                  <w:r>
                    <w:rPr>
                      <w:rFonts w:hint="eastAsia"/>
                      <w:sz w:val="24"/>
                    </w:rPr>
                    <w:t>、产品质量应符合《</w:t>
                  </w:r>
                  <w:r>
                    <w:rPr>
                      <w:rFonts w:hint="eastAsia"/>
                      <w:sz w:val="24"/>
                    </w:rPr>
                    <w:t xml:space="preserve">GB/T 3325-2017  </w:t>
                  </w:r>
                  <w:r>
                    <w:rPr>
                      <w:rFonts w:hint="eastAsia"/>
                      <w:sz w:val="24"/>
                    </w:rPr>
                    <w:t>金属家具通用技术条件》</w:t>
                  </w:r>
                  <w:r>
                    <w:rPr>
                      <w:rFonts w:hint="eastAsia"/>
                      <w:sz w:val="24"/>
                    </w:rPr>
                    <w:t xml:space="preserve"> </w:t>
                  </w:r>
                </w:p>
                <w:p w:rsidR="006C0F41" w:rsidRDefault="006C0F41" w:rsidP="00C50EDB">
                  <w:pPr>
                    <w:jc w:val="left"/>
                    <w:rPr>
                      <w:sz w:val="24"/>
                    </w:rPr>
                  </w:pPr>
                  <w:r>
                    <w:rPr>
                      <w:rFonts w:hint="eastAsia"/>
                      <w:sz w:val="24"/>
                    </w:rPr>
                    <w:t>原材料质量及环保指标应符合</w:t>
                  </w:r>
                  <w:r>
                    <w:rPr>
                      <w:rFonts w:hint="eastAsia"/>
                      <w:sz w:val="24"/>
                    </w:rPr>
                    <w:t xml:space="preserve">GB-T11253-2007 </w:t>
                  </w:r>
                  <w:r>
                    <w:rPr>
                      <w:rFonts w:hint="eastAsia"/>
                      <w:sz w:val="24"/>
                    </w:rPr>
                    <w:t>碳素结构钢冷轧薄钢板及钢带；</w:t>
                  </w:r>
                  <w:r>
                    <w:rPr>
                      <w:rFonts w:hint="eastAsia"/>
                      <w:sz w:val="24"/>
                    </w:rPr>
                    <w:t>GB 18584-2001</w:t>
                  </w:r>
                  <w:r>
                    <w:rPr>
                      <w:rFonts w:hint="eastAsia"/>
                      <w:sz w:val="24"/>
                    </w:rPr>
                    <w:t>室内装饰装修材料</w:t>
                  </w:r>
                  <w:r>
                    <w:rPr>
                      <w:rFonts w:hint="eastAsia"/>
                      <w:sz w:val="24"/>
                    </w:rPr>
                    <w:t xml:space="preserve"> </w:t>
                  </w:r>
                  <w:r>
                    <w:rPr>
                      <w:rFonts w:hint="eastAsia"/>
                      <w:sz w:val="24"/>
                    </w:rPr>
                    <w:t>木家具中有害物质限量；欧盟ＲＯＨＳ指令２０１１</w:t>
                  </w:r>
                  <w:r>
                    <w:rPr>
                      <w:rFonts w:hint="eastAsia"/>
                      <w:sz w:val="24"/>
                    </w:rPr>
                    <w:t>/</w:t>
                  </w:r>
                  <w:r>
                    <w:rPr>
                      <w:rFonts w:hint="eastAsia"/>
                      <w:sz w:val="24"/>
                    </w:rPr>
                    <w:t>６５</w:t>
                  </w:r>
                  <w:r>
                    <w:rPr>
                      <w:rFonts w:hint="eastAsia"/>
                      <w:sz w:val="24"/>
                    </w:rPr>
                    <w:t>/</w:t>
                  </w:r>
                  <w:r>
                    <w:rPr>
                      <w:rFonts w:hint="eastAsia"/>
                      <w:sz w:val="24"/>
                    </w:rPr>
                    <w:t>ＥＵ附录和其修正指令（ＥＵ）２０１５／８６３的限值要求。</w:t>
                  </w:r>
                  <w:r>
                    <w:rPr>
                      <w:rFonts w:hint="eastAsia"/>
                      <w:sz w:val="24"/>
                    </w:rPr>
                    <w:t xml:space="preserve"> </w:t>
                  </w:r>
                </w:p>
                <w:p w:rsidR="006C0F41" w:rsidRDefault="006C0F41" w:rsidP="00C50EDB">
                  <w:pPr>
                    <w:jc w:val="left"/>
                    <w:rPr>
                      <w:sz w:val="24"/>
                    </w:rPr>
                  </w:pPr>
                  <w:r>
                    <w:rPr>
                      <w:rFonts w:hint="eastAsia"/>
                      <w:sz w:val="24"/>
                    </w:rPr>
                    <w:t>3</w:t>
                  </w:r>
                  <w:r>
                    <w:rPr>
                      <w:rFonts w:hint="eastAsia"/>
                      <w:sz w:val="24"/>
                    </w:rPr>
                    <w:t>、产品工艺结构符合标准要求；产品外观符合客户的要求；</w:t>
                  </w:r>
                </w:p>
              </w:tc>
            </w:tr>
            <w:tr w:rsidR="006C0F41" w:rsidTr="006C0F41">
              <w:trPr>
                <w:trHeight w:val="599"/>
                <w:jc w:val="center"/>
              </w:trPr>
              <w:tc>
                <w:tcPr>
                  <w:tcW w:w="9286" w:type="dxa"/>
                  <w:gridSpan w:val="14"/>
                </w:tcPr>
                <w:p w:rsidR="006C0F41" w:rsidRDefault="006C0F41" w:rsidP="00C50EDB">
                  <w:pPr>
                    <w:rPr>
                      <w:sz w:val="24"/>
                    </w:rPr>
                  </w:pPr>
                  <w:r>
                    <w:rPr>
                      <w:rFonts w:hint="eastAsia"/>
                      <w:sz w:val="24"/>
                    </w:rPr>
                    <w:t>主要检验设备</w:t>
                  </w:r>
                </w:p>
              </w:tc>
            </w:tr>
            <w:tr w:rsidR="006C0F41" w:rsidTr="006C0F41">
              <w:trPr>
                <w:trHeight w:val="454"/>
                <w:jc w:val="center"/>
              </w:trPr>
              <w:tc>
                <w:tcPr>
                  <w:tcW w:w="1025" w:type="dxa"/>
                </w:tcPr>
                <w:p w:rsidR="006C0F41" w:rsidRDefault="006C0F41" w:rsidP="00C50EDB">
                  <w:pPr>
                    <w:rPr>
                      <w:sz w:val="24"/>
                    </w:rPr>
                  </w:pPr>
                  <w:r>
                    <w:rPr>
                      <w:rFonts w:hint="eastAsia"/>
                      <w:sz w:val="24"/>
                    </w:rPr>
                    <w:t>序号</w:t>
                  </w:r>
                </w:p>
              </w:tc>
              <w:tc>
                <w:tcPr>
                  <w:tcW w:w="1500" w:type="dxa"/>
                  <w:gridSpan w:val="4"/>
                </w:tcPr>
                <w:p w:rsidR="006C0F41" w:rsidRDefault="006C0F41" w:rsidP="00C50EDB">
                  <w:pPr>
                    <w:rPr>
                      <w:sz w:val="24"/>
                    </w:rPr>
                  </w:pPr>
                  <w:r>
                    <w:rPr>
                      <w:rFonts w:hint="eastAsia"/>
                      <w:sz w:val="24"/>
                    </w:rPr>
                    <w:t>设备编号</w:t>
                  </w:r>
                </w:p>
              </w:tc>
              <w:tc>
                <w:tcPr>
                  <w:tcW w:w="2781" w:type="dxa"/>
                  <w:gridSpan w:val="4"/>
                </w:tcPr>
                <w:p w:rsidR="006C0F41" w:rsidRDefault="006C0F41" w:rsidP="00C50EDB">
                  <w:pPr>
                    <w:rPr>
                      <w:sz w:val="24"/>
                    </w:rPr>
                  </w:pPr>
                  <w:r>
                    <w:rPr>
                      <w:rFonts w:hint="eastAsia"/>
                      <w:sz w:val="24"/>
                    </w:rPr>
                    <w:t>设备名称</w:t>
                  </w:r>
                </w:p>
              </w:tc>
              <w:tc>
                <w:tcPr>
                  <w:tcW w:w="1937" w:type="dxa"/>
                  <w:gridSpan w:val="3"/>
                </w:tcPr>
                <w:p w:rsidR="006C0F41" w:rsidRDefault="006C0F41" w:rsidP="00C50EDB">
                  <w:pPr>
                    <w:rPr>
                      <w:sz w:val="24"/>
                    </w:rPr>
                  </w:pPr>
                  <w:r>
                    <w:rPr>
                      <w:rFonts w:hint="eastAsia"/>
                      <w:sz w:val="24"/>
                    </w:rPr>
                    <w:t>操作者</w:t>
                  </w:r>
                </w:p>
              </w:tc>
              <w:tc>
                <w:tcPr>
                  <w:tcW w:w="2043" w:type="dxa"/>
                  <w:gridSpan w:val="2"/>
                </w:tcPr>
                <w:p w:rsidR="006C0F41" w:rsidRDefault="006C0F41" w:rsidP="00C50EDB">
                  <w:pPr>
                    <w:rPr>
                      <w:sz w:val="24"/>
                    </w:rPr>
                  </w:pPr>
                  <w:r>
                    <w:rPr>
                      <w:rFonts w:hint="eastAsia"/>
                      <w:sz w:val="24"/>
                    </w:rPr>
                    <w:t>备注</w:t>
                  </w:r>
                </w:p>
              </w:tc>
            </w:tr>
            <w:tr w:rsidR="006C0F41" w:rsidTr="006C0F41">
              <w:trPr>
                <w:trHeight w:val="472"/>
                <w:jc w:val="center"/>
              </w:trPr>
              <w:tc>
                <w:tcPr>
                  <w:tcW w:w="1025" w:type="dxa"/>
                </w:tcPr>
                <w:p w:rsidR="006C0F41" w:rsidRDefault="006C0F41" w:rsidP="00C50EDB">
                  <w:pPr>
                    <w:rPr>
                      <w:sz w:val="24"/>
                    </w:rPr>
                  </w:pPr>
                  <w:r>
                    <w:rPr>
                      <w:rFonts w:hint="eastAsia"/>
                      <w:sz w:val="24"/>
                    </w:rPr>
                    <w:t>1</w:t>
                  </w:r>
                </w:p>
              </w:tc>
              <w:tc>
                <w:tcPr>
                  <w:tcW w:w="1500" w:type="dxa"/>
                  <w:gridSpan w:val="4"/>
                </w:tcPr>
                <w:p w:rsidR="006C0F41" w:rsidRDefault="006C0F41" w:rsidP="00C50EDB">
                  <w:pPr>
                    <w:rPr>
                      <w:sz w:val="24"/>
                    </w:rPr>
                  </w:pPr>
                  <w:r>
                    <w:rPr>
                      <w:rFonts w:hint="eastAsia"/>
                      <w:sz w:val="24"/>
                    </w:rPr>
                    <w:t>01</w:t>
                  </w:r>
                </w:p>
              </w:tc>
              <w:tc>
                <w:tcPr>
                  <w:tcW w:w="2781" w:type="dxa"/>
                  <w:gridSpan w:val="4"/>
                  <w:vAlign w:val="center"/>
                </w:tcPr>
                <w:p w:rsidR="006C0F41" w:rsidRDefault="006C0F41" w:rsidP="00C50EDB">
                  <w:pPr>
                    <w:rPr>
                      <w:sz w:val="24"/>
                    </w:rPr>
                  </w:pPr>
                  <w:r>
                    <w:rPr>
                      <w:rFonts w:hint="eastAsia"/>
                      <w:sz w:val="24"/>
                    </w:rPr>
                    <w:t>游标卡尺</w:t>
                  </w:r>
                </w:p>
              </w:tc>
              <w:tc>
                <w:tcPr>
                  <w:tcW w:w="1937" w:type="dxa"/>
                  <w:gridSpan w:val="3"/>
                </w:tcPr>
                <w:p w:rsidR="006C0F41" w:rsidRDefault="006C0F41" w:rsidP="00C50EDB">
                  <w:pPr>
                    <w:rPr>
                      <w:color w:val="000000"/>
                      <w:sz w:val="24"/>
                    </w:rPr>
                  </w:pPr>
                  <w:r>
                    <w:rPr>
                      <w:rFonts w:hint="eastAsia"/>
                      <w:color w:val="000000"/>
                      <w:sz w:val="24"/>
                    </w:rPr>
                    <w:t xml:space="preserve"> </w:t>
                  </w:r>
                  <w:r>
                    <w:rPr>
                      <w:rFonts w:hint="eastAsia"/>
                      <w:color w:val="000000"/>
                      <w:sz w:val="24"/>
                    </w:rPr>
                    <w:t>刘高瑞</w:t>
                  </w:r>
                </w:p>
              </w:tc>
              <w:tc>
                <w:tcPr>
                  <w:tcW w:w="2043" w:type="dxa"/>
                  <w:gridSpan w:val="2"/>
                </w:tcPr>
                <w:p w:rsidR="006C0F41" w:rsidRDefault="006C0F41" w:rsidP="00C50EDB">
                  <w:pPr>
                    <w:rPr>
                      <w:sz w:val="24"/>
                    </w:rPr>
                  </w:pPr>
                </w:p>
              </w:tc>
            </w:tr>
            <w:tr w:rsidR="006C0F41" w:rsidTr="006C0F41">
              <w:trPr>
                <w:trHeight w:val="440"/>
                <w:jc w:val="center"/>
              </w:trPr>
              <w:tc>
                <w:tcPr>
                  <w:tcW w:w="1025" w:type="dxa"/>
                </w:tcPr>
                <w:p w:rsidR="006C0F41" w:rsidRDefault="006C0F41" w:rsidP="00C50EDB">
                  <w:pPr>
                    <w:rPr>
                      <w:sz w:val="24"/>
                    </w:rPr>
                  </w:pPr>
                  <w:r>
                    <w:rPr>
                      <w:rFonts w:hint="eastAsia"/>
                      <w:sz w:val="24"/>
                    </w:rPr>
                    <w:t>2</w:t>
                  </w:r>
                </w:p>
              </w:tc>
              <w:tc>
                <w:tcPr>
                  <w:tcW w:w="1500" w:type="dxa"/>
                  <w:gridSpan w:val="4"/>
                </w:tcPr>
                <w:p w:rsidR="006C0F41" w:rsidRDefault="006C0F41" w:rsidP="00C50EDB">
                  <w:pPr>
                    <w:rPr>
                      <w:sz w:val="24"/>
                    </w:rPr>
                  </w:pPr>
                  <w:r>
                    <w:rPr>
                      <w:rFonts w:hint="eastAsia"/>
                      <w:sz w:val="24"/>
                    </w:rPr>
                    <w:t>02</w:t>
                  </w:r>
                </w:p>
              </w:tc>
              <w:tc>
                <w:tcPr>
                  <w:tcW w:w="2781" w:type="dxa"/>
                  <w:gridSpan w:val="4"/>
                  <w:vAlign w:val="center"/>
                </w:tcPr>
                <w:p w:rsidR="006C0F41" w:rsidRDefault="006C0F41" w:rsidP="00C50EDB">
                  <w:pPr>
                    <w:rPr>
                      <w:sz w:val="24"/>
                    </w:rPr>
                  </w:pPr>
                  <w:r>
                    <w:rPr>
                      <w:rFonts w:hint="eastAsia"/>
                      <w:sz w:val="24"/>
                    </w:rPr>
                    <w:t>钢卷尺</w:t>
                  </w:r>
                </w:p>
              </w:tc>
              <w:tc>
                <w:tcPr>
                  <w:tcW w:w="1937" w:type="dxa"/>
                  <w:gridSpan w:val="3"/>
                </w:tcPr>
                <w:p w:rsidR="006C0F41" w:rsidRDefault="006C0F41" w:rsidP="00C50EDB">
                  <w:pPr>
                    <w:rPr>
                      <w:color w:val="000000"/>
                      <w:sz w:val="24"/>
                    </w:rPr>
                  </w:pPr>
                  <w:r>
                    <w:rPr>
                      <w:rFonts w:hint="eastAsia"/>
                      <w:color w:val="000000"/>
                      <w:sz w:val="24"/>
                    </w:rPr>
                    <w:t xml:space="preserve"> </w:t>
                  </w:r>
                  <w:r>
                    <w:rPr>
                      <w:rFonts w:hint="eastAsia"/>
                      <w:color w:val="000000"/>
                      <w:sz w:val="24"/>
                    </w:rPr>
                    <w:t>陈少奇</w:t>
                  </w:r>
                </w:p>
              </w:tc>
              <w:tc>
                <w:tcPr>
                  <w:tcW w:w="2043" w:type="dxa"/>
                  <w:gridSpan w:val="2"/>
                </w:tcPr>
                <w:p w:rsidR="006C0F41" w:rsidRDefault="006C0F41" w:rsidP="00C50EDB">
                  <w:pPr>
                    <w:rPr>
                      <w:sz w:val="24"/>
                    </w:rPr>
                  </w:pPr>
                </w:p>
              </w:tc>
            </w:tr>
            <w:tr w:rsidR="006C0F41" w:rsidTr="006C0F41">
              <w:trPr>
                <w:trHeight w:val="441"/>
                <w:jc w:val="center"/>
              </w:trPr>
              <w:tc>
                <w:tcPr>
                  <w:tcW w:w="1025" w:type="dxa"/>
                </w:tcPr>
                <w:p w:rsidR="006C0F41" w:rsidRDefault="006C0F41" w:rsidP="00C50EDB">
                  <w:pPr>
                    <w:rPr>
                      <w:sz w:val="24"/>
                    </w:rPr>
                  </w:pPr>
                </w:p>
              </w:tc>
              <w:tc>
                <w:tcPr>
                  <w:tcW w:w="1500" w:type="dxa"/>
                  <w:gridSpan w:val="4"/>
                </w:tcPr>
                <w:p w:rsidR="006C0F41" w:rsidRDefault="006C0F41" w:rsidP="00C50EDB">
                  <w:pPr>
                    <w:rPr>
                      <w:sz w:val="24"/>
                    </w:rPr>
                  </w:pPr>
                </w:p>
              </w:tc>
              <w:tc>
                <w:tcPr>
                  <w:tcW w:w="2781" w:type="dxa"/>
                  <w:gridSpan w:val="4"/>
                  <w:vAlign w:val="center"/>
                </w:tcPr>
                <w:p w:rsidR="006C0F41" w:rsidRDefault="006C0F41" w:rsidP="00C50EDB">
                  <w:pPr>
                    <w:rPr>
                      <w:sz w:val="24"/>
                    </w:rPr>
                  </w:pPr>
                </w:p>
              </w:tc>
              <w:tc>
                <w:tcPr>
                  <w:tcW w:w="1937" w:type="dxa"/>
                  <w:gridSpan w:val="3"/>
                </w:tcPr>
                <w:p w:rsidR="006C0F41" w:rsidRDefault="006C0F41" w:rsidP="00C50EDB">
                  <w:pPr>
                    <w:rPr>
                      <w:sz w:val="24"/>
                    </w:rPr>
                  </w:pPr>
                </w:p>
              </w:tc>
              <w:tc>
                <w:tcPr>
                  <w:tcW w:w="2043" w:type="dxa"/>
                  <w:gridSpan w:val="2"/>
                </w:tcPr>
                <w:p w:rsidR="006C0F41" w:rsidRDefault="006C0F41" w:rsidP="00C50EDB">
                  <w:pPr>
                    <w:rPr>
                      <w:sz w:val="24"/>
                    </w:rPr>
                  </w:pPr>
                </w:p>
              </w:tc>
            </w:tr>
            <w:tr w:rsidR="006C0F41" w:rsidTr="006C0F41">
              <w:trPr>
                <w:trHeight w:val="441"/>
                <w:jc w:val="center"/>
              </w:trPr>
              <w:tc>
                <w:tcPr>
                  <w:tcW w:w="1025" w:type="dxa"/>
                </w:tcPr>
                <w:p w:rsidR="006C0F41" w:rsidRDefault="006C0F41" w:rsidP="00C50EDB">
                  <w:pPr>
                    <w:rPr>
                      <w:sz w:val="24"/>
                    </w:rPr>
                  </w:pPr>
                </w:p>
              </w:tc>
              <w:tc>
                <w:tcPr>
                  <w:tcW w:w="1500" w:type="dxa"/>
                  <w:gridSpan w:val="4"/>
                </w:tcPr>
                <w:p w:rsidR="006C0F41" w:rsidRDefault="006C0F41" w:rsidP="00C50EDB">
                  <w:pPr>
                    <w:rPr>
                      <w:sz w:val="24"/>
                    </w:rPr>
                  </w:pPr>
                </w:p>
              </w:tc>
              <w:tc>
                <w:tcPr>
                  <w:tcW w:w="2781" w:type="dxa"/>
                  <w:gridSpan w:val="4"/>
                  <w:vAlign w:val="center"/>
                </w:tcPr>
                <w:p w:rsidR="006C0F41" w:rsidRDefault="006C0F41" w:rsidP="00C50EDB">
                  <w:pPr>
                    <w:rPr>
                      <w:sz w:val="24"/>
                    </w:rPr>
                  </w:pPr>
                </w:p>
              </w:tc>
              <w:tc>
                <w:tcPr>
                  <w:tcW w:w="1937" w:type="dxa"/>
                  <w:gridSpan w:val="3"/>
                </w:tcPr>
                <w:p w:rsidR="006C0F41" w:rsidRDefault="006C0F41" w:rsidP="00C50EDB">
                  <w:pPr>
                    <w:rPr>
                      <w:sz w:val="24"/>
                    </w:rPr>
                  </w:pPr>
                </w:p>
              </w:tc>
              <w:tc>
                <w:tcPr>
                  <w:tcW w:w="2043" w:type="dxa"/>
                  <w:gridSpan w:val="2"/>
                </w:tcPr>
                <w:p w:rsidR="006C0F41" w:rsidRDefault="006C0F41" w:rsidP="00C50EDB">
                  <w:pPr>
                    <w:rPr>
                      <w:sz w:val="24"/>
                    </w:rPr>
                  </w:pPr>
                </w:p>
              </w:tc>
            </w:tr>
            <w:tr w:rsidR="006C0F41" w:rsidTr="006C0F41">
              <w:trPr>
                <w:trHeight w:val="267"/>
                <w:jc w:val="center"/>
              </w:trPr>
              <w:tc>
                <w:tcPr>
                  <w:tcW w:w="9286" w:type="dxa"/>
                  <w:gridSpan w:val="14"/>
                </w:tcPr>
                <w:p w:rsidR="006C0F41" w:rsidRDefault="006C0F41" w:rsidP="00C50EDB">
                  <w:pPr>
                    <w:rPr>
                      <w:sz w:val="24"/>
                    </w:rPr>
                  </w:pPr>
                </w:p>
              </w:tc>
            </w:tr>
            <w:tr w:rsidR="006C0F41" w:rsidTr="006C0F41">
              <w:trPr>
                <w:trHeight w:val="2373"/>
                <w:jc w:val="center"/>
              </w:trPr>
              <w:tc>
                <w:tcPr>
                  <w:tcW w:w="1038" w:type="dxa"/>
                  <w:gridSpan w:val="2"/>
                </w:tcPr>
                <w:p w:rsidR="006C0F41" w:rsidRDefault="006C0F41" w:rsidP="00C50EDB">
                  <w:pPr>
                    <w:rPr>
                      <w:sz w:val="24"/>
                    </w:rPr>
                  </w:pPr>
                  <w:r>
                    <w:rPr>
                      <w:rFonts w:hint="eastAsia"/>
                      <w:sz w:val="24"/>
                    </w:rPr>
                    <w:t>验证</w:t>
                  </w:r>
                </w:p>
                <w:p w:rsidR="006C0F41" w:rsidRDefault="006C0F41" w:rsidP="00C50EDB">
                  <w:pPr>
                    <w:rPr>
                      <w:sz w:val="24"/>
                    </w:rPr>
                  </w:pPr>
                  <w:r>
                    <w:rPr>
                      <w:rFonts w:hint="eastAsia"/>
                      <w:sz w:val="24"/>
                    </w:rPr>
                    <w:t>报告</w:t>
                  </w:r>
                </w:p>
              </w:tc>
              <w:tc>
                <w:tcPr>
                  <w:tcW w:w="8248" w:type="dxa"/>
                  <w:gridSpan w:val="12"/>
                </w:tcPr>
                <w:p w:rsidR="006C0F41" w:rsidRDefault="006C0F41" w:rsidP="00C50EDB">
                  <w:pPr>
                    <w:rPr>
                      <w:sz w:val="24"/>
                    </w:rPr>
                  </w:pPr>
                  <w:r>
                    <w:rPr>
                      <w:rFonts w:hint="eastAsia"/>
                      <w:sz w:val="24"/>
                    </w:rPr>
                    <w:t>检验报告：</w:t>
                  </w:r>
                </w:p>
                <w:p w:rsidR="006C0F41" w:rsidRDefault="006C0F41" w:rsidP="006C0F41">
                  <w:pPr>
                    <w:numPr>
                      <w:ilvl w:val="0"/>
                      <w:numId w:val="23"/>
                    </w:numPr>
                    <w:rPr>
                      <w:sz w:val="24"/>
                    </w:rPr>
                  </w:pPr>
                  <w:r>
                    <w:rPr>
                      <w:rFonts w:hint="eastAsia"/>
                      <w:sz w:val="24"/>
                    </w:rPr>
                    <w:t>结构合理，符合质量标准要求</w:t>
                  </w:r>
                  <w:r>
                    <w:rPr>
                      <w:rFonts w:hint="eastAsia"/>
                      <w:sz w:val="24"/>
                    </w:rPr>
                    <w:t xml:space="preserve">     </w:t>
                  </w:r>
                  <w:r>
                    <w:rPr>
                      <w:rFonts w:hint="eastAsia"/>
                      <w:sz w:val="24"/>
                    </w:rPr>
                    <w:t>已通过</w:t>
                  </w:r>
                </w:p>
                <w:p w:rsidR="006C0F41" w:rsidRDefault="006C0F41" w:rsidP="006C0F41">
                  <w:pPr>
                    <w:numPr>
                      <w:ilvl w:val="0"/>
                      <w:numId w:val="23"/>
                    </w:numPr>
                    <w:rPr>
                      <w:sz w:val="24"/>
                    </w:rPr>
                  </w:pPr>
                  <w:r>
                    <w:rPr>
                      <w:rFonts w:hint="eastAsia"/>
                      <w:sz w:val="24"/>
                    </w:rPr>
                    <w:t>用料符合相关标准要求</w:t>
                  </w:r>
                  <w:r>
                    <w:rPr>
                      <w:rFonts w:hint="eastAsia"/>
                      <w:sz w:val="24"/>
                    </w:rPr>
                    <w:t xml:space="preserve">           </w:t>
                  </w:r>
                  <w:r>
                    <w:rPr>
                      <w:rFonts w:hint="eastAsia"/>
                      <w:sz w:val="24"/>
                    </w:rPr>
                    <w:t>已通过</w:t>
                  </w:r>
                </w:p>
                <w:p w:rsidR="006C0F41" w:rsidRDefault="006C0F41" w:rsidP="006C0F41">
                  <w:pPr>
                    <w:numPr>
                      <w:ilvl w:val="0"/>
                      <w:numId w:val="23"/>
                    </w:numPr>
                    <w:rPr>
                      <w:sz w:val="24"/>
                    </w:rPr>
                  </w:pPr>
                  <w:r>
                    <w:rPr>
                      <w:rFonts w:hint="eastAsia"/>
                      <w:sz w:val="24"/>
                    </w:rPr>
                    <w:t>结合处牢固、稳定</w:t>
                  </w:r>
                  <w:r>
                    <w:rPr>
                      <w:rFonts w:hint="eastAsia"/>
                      <w:sz w:val="24"/>
                    </w:rPr>
                    <w:t xml:space="preserve">               </w:t>
                  </w:r>
                  <w:r>
                    <w:rPr>
                      <w:rFonts w:hint="eastAsia"/>
                      <w:sz w:val="24"/>
                    </w:rPr>
                    <w:t>已通过</w:t>
                  </w:r>
                </w:p>
                <w:p w:rsidR="006C0F41" w:rsidRDefault="006C0F41" w:rsidP="006C0F41">
                  <w:pPr>
                    <w:numPr>
                      <w:ilvl w:val="0"/>
                      <w:numId w:val="23"/>
                    </w:numPr>
                    <w:rPr>
                      <w:sz w:val="24"/>
                    </w:rPr>
                  </w:pPr>
                  <w:r>
                    <w:rPr>
                      <w:rFonts w:hint="eastAsia"/>
                      <w:sz w:val="24"/>
                    </w:rPr>
                    <w:t>外观工艺要求</w:t>
                  </w:r>
                  <w:r>
                    <w:rPr>
                      <w:rFonts w:hint="eastAsia"/>
                      <w:sz w:val="24"/>
                    </w:rPr>
                    <w:t xml:space="preserve">                   </w:t>
                  </w:r>
                  <w:r>
                    <w:rPr>
                      <w:rFonts w:hint="eastAsia"/>
                      <w:sz w:val="24"/>
                    </w:rPr>
                    <w:t>已通过</w:t>
                  </w:r>
                </w:p>
                <w:p w:rsidR="006C0F41" w:rsidRDefault="006C0F41" w:rsidP="00C50EDB">
                  <w:pPr>
                    <w:rPr>
                      <w:sz w:val="24"/>
                    </w:rPr>
                  </w:pPr>
                  <w:r>
                    <w:rPr>
                      <w:rFonts w:hint="eastAsia"/>
                      <w:sz w:val="24"/>
                    </w:rPr>
                    <w:t xml:space="preserve"> </w:t>
                  </w:r>
                </w:p>
                <w:p w:rsidR="006C0F41" w:rsidRDefault="006C0F41" w:rsidP="00C50EDB">
                  <w:pPr>
                    <w:rPr>
                      <w:sz w:val="24"/>
                    </w:rPr>
                  </w:pPr>
                  <w:r>
                    <w:rPr>
                      <w:rFonts w:hint="eastAsia"/>
                      <w:sz w:val="24"/>
                    </w:rPr>
                    <w:t xml:space="preserve">                         </w:t>
                  </w:r>
                  <w:r>
                    <w:rPr>
                      <w:rFonts w:hint="eastAsia"/>
                      <w:sz w:val="24"/>
                    </w:rPr>
                    <w:t>检验员：</w:t>
                  </w:r>
                  <w:r>
                    <w:rPr>
                      <w:rFonts w:ascii="宋体" w:hAnsi="宋体" w:hint="eastAsia"/>
                      <w:sz w:val="24"/>
                    </w:rPr>
                    <w:t>陈建华</w:t>
                  </w:r>
                  <w:r>
                    <w:rPr>
                      <w:rFonts w:hint="eastAsia"/>
                      <w:sz w:val="24"/>
                    </w:rPr>
                    <w:t xml:space="preserve">             </w:t>
                  </w:r>
                  <w:r>
                    <w:rPr>
                      <w:rFonts w:hint="eastAsia"/>
                      <w:sz w:val="24"/>
                    </w:rPr>
                    <w:t>日期：</w:t>
                  </w:r>
                  <w:r>
                    <w:rPr>
                      <w:rFonts w:ascii="宋体" w:hAnsi="宋体" w:cs="宋体" w:hint="eastAsia"/>
                      <w:sz w:val="24"/>
                      <w:szCs w:val="24"/>
                    </w:rPr>
                    <w:t>2022.3.18</w:t>
                  </w:r>
                  <w:r>
                    <w:rPr>
                      <w:rFonts w:hint="eastAsia"/>
                      <w:color w:val="FF0000"/>
                      <w:sz w:val="24"/>
                    </w:rPr>
                    <w:t xml:space="preserve"> </w:t>
                  </w:r>
                </w:p>
              </w:tc>
            </w:tr>
            <w:tr w:rsidR="006C0F41" w:rsidTr="006C0F41">
              <w:trPr>
                <w:trHeight w:val="1547"/>
                <w:jc w:val="center"/>
              </w:trPr>
              <w:tc>
                <w:tcPr>
                  <w:tcW w:w="1025" w:type="dxa"/>
                </w:tcPr>
                <w:p w:rsidR="006C0F41" w:rsidRDefault="006C0F41" w:rsidP="00C50EDB">
                  <w:pPr>
                    <w:rPr>
                      <w:sz w:val="24"/>
                    </w:rPr>
                  </w:pPr>
                </w:p>
                <w:p w:rsidR="006C0F41" w:rsidRDefault="006C0F41" w:rsidP="00C50EDB">
                  <w:pPr>
                    <w:rPr>
                      <w:sz w:val="24"/>
                    </w:rPr>
                  </w:pPr>
                  <w:r>
                    <w:rPr>
                      <w:rFonts w:hint="eastAsia"/>
                      <w:sz w:val="24"/>
                    </w:rPr>
                    <w:t>验证</w:t>
                  </w:r>
                </w:p>
                <w:p w:rsidR="006C0F41" w:rsidRDefault="006C0F41" w:rsidP="00C50EDB">
                  <w:pPr>
                    <w:rPr>
                      <w:sz w:val="24"/>
                    </w:rPr>
                  </w:pPr>
                  <w:r>
                    <w:rPr>
                      <w:rFonts w:hint="eastAsia"/>
                      <w:sz w:val="24"/>
                    </w:rPr>
                    <w:t>结论</w:t>
                  </w:r>
                </w:p>
                <w:p w:rsidR="006C0F41" w:rsidRDefault="006C0F41" w:rsidP="00C50EDB">
                  <w:pPr>
                    <w:ind w:firstLineChars="1050" w:firstLine="2520"/>
                    <w:jc w:val="center"/>
                    <w:rPr>
                      <w:sz w:val="24"/>
                    </w:rPr>
                  </w:pPr>
                </w:p>
              </w:tc>
              <w:tc>
                <w:tcPr>
                  <w:tcW w:w="8261" w:type="dxa"/>
                  <w:gridSpan w:val="13"/>
                </w:tcPr>
                <w:p w:rsidR="006C0F41" w:rsidRDefault="006C0F41" w:rsidP="00C50EDB">
                  <w:pPr>
                    <w:rPr>
                      <w:sz w:val="24"/>
                    </w:rPr>
                  </w:pPr>
                </w:p>
                <w:p w:rsidR="006C0F41" w:rsidRDefault="006C0F41" w:rsidP="00C50EDB">
                  <w:pPr>
                    <w:rPr>
                      <w:rFonts w:eastAsia="方正舒体"/>
                      <w:sz w:val="24"/>
                    </w:rPr>
                  </w:pPr>
                  <w:r>
                    <w:rPr>
                      <w:rFonts w:ascii="Cambria" w:eastAsia="方正舒体" w:hAnsi="方正舒体" w:cs="方正舒体" w:hint="eastAsia"/>
                      <w:sz w:val="24"/>
                    </w:rPr>
                    <w:t xml:space="preserve"> </w:t>
                  </w:r>
                  <w:r>
                    <w:rPr>
                      <w:rFonts w:ascii="宋体" w:hAnsi="宋体" w:hint="eastAsia"/>
                      <w:sz w:val="24"/>
                    </w:rPr>
                    <w:t>同意</w:t>
                  </w:r>
                </w:p>
              </w:tc>
            </w:tr>
            <w:tr w:rsidR="006C0F41" w:rsidTr="006C0F41">
              <w:trPr>
                <w:trHeight w:val="653"/>
                <w:jc w:val="center"/>
              </w:trPr>
              <w:tc>
                <w:tcPr>
                  <w:tcW w:w="9286" w:type="dxa"/>
                  <w:gridSpan w:val="14"/>
                </w:tcPr>
                <w:p w:rsidR="006C0F41" w:rsidRDefault="006C0F41" w:rsidP="00C50EDB">
                  <w:pPr>
                    <w:rPr>
                      <w:sz w:val="24"/>
                    </w:rPr>
                  </w:pPr>
                  <w:r>
                    <w:rPr>
                      <w:rFonts w:hint="eastAsia"/>
                      <w:sz w:val="24"/>
                    </w:rPr>
                    <w:t>对验证结论的跟踪结果：</w:t>
                  </w:r>
                </w:p>
                <w:p w:rsidR="006C0F41" w:rsidRDefault="006C0F41" w:rsidP="00C50EDB">
                  <w:pPr>
                    <w:rPr>
                      <w:sz w:val="24"/>
                    </w:rPr>
                  </w:pPr>
                  <w:r>
                    <w:rPr>
                      <w:rFonts w:hint="eastAsia"/>
                      <w:sz w:val="24"/>
                    </w:rPr>
                    <w:t xml:space="preserve"> </w:t>
                  </w:r>
                </w:p>
                <w:p w:rsidR="006C0F41" w:rsidRDefault="006C0F41" w:rsidP="00C50EDB">
                  <w:pPr>
                    <w:ind w:firstLineChars="500" w:firstLine="1200"/>
                    <w:rPr>
                      <w:rFonts w:ascii="宋体" w:hAnsi="宋体"/>
                      <w:sz w:val="24"/>
                    </w:rPr>
                  </w:pPr>
                  <w:r>
                    <w:rPr>
                      <w:rFonts w:ascii="Cambria" w:eastAsia="方正舒体" w:hAnsi="方正舒体" w:cs="方正舒体" w:hint="eastAsia"/>
                      <w:sz w:val="24"/>
                    </w:rPr>
                    <w:t xml:space="preserve"> </w:t>
                  </w:r>
                  <w:r>
                    <w:rPr>
                      <w:rFonts w:ascii="宋体" w:hAnsi="宋体" w:hint="eastAsia"/>
                      <w:sz w:val="24"/>
                    </w:rPr>
                    <w:t>同意</w:t>
                  </w:r>
                </w:p>
                <w:p w:rsidR="006C0F41" w:rsidRDefault="006C0F41" w:rsidP="00C50EDB">
                  <w:pPr>
                    <w:rPr>
                      <w:rFonts w:ascii="Cambria" w:eastAsia="方正舒体" w:hAnsi="方正舒体" w:cs="方正舒体"/>
                      <w:sz w:val="24"/>
                    </w:rPr>
                  </w:pPr>
                </w:p>
              </w:tc>
            </w:tr>
            <w:tr w:rsidR="006C0F41" w:rsidTr="006C0F41">
              <w:trPr>
                <w:trHeight w:val="619"/>
                <w:jc w:val="center"/>
              </w:trPr>
              <w:tc>
                <w:tcPr>
                  <w:tcW w:w="2373" w:type="dxa"/>
                  <w:gridSpan w:val="4"/>
                </w:tcPr>
                <w:p w:rsidR="006C0F41" w:rsidRDefault="006C0F41" w:rsidP="00C50EDB">
                  <w:pPr>
                    <w:ind w:firstLineChars="1050" w:firstLine="2520"/>
                    <w:jc w:val="center"/>
                    <w:rPr>
                      <w:sz w:val="24"/>
                    </w:rPr>
                  </w:pPr>
                </w:p>
                <w:p w:rsidR="006C0F41" w:rsidRDefault="006C0F41" w:rsidP="00C50EDB">
                  <w:pPr>
                    <w:jc w:val="left"/>
                    <w:rPr>
                      <w:sz w:val="24"/>
                    </w:rPr>
                  </w:pPr>
                  <w:r>
                    <w:rPr>
                      <w:rFonts w:hint="eastAsia"/>
                      <w:sz w:val="24"/>
                    </w:rPr>
                    <w:t>评审成员职责</w:t>
                  </w:r>
                </w:p>
              </w:tc>
              <w:tc>
                <w:tcPr>
                  <w:tcW w:w="1495" w:type="dxa"/>
                  <w:gridSpan w:val="2"/>
                  <w:vAlign w:val="center"/>
                </w:tcPr>
                <w:p w:rsidR="006C0F41" w:rsidRDefault="006C0F41" w:rsidP="00C50EDB">
                  <w:pPr>
                    <w:jc w:val="center"/>
                    <w:rPr>
                      <w:sz w:val="24"/>
                    </w:rPr>
                  </w:pPr>
                  <w:r>
                    <w:rPr>
                      <w:rFonts w:hint="eastAsia"/>
                      <w:sz w:val="24"/>
                    </w:rPr>
                    <w:t>总经理</w:t>
                  </w:r>
                </w:p>
              </w:tc>
              <w:tc>
                <w:tcPr>
                  <w:tcW w:w="1138" w:type="dxa"/>
                  <w:vAlign w:val="center"/>
                </w:tcPr>
                <w:p w:rsidR="006C0F41" w:rsidRDefault="006C0F41" w:rsidP="00C50EDB">
                  <w:pPr>
                    <w:jc w:val="center"/>
                    <w:rPr>
                      <w:sz w:val="24"/>
                    </w:rPr>
                  </w:pPr>
                  <w:r>
                    <w:rPr>
                      <w:rFonts w:hint="eastAsia"/>
                      <w:sz w:val="24"/>
                    </w:rPr>
                    <w:t>市场部</w:t>
                  </w:r>
                </w:p>
              </w:tc>
              <w:tc>
                <w:tcPr>
                  <w:tcW w:w="1302" w:type="dxa"/>
                  <w:gridSpan w:val="3"/>
                  <w:vAlign w:val="center"/>
                </w:tcPr>
                <w:p w:rsidR="006C0F41" w:rsidRDefault="006C0F41" w:rsidP="00C50EDB">
                  <w:pPr>
                    <w:jc w:val="center"/>
                    <w:rPr>
                      <w:sz w:val="24"/>
                    </w:rPr>
                  </w:pPr>
                  <w:r>
                    <w:rPr>
                      <w:rFonts w:hint="eastAsia"/>
                      <w:sz w:val="24"/>
                    </w:rPr>
                    <w:t>质检部</w:t>
                  </w:r>
                </w:p>
              </w:tc>
              <w:tc>
                <w:tcPr>
                  <w:tcW w:w="1511" w:type="dxa"/>
                  <w:gridSpan w:val="3"/>
                  <w:vAlign w:val="center"/>
                </w:tcPr>
                <w:p w:rsidR="006C0F41" w:rsidRDefault="006C0F41" w:rsidP="00C50EDB">
                  <w:pPr>
                    <w:jc w:val="center"/>
                    <w:rPr>
                      <w:sz w:val="24"/>
                    </w:rPr>
                  </w:pPr>
                  <w:r>
                    <w:rPr>
                      <w:rFonts w:hint="eastAsia"/>
                      <w:sz w:val="24"/>
                    </w:rPr>
                    <w:t>生产部</w:t>
                  </w:r>
                </w:p>
              </w:tc>
              <w:tc>
                <w:tcPr>
                  <w:tcW w:w="1467" w:type="dxa"/>
                  <w:vAlign w:val="center"/>
                </w:tcPr>
                <w:p w:rsidR="006C0F41" w:rsidRDefault="006C0F41" w:rsidP="00C50EDB">
                  <w:pPr>
                    <w:jc w:val="center"/>
                    <w:rPr>
                      <w:sz w:val="24"/>
                    </w:rPr>
                  </w:pPr>
                </w:p>
              </w:tc>
            </w:tr>
            <w:tr w:rsidR="006C0F41" w:rsidTr="006C0F41">
              <w:trPr>
                <w:trHeight w:val="484"/>
                <w:jc w:val="center"/>
              </w:trPr>
              <w:tc>
                <w:tcPr>
                  <w:tcW w:w="2373" w:type="dxa"/>
                  <w:gridSpan w:val="4"/>
                </w:tcPr>
                <w:p w:rsidR="006C0F41" w:rsidRDefault="006C0F41" w:rsidP="00C50EDB">
                  <w:pPr>
                    <w:ind w:firstLineChars="1050" w:firstLine="2520"/>
                    <w:jc w:val="center"/>
                    <w:rPr>
                      <w:sz w:val="24"/>
                    </w:rPr>
                  </w:pPr>
                  <w:r>
                    <w:rPr>
                      <w:rFonts w:hint="eastAsia"/>
                      <w:sz w:val="24"/>
                    </w:rPr>
                    <w:t>评评审小组成员签字</w:t>
                  </w:r>
                </w:p>
              </w:tc>
              <w:tc>
                <w:tcPr>
                  <w:tcW w:w="1495" w:type="dxa"/>
                  <w:gridSpan w:val="2"/>
                  <w:vAlign w:val="center"/>
                </w:tcPr>
                <w:p w:rsidR="006C0F41" w:rsidRDefault="006C0F41" w:rsidP="00C50EDB">
                  <w:pPr>
                    <w:ind w:firstLineChars="100" w:firstLine="240"/>
                    <w:jc w:val="center"/>
                    <w:rPr>
                      <w:sz w:val="24"/>
                    </w:rPr>
                  </w:pPr>
                  <w:r>
                    <w:rPr>
                      <w:rFonts w:ascii="宋体" w:hAnsi="宋体" w:hint="eastAsia"/>
                      <w:sz w:val="24"/>
                    </w:rPr>
                    <w:t>汪晓虹</w:t>
                  </w:r>
                  <w:r>
                    <w:rPr>
                      <w:rFonts w:hint="eastAsia"/>
                      <w:sz w:val="24"/>
                    </w:rPr>
                    <w:t xml:space="preserve"> </w:t>
                  </w:r>
                </w:p>
              </w:tc>
              <w:tc>
                <w:tcPr>
                  <w:tcW w:w="1138" w:type="dxa"/>
                  <w:vAlign w:val="center"/>
                </w:tcPr>
                <w:p w:rsidR="006C0F41" w:rsidRDefault="006C0F41" w:rsidP="00C50EDB">
                  <w:pPr>
                    <w:jc w:val="center"/>
                    <w:rPr>
                      <w:sz w:val="24"/>
                    </w:rPr>
                  </w:pPr>
                  <w:r>
                    <w:rPr>
                      <w:rFonts w:ascii="宋体" w:hAnsi="宋体" w:hint="eastAsia"/>
                      <w:sz w:val="24"/>
                    </w:rPr>
                    <w:t>汪晓虹</w:t>
                  </w:r>
                </w:p>
              </w:tc>
              <w:tc>
                <w:tcPr>
                  <w:tcW w:w="1302" w:type="dxa"/>
                  <w:gridSpan w:val="3"/>
                  <w:vAlign w:val="center"/>
                </w:tcPr>
                <w:p w:rsidR="006C0F41" w:rsidRDefault="006C0F41" w:rsidP="00C50EDB">
                  <w:pPr>
                    <w:jc w:val="center"/>
                    <w:rPr>
                      <w:sz w:val="24"/>
                    </w:rPr>
                  </w:pPr>
                  <w:r>
                    <w:rPr>
                      <w:rFonts w:ascii="宋体" w:hAnsi="宋体" w:hint="eastAsia"/>
                      <w:sz w:val="24"/>
                    </w:rPr>
                    <w:t>陈建华</w:t>
                  </w:r>
                </w:p>
              </w:tc>
              <w:tc>
                <w:tcPr>
                  <w:tcW w:w="1511" w:type="dxa"/>
                  <w:gridSpan w:val="3"/>
                  <w:vAlign w:val="center"/>
                </w:tcPr>
                <w:p w:rsidR="006C0F41" w:rsidRDefault="006C0F41" w:rsidP="00C50EDB">
                  <w:pPr>
                    <w:jc w:val="center"/>
                    <w:rPr>
                      <w:sz w:val="24"/>
                    </w:rPr>
                  </w:pPr>
                  <w:r>
                    <w:rPr>
                      <w:rFonts w:hint="eastAsia"/>
                      <w:sz w:val="24"/>
                    </w:rPr>
                    <w:t>李腊根</w:t>
                  </w:r>
                </w:p>
              </w:tc>
              <w:tc>
                <w:tcPr>
                  <w:tcW w:w="1467" w:type="dxa"/>
                  <w:vAlign w:val="center"/>
                </w:tcPr>
                <w:p w:rsidR="006C0F41" w:rsidRDefault="006C0F41" w:rsidP="00C50EDB">
                  <w:pPr>
                    <w:ind w:firstLineChars="200" w:firstLine="480"/>
                    <w:rPr>
                      <w:sz w:val="24"/>
                    </w:rPr>
                  </w:pPr>
                </w:p>
              </w:tc>
            </w:tr>
          </w:tbl>
          <w:p w:rsidR="006C0F41" w:rsidRPr="00D12AF2" w:rsidRDefault="006C0F41" w:rsidP="006C0F41">
            <w:pPr>
              <w:spacing w:line="360" w:lineRule="auto"/>
              <w:ind w:firstLineChars="200" w:firstLine="480"/>
              <w:jc w:val="left"/>
              <w:rPr>
                <w:rFonts w:eastAsiaTheme="minorEastAsia" w:hAnsiTheme="minorEastAsia"/>
                <w:sz w:val="24"/>
                <w:szCs w:val="24"/>
              </w:rPr>
            </w:pPr>
            <w:r>
              <w:rPr>
                <w:rFonts w:hint="eastAsia"/>
                <w:sz w:val="24"/>
              </w:rPr>
              <w:t xml:space="preserve"> </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（五）、设计开发确认</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查产品设计和开发确认，提供了</w:t>
            </w:r>
            <w:r>
              <w:rPr>
                <w:rFonts w:hint="eastAsia"/>
                <w:sz w:val="24"/>
              </w:rPr>
              <w:t>骨灰盒存放架</w:t>
            </w:r>
            <w:r>
              <w:rPr>
                <w:rFonts w:hint="eastAsia"/>
                <w:sz w:val="24"/>
              </w:rPr>
              <w:t>(</w:t>
            </w:r>
            <w:r>
              <w:rPr>
                <w:rFonts w:hint="eastAsia"/>
                <w:sz w:val="24"/>
              </w:rPr>
              <w:t>福寿架</w:t>
            </w:r>
            <w:r>
              <w:rPr>
                <w:rFonts w:hint="eastAsia"/>
                <w:sz w:val="24"/>
              </w:rPr>
              <w:t>)</w:t>
            </w:r>
            <w:r w:rsidRPr="00D12AF2">
              <w:rPr>
                <w:rFonts w:eastAsiaTheme="minorEastAsia" w:hAnsiTheme="minorEastAsia" w:hint="eastAsia"/>
                <w:sz w:val="24"/>
                <w:szCs w:val="24"/>
              </w:rPr>
              <w:t>（</w:t>
            </w:r>
            <w:r w:rsidRPr="00D12AF2">
              <w:rPr>
                <w:rFonts w:eastAsiaTheme="minorEastAsia" w:hAnsiTheme="minorEastAsia"/>
                <w:sz w:val="24"/>
                <w:szCs w:val="24"/>
              </w:rPr>
              <w:t>430*330*300</w:t>
            </w:r>
            <w:r w:rsidRPr="00D12AF2">
              <w:rPr>
                <w:rFonts w:eastAsiaTheme="minorEastAsia" w:hAnsiTheme="minorEastAsia" w:hint="eastAsia"/>
                <w:sz w:val="24"/>
                <w:szCs w:val="24"/>
              </w:rPr>
              <w:t>）设计开发确认</w:t>
            </w:r>
            <w:r w:rsidRPr="00D12AF2">
              <w:rPr>
                <w:rFonts w:eastAsiaTheme="minorEastAsia" w:hAnsiTheme="minorEastAsia" w:hint="eastAsia"/>
                <w:sz w:val="24"/>
                <w:szCs w:val="24"/>
              </w:rPr>
              <w:t>/</w:t>
            </w:r>
            <w:r w:rsidRPr="00D12AF2">
              <w:rPr>
                <w:rFonts w:eastAsiaTheme="minorEastAsia" w:hAnsiTheme="minorEastAsia" w:hint="eastAsia"/>
                <w:sz w:val="24"/>
                <w:szCs w:val="24"/>
              </w:rPr>
              <w:t>鉴定报告，经样品交付验收和试用，全部指标合格，无发生任何质量方面问题的反馈，取得良好的反响，达到设</w:t>
            </w:r>
            <w:r w:rsidRPr="00D12AF2">
              <w:rPr>
                <w:rFonts w:eastAsiaTheme="minorEastAsia" w:hAnsiTheme="minorEastAsia" w:hint="eastAsia"/>
                <w:sz w:val="24"/>
                <w:szCs w:val="24"/>
              </w:rPr>
              <w:lastRenderedPageBreak/>
              <w:t>计要求。客户进行了签名确认，确认日期</w:t>
            </w:r>
            <w:r w:rsidRPr="00D12AF2">
              <w:rPr>
                <w:rFonts w:eastAsiaTheme="minorEastAsia" w:hAnsiTheme="minorEastAsia" w:hint="eastAsia"/>
                <w:sz w:val="24"/>
                <w:szCs w:val="24"/>
              </w:rPr>
              <w:t>202</w:t>
            </w:r>
            <w:r w:rsidR="006C0F41">
              <w:rPr>
                <w:rFonts w:eastAsiaTheme="minorEastAsia" w:hAnsiTheme="minorEastAsia" w:hint="eastAsia"/>
                <w:sz w:val="24"/>
                <w:szCs w:val="24"/>
              </w:rPr>
              <w:t>2</w:t>
            </w:r>
            <w:r w:rsidRPr="00D12AF2">
              <w:rPr>
                <w:rFonts w:eastAsiaTheme="minorEastAsia" w:hAnsiTheme="minorEastAsia" w:hint="eastAsia"/>
                <w:sz w:val="24"/>
                <w:szCs w:val="24"/>
              </w:rPr>
              <w:t>.</w:t>
            </w:r>
            <w:r w:rsidR="006C0F41">
              <w:rPr>
                <w:rFonts w:eastAsiaTheme="minorEastAsia" w:hAnsiTheme="minorEastAsia" w:hint="eastAsia"/>
                <w:sz w:val="24"/>
                <w:szCs w:val="24"/>
              </w:rPr>
              <w:t>3</w:t>
            </w:r>
            <w:r w:rsidRPr="00D12AF2">
              <w:rPr>
                <w:rFonts w:eastAsiaTheme="minorEastAsia" w:hAnsiTheme="minorEastAsia" w:hint="eastAsia"/>
                <w:sz w:val="24"/>
                <w:szCs w:val="24"/>
              </w:rPr>
              <w:t>.</w:t>
            </w:r>
            <w:r w:rsidR="006C0F41">
              <w:rPr>
                <w:rFonts w:eastAsiaTheme="minorEastAsia" w:hAnsiTheme="minorEastAsia" w:hint="eastAsia"/>
                <w:sz w:val="24"/>
                <w:szCs w:val="24"/>
              </w:rPr>
              <w:t>21</w:t>
            </w:r>
            <w:r w:rsidRPr="00D12AF2">
              <w:rPr>
                <w:rFonts w:eastAsiaTheme="minorEastAsia" w:hAnsiTheme="minorEastAsia" w:hint="eastAsia"/>
                <w:sz w:val="24"/>
                <w:szCs w:val="24"/>
              </w:rPr>
              <w:t>。</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（六）、设计开发更改：应进行评审、验证、确认、批准，经查组织按顾客技术要求研发，暂未发生设计更改情况。研发过程发现的问题已及时进行了修正，修正后结果能满足技术要求。</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其他骨灰盒存放架</w:t>
            </w:r>
            <w:r w:rsidRPr="00D12AF2">
              <w:rPr>
                <w:rFonts w:eastAsiaTheme="minorEastAsia" w:hAnsiTheme="minorEastAsia" w:hint="eastAsia"/>
                <w:sz w:val="24"/>
                <w:szCs w:val="24"/>
              </w:rPr>
              <w:t>(</w:t>
            </w:r>
            <w:r w:rsidRPr="00D12AF2">
              <w:rPr>
                <w:rFonts w:eastAsiaTheme="minorEastAsia" w:hAnsiTheme="minorEastAsia" w:hint="eastAsia"/>
                <w:sz w:val="24"/>
                <w:szCs w:val="24"/>
              </w:rPr>
              <w:t>福寿架</w:t>
            </w:r>
            <w:r w:rsidRPr="00D12AF2">
              <w:rPr>
                <w:rFonts w:eastAsiaTheme="minorEastAsia" w:hAnsiTheme="minorEastAsia" w:hint="eastAsia"/>
                <w:sz w:val="24"/>
                <w:szCs w:val="24"/>
              </w:rPr>
              <w:t>)</w:t>
            </w:r>
            <w:r w:rsidRPr="00D12AF2">
              <w:rPr>
                <w:rFonts w:eastAsiaTheme="minorEastAsia" w:hAnsiTheme="minorEastAsia" w:hint="eastAsia"/>
                <w:sz w:val="24"/>
                <w:szCs w:val="24"/>
              </w:rPr>
              <w:t>的设计要求相似，另抽查了其他骨灰存放架产品的设计开发资料（包括：设计开发的策划、输入、输出、评审、验证和确认记录），情况同上。</w:t>
            </w:r>
          </w:p>
          <w:p w:rsidR="00D12AF2" w:rsidRPr="00D12AF2" w:rsidRDefault="00D12AF2" w:rsidP="00D12AF2">
            <w:pPr>
              <w:spacing w:line="360" w:lineRule="auto"/>
              <w:ind w:firstLineChars="200" w:firstLine="480"/>
              <w:rPr>
                <w:rFonts w:eastAsiaTheme="minorEastAsia" w:hAnsiTheme="minorEastAsia"/>
                <w:sz w:val="24"/>
                <w:szCs w:val="24"/>
              </w:rPr>
            </w:pPr>
            <w:r w:rsidRPr="00D12AF2">
              <w:rPr>
                <w:rFonts w:eastAsiaTheme="minorEastAsia" w:hAnsiTheme="minorEastAsia" w:hint="eastAsia"/>
                <w:sz w:val="24"/>
                <w:szCs w:val="24"/>
              </w:rPr>
              <w:t>抽查了公司取得的发明、实用新型、外观等专利情况，共获专利</w:t>
            </w:r>
            <w:r>
              <w:rPr>
                <w:rFonts w:eastAsiaTheme="minorEastAsia" w:hAnsiTheme="minorEastAsia" w:hint="eastAsia"/>
                <w:sz w:val="24"/>
                <w:szCs w:val="24"/>
              </w:rPr>
              <w:t>87</w:t>
            </w:r>
            <w:r w:rsidRPr="00D12AF2">
              <w:rPr>
                <w:rFonts w:eastAsiaTheme="minorEastAsia" w:hAnsiTheme="minorEastAsia" w:hint="eastAsia"/>
                <w:sz w:val="24"/>
                <w:szCs w:val="24"/>
              </w:rPr>
              <w:t>项（实用新型</w:t>
            </w:r>
            <w:r>
              <w:rPr>
                <w:rFonts w:eastAsiaTheme="minorEastAsia" w:hAnsiTheme="minorEastAsia" w:hint="eastAsia"/>
                <w:sz w:val="24"/>
                <w:szCs w:val="24"/>
              </w:rPr>
              <w:t>36</w:t>
            </w:r>
            <w:r w:rsidRPr="00D12AF2">
              <w:rPr>
                <w:rFonts w:eastAsiaTheme="minorEastAsia" w:hAnsiTheme="minorEastAsia" w:hint="eastAsia"/>
                <w:sz w:val="24"/>
                <w:szCs w:val="24"/>
              </w:rPr>
              <w:t>，外观</w:t>
            </w:r>
            <w:r>
              <w:rPr>
                <w:rFonts w:eastAsiaTheme="minorEastAsia" w:hAnsiTheme="minorEastAsia" w:hint="eastAsia"/>
                <w:sz w:val="24"/>
                <w:szCs w:val="24"/>
              </w:rPr>
              <w:t>32</w:t>
            </w:r>
            <w:r w:rsidRPr="00D12AF2">
              <w:rPr>
                <w:rFonts w:eastAsiaTheme="minorEastAsia" w:hAnsiTheme="minorEastAsia" w:hint="eastAsia"/>
                <w:sz w:val="24"/>
                <w:szCs w:val="24"/>
              </w:rPr>
              <w:t>），</w:t>
            </w:r>
            <w:r w:rsidR="00A35301">
              <w:rPr>
                <w:rFonts w:eastAsiaTheme="minorEastAsia" w:hAnsiTheme="minorEastAsia" w:hint="eastAsia"/>
                <w:sz w:val="24"/>
                <w:szCs w:val="24"/>
              </w:rPr>
              <w:t>自去年审核后取得</w:t>
            </w:r>
            <w:r w:rsidRPr="00D12AF2">
              <w:rPr>
                <w:rFonts w:eastAsiaTheme="minorEastAsia" w:hAnsiTheme="minorEastAsia" w:hint="eastAsia"/>
                <w:sz w:val="24"/>
                <w:szCs w:val="24"/>
              </w:rPr>
              <w:t>了</w:t>
            </w:r>
            <w:r>
              <w:rPr>
                <w:rFonts w:eastAsiaTheme="minorEastAsia" w:hAnsiTheme="minorEastAsia" w:hint="eastAsia"/>
                <w:sz w:val="24"/>
                <w:szCs w:val="24"/>
              </w:rPr>
              <w:t>1</w:t>
            </w:r>
            <w:r w:rsidRPr="00D12AF2">
              <w:rPr>
                <w:rFonts w:eastAsiaTheme="minorEastAsia" w:hAnsiTheme="minorEastAsia" w:hint="eastAsia"/>
                <w:sz w:val="24"/>
                <w:szCs w:val="24"/>
              </w:rPr>
              <w:t>项。</w:t>
            </w:r>
          </w:p>
          <w:p w:rsidR="00D12AF2" w:rsidRPr="00A35301" w:rsidRDefault="00A35301" w:rsidP="00A35301">
            <w:pPr>
              <w:spacing w:line="360" w:lineRule="auto"/>
              <w:ind w:firstLineChars="200" w:firstLine="20"/>
              <w:rPr>
                <w:rFonts w:eastAsiaTheme="minorEastAsia" w:hAnsiTheme="minorEastAsia"/>
                <w:sz w:val="24"/>
                <w:szCs w:val="24"/>
              </w:rPr>
            </w:pPr>
            <w:r>
              <w:rPr>
                <w:rFonts w:eastAsia="Times New Roman"/>
                <w:noProof/>
                <w:color w:val="000000"/>
                <w:sz w:val="0"/>
                <w:szCs w:val="0"/>
                <w:u w:color="000000"/>
              </w:rPr>
              <w:drawing>
                <wp:anchor distT="0" distB="0" distL="114300" distR="114300" simplePos="0" relativeHeight="251658240" behindDoc="0" locked="0" layoutInCell="1" allowOverlap="1">
                  <wp:simplePos x="0" y="0"/>
                  <wp:positionH relativeFrom="column">
                    <wp:posOffset>2285365</wp:posOffset>
                  </wp:positionH>
                  <wp:positionV relativeFrom="paragraph">
                    <wp:posOffset>158750</wp:posOffset>
                  </wp:positionV>
                  <wp:extent cx="2105025" cy="2827655"/>
                  <wp:effectExtent l="19050" t="0" r="9525" b="0"/>
                  <wp:wrapNone/>
                  <wp:docPr id="3" name="图片 2" descr="C:\Users\ADMINI~1.USE\AppData\Local\Temp\WeChat Files\4cbf00b9e57d26b17f36b6c57a65b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WeChat Files\4cbf00b9e57d26b17f36b6c57a65b88.png"/>
                          <pic:cNvPicPr>
                            <a:picLocks noChangeAspect="1" noChangeArrowheads="1"/>
                          </pic:cNvPicPr>
                        </pic:nvPicPr>
                        <pic:blipFill>
                          <a:blip r:embed="rId9" cstate="print"/>
                          <a:srcRect/>
                          <a:stretch>
                            <a:fillRect/>
                          </a:stretch>
                        </pic:blipFill>
                        <pic:spPr bwMode="auto">
                          <a:xfrm>
                            <a:off x="0" y="0"/>
                            <a:ext cx="2105025" cy="2827655"/>
                          </a:xfrm>
                          <a:prstGeom prst="rect">
                            <a:avLst/>
                          </a:prstGeom>
                          <a:noFill/>
                          <a:ln w="9525">
                            <a:noFill/>
                            <a:miter lim="800000"/>
                            <a:headEnd/>
                            <a:tailEnd/>
                          </a:ln>
                        </pic:spPr>
                      </pic:pic>
                    </a:graphicData>
                  </a:graphic>
                </wp:anchor>
              </w:drawing>
            </w:r>
            <w:r>
              <w:rPr>
                <w:rFonts w:eastAsia="Times New Roman"/>
                <w:snapToGrid w:val="0"/>
                <w:color w:val="000000"/>
                <w:w w:val="0"/>
                <w:sz w:val="0"/>
                <w:szCs w:val="0"/>
                <w:u w:color="000000"/>
                <w:bdr w:val="none" w:sz="0" w:space="0" w:color="000000"/>
                <w:shd w:val="clear" w:color="000000" w:fill="000000"/>
              </w:rPr>
              <w:t xml:space="preserve"> </w:t>
            </w:r>
            <w:r w:rsidRPr="00A35301">
              <w:rPr>
                <w:noProof/>
              </w:rPr>
              <w:drawing>
                <wp:inline distT="0" distB="0" distL="0" distR="0">
                  <wp:extent cx="2160624" cy="3048864"/>
                  <wp:effectExtent l="19050" t="0" r="0" b="0"/>
                  <wp:docPr id="2" name="图片 1" descr="C:\Users\ADMINI~1.USE\AppData\Local\Temp\WeChat Files\9dfd3bfd7b96bd9d1e77de1965a7d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9dfd3bfd7b96bd9d1e77de1965a7d3f.jpg"/>
                          <pic:cNvPicPr>
                            <a:picLocks noChangeAspect="1" noChangeArrowheads="1"/>
                          </pic:cNvPicPr>
                        </pic:nvPicPr>
                        <pic:blipFill>
                          <a:blip r:embed="rId10" cstate="print"/>
                          <a:srcRect/>
                          <a:stretch>
                            <a:fillRect/>
                          </a:stretch>
                        </pic:blipFill>
                        <pic:spPr bwMode="auto">
                          <a:xfrm>
                            <a:off x="0" y="0"/>
                            <a:ext cx="2163674" cy="3053168"/>
                          </a:xfrm>
                          <a:prstGeom prst="rect">
                            <a:avLst/>
                          </a:prstGeom>
                          <a:noFill/>
                          <a:ln w="9525">
                            <a:noFill/>
                            <a:miter lim="800000"/>
                            <a:headEnd/>
                            <a:tailEnd/>
                          </a:ln>
                        </pic:spPr>
                      </pic:pic>
                    </a:graphicData>
                  </a:graphic>
                </wp:inline>
              </w:drawing>
            </w:r>
            <w:r w:rsidRPr="00A35301">
              <w:t xml:space="preserve"> </w:t>
            </w:r>
          </w:p>
          <w:p w:rsidR="00CB0D02" w:rsidRPr="007D4706" w:rsidRDefault="00D12AF2" w:rsidP="00D12AF2">
            <w:pPr>
              <w:spacing w:line="360" w:lineRule="auto"/>
              <w:ind w:firstLineChars="200" w:firstLine="480"/>
              <w:rPr>
                <w:rFonts w:eastAsiaTheme="minorEastAsia" w:hAnsiTheme="minorEastAsia"/>
                <w:sz w:val="24"/>
                <w:szCs w:val="24"/>
              </w:rPr>
            </w:pPr>
            <w:r w:rsidRPr="00A35301">
              <w:rPr>
                <w:rFonts w:eastAsiaTheme="minorEastAsia" w:hAnsiTheme="minorEastAsia" w:hint="eastAsia"/>
                <w:sz w:val="24"/>
                <w:szCs w:val="24"/>
              </w:rPr>
              <w:t>组织的设计开发控制基本符合规定的要求。</w:t>
            </w:r>
          </w:p>
        </w:tc>
        <w:tc>
          <w:tcPr>
            <w:tcW w:w="851" w:type="dxa"/>
          </w:tcPr>
          <w:p w:rsidR="00CA6FE8" w:rsidRDefault="00CA6FE8">
            <w:r w:rsidRPr="006D1561">
              <w:rPr>
                <w:rFonts w:eastAsiaTheme="minorEastAsia"/>
                <w:sz w:val="24"/>
                <w:szCs w:val="24"/>
              </w:rPr>
              <w:lastRenderedPageBreak/>
              <w:t>符合</w:t>
            </w:r>
          </w:p>
        </w:tc>
      </w:tr>
      <w:tr w:rsidR="00CA6FE8" w:rsidRPr="00D535AA" w:rsidTr="0038113A">
        <w:trPr>
          <w:trHeight w:val="109"/>
        </w:trPr>
        <w:tc>
          <w:tcPr>
            <w:tcW w:w="1954" w:type="dxa"/>
          </w:tcPr>
          <w:p w:rsidR="00CA6FE8" w:rsidRPr="00A608EA" w:rsidRDefault="00CA6FE8" w:rsidP="00863928">
            <w:pPr>
              <w:spacing w:line="360" w:lineRule="auto"/>
              <w:rPr>
                <w:b/>
                <w:sz w:val="24"/>
                <w:szCs w:val="24"/>
              </w:rPr>
            </w:pPr>
            <w:r w:rsidRPr="00A608EA">
              <w:rPr>
                <w:rFonts w:hAnsi="宋体"/>
                <w:bCs/>
                <w:sz w:val="24"/>
                <w:szCs w:val="24"/>
              </w:rPr>
              <w:lastRenderedPageBreak/>
              <w:t>生产和服务提供的控制</w:t>
            </w:r>
          </w:p>
        </w:tc>
        <w:tc>
          <w:tcPr>
            <w:tcW w:w="1166" w:type="dxa"/>
          </w:tcPr>
          <w:p w:rsidR="00CA6FE8" w:rsidRPr="00A608EA" w:rsidRDefault="00CA6FE8" w:rsidP="00863928">
            <w:pPr>
              <w:spacing w:line="360" w:lineRule="auto"/>
              <w:rPr>
                <w:bCs/>
                <w:sz w:val="24"/>
                <w:szCs w:val="24"/>
              </w:rPr>
            </w:pPr>
            <w:r w:rsidRPr="00A608EA">
              <w:rPr>
                <w:bCs/>
                <w:sz w:val="24"/>
                <w:szCs w:val="24"/>
              </w:rPr>
              <w:t>Q8.5.1</w:t>
            </w:r>
          </w:p>
        </w:tc>
        <w:tc>
          <w:tcPr>
            <w:tcW w:w="10738" w:type="dxa"/>
          </w:tcPr>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公司主要从事骨灰盒存放架（福寿架）的生产。</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公司依据客户订单，下达生产计划。</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生产负责人</w:t>
            </w:r>
            <w:r>
              <w:rPr>
                <w:rFonts w:hAnsi="宋体" w:hint="eastAsia"/>
                <w:bCs/>
                <w:sz w:val="24"/>
                <w:szCs w:val="24"/>
              </w:rPr>
              <w:t>李腊根</w:t>
            </w:r>
            <w:r w:rsidRPr="006D23D0">
              <w:rPr>
                <w:rFonts w:hAnsi="宋体" w:hint="eastAsia"/>
                <w:bCs/>
                <w:sz w:val="24"/>
                <w:szCs w:val="24"/>
              </w:rPr>
              <w:t>介绍说，接到定单后召开生产会议，进行生产、质量及管理工作协调。通过原材料检验、过程检验、成品检验等过程对产品质量、生产进度等进行监控。</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为生产过程提供了适宜的设备及环境。</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配备了胜任的人员，如：生产</w:t>
            </w:r>
            <w:r>
              <w:rPr>
                <w:rFonts w:hAnsi="宋体" w:hint="eastAsia"/>
                <w:bCs/>
                <w:sz w:val="24"/>
                <w:szCs w:val="24"/>
              </w:rPr>
              <w:t>厂长李腊根</w:t>
            </w:r>
            <w:r w:rsidRPr="006D23D0">
              <w:rPr>
                <w:rFonts w:hAnsi="宋体" w:hint="eastAsia"/>
                <w:bCs/>
                <w:sz w:val="24"/>
                <w:szCs w:val="24"/>
              </w:rPr>
              <w:t>，有较丰富的管理经验和专业技术水平。</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剪板下料－冲压－折弯－焊接－喷塑－检验－组装－成品检验－入库。</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提供喷塑、焊接特殊过程的《特殊过程确认单》，对喷塑、焊接过程的人员、机械设备、材料、控制方法、环境等方面进行了过程确认，工艺过程、设备、作业方法、原材料均未变更，等同去年一样。</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现场有：</w:t>
            </w:r>
            <w:r w:rsidRPr="006D23D0">
              <w:rPr>
                <w:rFonts w:hAnsi="宋体" w:hint="eastAsia"/>
                <w:bCs/>
                <w:sz w:val="24"/>
                <w:szCs w:val="24"/>
              </w:rPr>
              <w:t>1</w:t>
            </w:r>
            <w:r w:rsidRPr="006D23D0">
              <w:rPr>
                <w:rFonts w:hAnsi="宋体" w:hint="eastAsia"/>
                <w:bCs/>
                <w:sz w:val="24"/>
                <w:szCs w:val="24"/>
              </w:rPr>
              <w:t>）生产计划、图纸、设备操作规程、冲压作业指导书、折弯作业指导书、焊接作业指导书、喷涂作业指导书、装配作业指导书、检验规范，操作性较强，可以满足指导生产操作的要求。</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2</w:t>
            </w:r>
            <w:r w:rsidRPr="006D23D0">
              <w:rPr>
                <w:rFonts w:hAnsi="宋体" w:hint="eastAsia"/>
                <w:bCs/>
                <w:sz w:val="24"/>
                <w:szCs w:val="24"/>
              </w:rPr>
              <w:t>）提供和配置了游标卡尺、钢卷尺等，监视和测量设备配置适宜，维护保养良好，能够满足质量特性测量需要。</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3</w:t>
            </w:r>
            <w:r w:rsidRPr="006D23D0">
              <w:rPr>
                <w:rFonts w:hAnsi="宋体" w:hint="eastAsia"/>
                <w:bCs/>
                <w:sz w:val="24"/>
                <w:szCs w:val="24"/>
              </w:rPr>
              <w:t>）检验活动有原材料检验、过程检验、成品的外观、规格尺寸、结构检验，能够验证过程和产品是否符合接收准则。</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4</w:t>
            </w:r>
            <w:r w:rsidRPr="006D23D0">
              <w:rPr>
                <w:rFonts w:hAnsi="宋体" w:hint="eastAsia"/>
                <w:bCs/>
                <w:sz w:val="24"/>
                <w:szCs w:val="24"/>
              </w:rPr>
              <w:t>）提供和配备了包括剪板机、冲床、压力机、电焊机、切割机、折弯机、喷塑线、储气罐、行车等生产设备，设备运转正常，维护保养良好，配置适宜于生产工艺过程。设备能按照生产流程摆放，</w:t>
            </w:r>
            <w:r w:rsidRPr="006D23D0">
              <w:rPr>
                <w:rFonts w:hAnsi="宋体" w:hint="eastAsia"/>
                <w:bCs/>
                <w:sz w:val="24"/>
                <w:szCs w:val="24"/>
              </w:rPr>
              <w:lastRenderedPageBreak/>
              <w:t>摆放基本合理，车间通风良好，光线充足，车间内地面比较干净、整洁，有安全通道和灭火器，基础设施和环境能够满足生产需求。</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5</w:t>
            </w:r>
            <w:r w:rsidRPr="006D23D0">
              <w:rPr>
                <w:rFonts w:hAnsi="宋体" w:hint="eastAsia"/>
                <w:bCs/>
                <w:sz w:val="24"/>
                <w:szCs w:val="24"/>
              </w:rPr>
              <w:t>）生产操作人员和技术人员、管理人员等都经过了培训，能力满足要求，特种作业人员持证上岗。</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6</w:t>
            </w:r>
            <w:r w:rsidRPr="006D23D0">
              <w:rPr>
                <w:rFonts w:hAnsi="宋体" w:hint="eastAsia"/>
                <w:bCs/>
                <w:sz w:val="24"/>
                <w:szCs w:val="24"/>
              </w:rPr>
              <w:t>）提供了设备操作规程、生产作业指导书、专用工装等，规定了操作的步骤、方法、注意事项等，操作人员直接按要求进行控制，通过专用图纸、夹具、配备专业技术人员和加强技术人员的培训不断提高生产水平来防止人为失误等。</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7)</w:t>
            </w:r>
            <w:r w:rsidRPr="006D23D0">
              <w:rPr>
                <w:rFonts w:hAnsi="宋体" w:hint="eastAsia"/>
                <w:bCs/>
                <w:sz w:val="24"/>
                <w:szCs w:val="24"/>
              </w:rPr>
              <w:t>所有的产品</w:t>
            </w:r>
            <w:r w:rsidRPr="006D23D0">
              <w:rPr>
                <w:rFonts w:hAnsi="宋体" w:hint="eastAsia"/>
                <w:bCs/>
                <w:sz w:val="24"/>
                <w:szCs w:val="24"/>
              </w:rPr>
              <w:t>(</w:t>
            </w:r>
            <w:r w:rsidRPr="006D23D0">
              <w:rPr>
                <w:rFonts w:hAnsi="宋体" w:hint="eastAsia"/>
                <w:bCs/>
                <w:sz w:val="24"/>
                <w:szCs w:val="24"/>
              </w:rPr>
              <w:t>从原材料至成品</w:t>
            </w:r>
            <w:r w:rsidRPr="006D23D0">
              <w:rPr>
                <w:rFonts w:hAnsi="宋体" w:hint="eastAsia"/>
                <w:bCs/>
                <w:sz w:val="24"/>
                <w:szCs w:val="24"/>
              </w:rPr>
              <w:t>)</w:t>
            </w:r>
            <w:r w:rsidRPr="006D23D0">
              <w:rPr>
                <w:rFonts w:hAnsi="宋体" w:hint="eastAsia"/>
                <w:bCs/>
                <w:sz w:val="24"/>
                <w:szCs w:val="24"/>
              </w:rPr>
              <w:t>都必须经检验合格后方可转序、入库和交付。生产部质检人员负责产品的检验和放行，产品经过测试检验合格后方可放行和交付。</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生产厂长介绍说，产品交付后如客户在使用过程中出现问题，先通过电话进行解决，如远程无法解决，派专人到客户现场实地解决。</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现场审核抽查产品生产关键工序控制情况：</w:t>
            </w:r>
          </w:p>
          <w:p w:rsidR="00BA0AFB" w:rsidRPr="00BA0AFB" w:rsidRDefault="00BA0AFB" w:rsidP="00BA0AFB">
            <w:pPr>
              <w:spacing w:line="360" w:lineRule="auto"/>
              <w:ind w:firstLineChars="200" w:firstLine="480"/>
              <w:rPr>
                <w:rFonts w:hAnsi="宋体"/>
                <w:bCs/>
                <w:sz w:val="24"/>
                <w:szCs w:val="24"/>
              </w:rPr>
            </w:pPr>
            <w:r w:rsidRPr="00BA0AFB">
              <w:rPr>
                <w:rFonts w:hAnsi="宋体" w:hint="eastAsia"/>
                <w:bCs/>
                <w:sz w:val="24"/>
                <w:szCs w:val="24"/>
              </w:rPr>
              <w:t>现场审核，抽查关键工序控制情况：</w:t>
            </w:r>
          </w:p>
          <w:p w:rsidR="00BA0AFB" w:rsidRDefault="00BA0AFB" w:rsidP="00BA0AFB">
            <w:pPr>
              <w:spacing w:line="360" w:lineRule="auto"/>
              <w:ind w:firstLineChars="200" w:firstLine="480"/>
              <w:rPr>
                <w:rFonts w:hAnsi="宋体"/>
                <w:bCs/>
                <w:sz w:val="24"/>
                <w:szCs w:val="24"/>
              </w:rPr>
            </w:pPr>
            <w:r w:rsidRPr="00BA0AFB">
              <w:rPr>
                <w:rFonts w:hAnsi="宋体" w:hint="eastAsia"/>
                <w:bCs/>
                <w:sz w:val="24"/>
                <w:szCs w:val="24"/>
              </w:rPr>
              <w:t>生产现场观察：</w:t>
            </w:r>
          </w:p>
          <w:p w:rsidR="006D23D0" w:rsidRPr="006D23D0" w:rsidRDefault="006D23D0" w:rsidP="006D23D0">
            <w:pPr>
              <w:spacing w:line="360" w:lineRule="auto"/>
              <w:ind w:firstLineChars="200" w:firstLine="480"/>
              <w:rPr>
                <w:rFonts w:hAnsi="宋体"/>
                <w:bCs/>
                <w:sz w:val="24"/>
                <w:szCs w:val="24"/>
              </w:rPr>
            </w:pPr>
            <w:r w:rsidRPr="006D23D0">
              <w:rPr>
                <w:rFonts w:hAnsi="宋体" w:hint="eastAsia"/>
                <w:bCs/>
                <w:sz w:val="24"/>
                <w:szCs w:val="24"/>
              </w:rPr>
              <w:t>骨灰存放架产品结构形状基本一致，都属于金属框架加上储存盒，区别主要在于规格尺寸、颜色、装饰面板的不同。</w:t>
            </w:r>
          </w:p>
          <w:p w:rsidR="006D23D0" w:rsidRPr="002B6B20" w:rsidRDefault="006D23D0" w:rsidP="006D23D0">
            <w:pPr>
              <w:spacing w:line="360" w:lineRule="auto"/>
              <w:ind w:firstLineChars="200" w:firstLine="480"/>
              <w:rPr>
                <w:rFonts w:hAnsi="宋体"/>
                <w:bCs/>
                <w:sz w:val="24"/>
                <w:szCs w:val="24"/>
              </w:rPr>
            </w:pPr>
            <w:r w:rsidRPr="002B6B20">
              <w:rPr>
                <w:rFonts w:hAnsi="宋体" w:hint="eastAsia"/>
                <w:bCs/>
                <w:sz w:val="24"/>
                <w:szCs w:val="24"/>
              </w:rPr>
              <w:t>1.</w:t>
            </w:r>
            <w:r w:rsidRPr="002B6B20">
              <w:rPr>
                <w:rFonts w:hAnsi="宋体" w:hint="eastAsia"/>
                <w:bCs/>
                <w:sz w:val="24"/>
                <w:szCs w:val="24"/>
              </w:rPr>
              <w:t>剪板下料工序，为骨灰存放架</w:t>
            </w:r>
            <w:r w:rsidR="003E19DA" w:rsidRPr="002B6B20">
              <w:rPr>
                <w:rFonts w:hAnsi="宋体" w:hint="eastAsia"/>
                <w:bCs/>
                <w:sz w:val="24"/>
                <w:szCs w:val="24"/>
              </w:rPr>
              <w:t>（牌位架）</w:t>
            </w:r>
            <w:r w:rsidRPr="002B6B20">
              <w:rPr>
                <w:rFonts w:hAnsi="宋体" w:hint="eastAsia"/>
                <w:bCs/>
                <w:sz w:val="24"/>
                <w:szCs w:val="24"/>
              </w:rPr>
              <w:t>产品（</w:t>
            </w:r>
            <w:r w:rsidRPr="002B6B20">
              <w:rPr>
                <w:rFonts w:hAnsi="宋体" w:hint="eastAsia"/>
                <w:bCs/>
                <w:sz w:val="24"/>
                <w:szCs w:val="24"/>
              </w:rPr>
              <w:t>4</w:t>
            </w:r>
            <w:r w:rsidR="003E19DA" w:rsidRPr="002B6B20">
              <w:rPr>
                <w:rFonts w:hAnsi="宋体" w:hint="eastAsia"/>
                <w:bCs/>
                <w:sz w:val="24"/>
                <w:szCs w:val="24"/>
              </w:rPr>
              <w:t>00* 300*3</w:t>
            </w:r>
            <w:r w:rsidRPr="002B6B20">
              <w:rPr>
                <w:rFonts w:hAnsi="宋体" w:hint="eastAsia"/>
                <w:bCs/>
                <w:sz w:val="24"/>
                <w:szCs w:val="24"/>
              </w:rPr>
              <w:t>00mm</w:t>
            </w:r>
            <w:r w:rsidR="003E19DA" w:rsidRPr="002B6B20">
              <w:rPr>
                <w:rFonts w:hAnsi="宋体" w:hint="eastAsia"/>
                <w:bCs/>
                <w:sz w:val="24"/>
                <w:szCs w:val="24"/>
              </w:rPr>
              <w:t>）箱体部件进行下料，设备激光切割机，侧板</w:t>
            </w:r>
            <w:r w:rsidRPr="002B6B20">
              <w:rPr>
                <w:rFonts w:hAnsi="宋体" w:hint="eastAsia"/>
                <w:bCs/>
                <w:sz w:val="24"/>
                <w:szCs w:val="24"/>
              </w:rPr>
              <w:t>（</w:t>
            </w:r>
            <w:r w:rsidR="003E19DA" w:rsidRPr="002B6B20">
              <w:rPr>
                <w:rFonts w:hAnsi="宋体" w:hint="eastAsia"/>
                <w:bCs/>
                <w:sz w:val="24"/>
                <w:szCs w:val="24"/>
              </w:rPr>
              <w:t>654*800</w:t>
            </w:r>
            <w:r w:rsidRPr="002B6B20">
              <w:rPr>
                <w:rFonts w:hAnsi="宋体" w:hint="eastAsia"/>
                <w:bCs/>
                <w:sz w:val="24"/>
                <w:szCs w:val="24"/>
              </w:rPr>
              <w:t>mm</w:t>
            </w:r>
            <w:r w:rsidRPr="002B6B20">
              <w:rPr>
                <w:rFonts w:hAnsi="宋体" w:hint="eastAsia"/>
                <w:bCs/>
                <w:sz w:val="24"/>
                <w:szCs w:val="24"/>
              </w:rPr>
              <w:t>）、</w:t>
            </w:r>
            <w:r w:rsidR="003E19DA" w:rsidRPr="002B6B20">
              <w:rPr>
                <w:rFonts w:hAnsi="宋体" w:hint="eastAsia"/>
                <w:bCs/>
                <w:sz w:val="24"/>
                <w:szCs w:val="24"/>
              </w:rPr>
              <w:t>托板</w:t>
            </w:r>
            <w:r w:rsidRPr="002B6B20">
              <w:rPr>
                <w:rFonts w:hAnsi="宋体" w:hint="eastAsia"/>
                <w:bCs/>
                <w:sz w:val="24"/>
                <w:szCs w:val="24"/>
              </w:rPr>
              <w:t>（</w:t>
            </w:r>
            <w:r w:rsidR="003E19DA" w:rsidRPr="002B6B20">
              <w:rPr>
                <w:rFonts w:hAnsi="宋体" w:hint="eastAsia"/>
                <w:bCs/>
                <w:sz w:val="24"/>
                <w:szCs w:val="24"/>
              </w:rPr>
              <w:t>446*353.5</w:t>
            </w:r>
            <w:r w:rsidRPr="002B6B20">
              <w:rPr>
                <w:rFonts w:hAnsi="宋体" w:hint="eastAsia"/>
                <w:bCs/>
                <w:sz w:val="24"/>
                <w:szCs w:val="24"/>
              </w:rPr>
              <w:t>mm</w:t>
            </w:r>
            <w:r w:rsidR="003E19DA" w:rsidRPr="002B6B20">
              <w:rPr>
                <w:rFonts w:hAnsi="宋体" w:hint="eastAsia"/>
                <w:bCs/>
                <w:sz w:val="24"/>
                <w:szCs w:val="24"/>
              </w:rPr>
              <w:t>），封板</w:t>
            </w:r>
            <w:r w:rsidRPr="002B6B20">
              <w:rPr>
                <w:rFonts w:hAnsi="宋体" w:hint="eastAsia"/>
                <w:bCs/>
                <w:sz w:val="24"/>
                <w:szCs w:val="24"/>
              </w:rPr>
              <w:t>（</w:t>
            </w:r>
            <w:r w:rsidR="003E19DA" w:rsidRPr="002B6B20">
              <w:rPr>
                <w:rFonts w:hAnsi="宋体" w:hint="eastAsia"/>
                <w:bCs/>
                <w:sz w:val="24"/>
                <w:szCs w:val="24"/>
              </w:rPr>
              <w:t>370*370</w:t>
            </w:r>
            <w:r w:rsidRPr="002B6B20">
              <w:rPr>
                <w:rFonts w:hAnsi="宋体" w:hint="eastAsia"/>
                <w:bCs/>
                <w:sz w:val="24"/>
                <w:szCs w:val="24"/>
              </w:rPr>
              <w:t>mm</w:t>
            </w:r>
            <w:r w:rsidRPr="002B6B20">
              <w:rPr>
                <w:rFonts w:hAnsi="宋体" w:hint="eastAsia"/>
                <w:bCs/>
                <w:sz w:val="24"/>
                <w:szCs w:val="24"/>
              </w:rPr>
              <w:t>）等，尺寸偏差小于</w:t>
            </w:r>
            <w:r w:rsidR="003E19DA" w:rsidRPr="002B6B20">
              <w:rPr>
                <w:rFonts w:hAnsi="宋体" w:hint="eastAsia"/>
                <w:bCs/>
                <w:sz w:val="24"/>
                <w:szCs w:val="24"/>
              </w:rPr>
              <w:t>1</w:t>
            </w:r>
            <w:r w:rsidRPr="002B6B20">
              <w:rPr>
                <w:rFonts w:hAnsi="宋体" w:hint="eastAsia"/>
                <w:bCs/>
                <w:sz w:val="24"/>
                <w:szCs w:val="24"/>
              </w:rPr>
              <w:t>mm</w:t>
            </w:r>
            <w:r w:rsidRPr="002B6B20">
              <w:rPr>
                <w:rFonts w:hAnsi="宋体" w:hint="eastAsia"/>
                <w:bCs/>
                <w:sz w:val="24"/>
                <w:szCs w:val="24"/>
              </w:rPr>
              <w:t>，</w:t>
            </w:r>
            <w:r w:rsidRPr="002B6B20">
              <w:rPr>
                <w:rFonts w:hAnsi="宋体" w:hint="eastAsia"/>
                <w:bCs/>
                <w:sz w:val="24"/>
                <w:szCs w:val="24"/>
              </w:rPr>
              <w:lastRenderedPageBreak/>
              <w:t>实测符合，操作人</w:t>
            </w:r>
            <w:r w:rsidR="003E19DA" w:rsidRPr="002B6B20">
              <w:rPr>
                <w:rFonts w:hAnsi="宋体" w:hint="eastAsia"/>
                <w:bCs/>
                <w:sz w:val="24"/>
                <w:szCs w:val="24"/>
              </w:rPr>
              <w:t>汪金喜</w:t>
            </w:r>
            <w:r w:rsidRPr="002B6B20">
              <w:rPr>
                <w:rFonts w:hAnsi="宋体" w:hint="eastAsia"/>
                <w:bCs/>
                <w:sz w:val="24"/>
                <w:szCs w:val="24"/>
              </w:rPr>
              <w:t>。</w:t>
            </w:r>
            <w:r w:rsidRPr="002B6B20">
              <w:rPr>
                <w:rFonts w:hAnsi="宋体" w:hint="eastAsia"/>
                <w:bCs/>
                <w:sz w:val="24"/>
                <w:szCs w:val="24"/>
              </w:rPr>
              <w:t xml:space="preserve"> </w:t>
            </w:r>
          </w:p>
          <w:p w:rsidR="006D23D0" w:rsidRPr="002B6B20" w:rsidRDefault="006D23D0" w:rsidP="006D23D0">
            <w:pPr>
              <w:spacing w:line="360" w:lineRule="auto"/>
              <w:ind w:firstLineChars="200" w:firstLine="480"/>
              <w:rPr>
                <w:rFonts w:hAnsi="宋体"/>
                <w:bCs/>
                <w:sz w:val="24"/>
                <w:szCs w:val="24"/>
              </w:rPr>
            </w:pPr>
            <w:r w:rsidRPr="002B6B20">
              <w:rPr>
                <w:rFonts w:hAnsi="宋体" w:hint="eastAsia"/>
                <w:bCs/>
                <w:sz w:val="24"/>
                <w:szCs w:val="24"/>
              </w:rPr>
              <w:t>2.</w:t>
            </w:r>
            <w:r w:rsidRPr="002B6B20">
              <w:rPr>
                <w:rFonts w:hAnsi="宋体" w:hint="eastAsia"/>
                <w:bCs/>
                <w:sz w:val="24"/>
                <w:szCs w:val="24"/>
              </w:rPr>
              <w:t>冲压工序，正在为</w:t>
            </w:r>
            <w:r w:rsidR="003E19DA" w:rsidRPr="002B6B20">
              <w:rPr>
                <w:rFonts w:hAnsi="宋体" w:hint="eastAsia"/>
                <w:bCs/>
                <w:sz w:val="24"/>
                <w:szCs w:val="24"/>
              </w:rPr>
              <w:t>骨灰存放架（牌位架）产品（</w:t>
            </w:r>
            <w:r w:rsidR="003E19DA" w:rsidRPr="002B6B20">
              <w:rPr>
                <w:rFonts w:hAnsi="宋体" w:hint="eastAsia"/>
                <w:bCs/>
                <w:sz w:val="24"/>
                <w:szCs w:val="24"/>
              </w:rPr>
              <w:t>400* 300*300mm</w:t>
            </w:r>
            <w:r w:rsidR="003E19DA" w:rsidRPr="002B6B20">
              <w:rPr>
                <w:rFonts w:hAnsi="宋体" w:hint="eastAsia"/>
                <w:bCs/>
                <w:sz w:val="24"/>
                <w:szCs w:val="24"/>
              </w:rPr>
              <w:t>）</w:t>
            </w:r>
            <w:r w:rsidRPr="002B6B20">
              <w:rPr>
                <w:rFonts w:hAnsi="宋体" w:hint="eastAsia"/>
                <w:bCs/>
                <w:sz w:val="24"/>
                <w:szCs w:val="24"/>
              </w:rPr>
              <w:t>的上下板连接冲孔，设备压力机，专用模具，偏差小于</w:t>
            </w:r>
            <w:r w:rsidRPr="002B6B20">
              <w:rPr>
                <w:rFonts w:hAnsi="宋体" w:hint="eastAsia"/>
                <w:bCs/>
                <w:sz w:val="24"/>
                <w:szCs w:val="24"/>
              </w:rPr>
              <w:t xml:space="preserve"> 0.2mm</w:t>
            </w:r>
            <w:r w:rsidRPr="002B6B20">
              <w:rPr>
                <w:rFonts w:hAnsi="宋体" w:hint="eastAsia"/>
                <w:bCs/>
                <w:sz w:val="24"/>
                <w:szCs w:val="24"/>
              </w:rPr>
              <w:t>，自检符合要求后，流入下一工序，操作人</w:t>
            </w:r>
            <w:r w:rsidR="002B6B20" w:rsidRPr="002B6B20">
              <w:rPr>
                <w:rFonts w:hAnsi="宋体" w:hint="eastAsia"/>
                <w:bCs/>
                <w:sz w:val="24"/>
                <w:szCs w:val="24"/>
              </w:rPr>
              <w:t>姜惠军</w:t>
            </w:r>
            <w:r w:rsidRPr="002B6B20">
              <w:rPr>
                <w:rFonts w:hAnsi="宋体" w:hint="eastAsia"/>
                <w:bCs/>
                <w:sz w:val="24"/>
                <w:szCs w:val="24"/>
              </w:rPr>
              <w:t>。</w:t>
            </w:r>
          </w:p>
          <w:p w:rsidR="006D23D0" w:rsidRPr="002B6B20" w:rsidRDefault="006D23D0" w:rsidP="006D23D0">
            <w:pPr>
              <w:spacing w:line="360" w:lineRule="auto"/>
              <w:ind w:firstLineChars="200" w:firstLine="480"/>
              <w:rPr>
                <w:rFonts w:hAnsi="宋体"/>
                <w:bCs/>
                <w:sz w:val="24"/>
                <w:szCs w:val="24"/>
              </w:rPr>
            </w:pPr>
            <w:r w:rsidRPr="002B6B20">
              <w:rPr>
                <w:rFonts w:hAnsi="宋体" w:hint="eastAsia"/>
                <w:bCs/>
                <w:sz w:val="24"/>
                <w:szCs w:val="24"/>
              </w:rPr>
              <w:t xml:space="preserve">3. </w:t>
            </w:r>
            <w:r w:rsidRPr="002B6B20">
              <w:rPr>
                <w:rFonts w:hAnsi="宋体" w:hint="eastAsia"/>
                <w:bCs/>
                <w:sz w:val="24"/>
                <w:szCs w:val="24"/>
              </w:rPr>
              <w:t>折弯工序，正在加工骨灰存放封板，专用模具，设备折弯机，自检符合要求后流入下一工序，操作人</w:t>
            </w:r>
            <w:r w:rsidR="002B6B20" w:rsidRPr="002B6B20">
              <w:rPr>
                <w:rFonts w:hAnsi="宋体" w:hint="eastAsia"/>
                <w:bCs/>
                <w:sz w:val="24"/>
                <w:szCs w:val="24"/>
              </w:rPr>
              <w:t>杨飞</w:t>
            </w:r>
            <w:r w:rsidRPr="002B6B20">
              <w:rPr>
                <w:rFonts w:hAnsi="宋体" w:hint="eastAsia"/>
                <w:bCs/>
                <w:sz w:val="24"/>
                <w:szCs w:val="24"/>
              </w:rPr>
              <w:t>。</w:t>
            </w:r>
          </w:p>
          <w:p w:rsidR="006D23D0" w:rsidRPr="002B6B20" w:rsidRDefault="006D23D0" w:rsidP="006D23D0">
            <w:pPr>
              <w:spacing w:line="360" w:lineRule="auto"/>
              <w:ind w:firstLineChars="200" w:firstLine="480"/>
              <w:rPr>
                <w:rFonts w:hAnsi="宋体"/>
                <w:bCs/>
                <w:sz w:val="24"/>
                <w:szCs w:val="24"/>
              </w:rPr>
            </w:pPr>
            <w:r w:rsidRPr="002B6B20">
              <w:rPr>
                <w:rFonts w:hAnsi="宋体" w:hint="eastAsia"/>
                <w:bCs/>
                <w:sz w:val="24"/>
                <w:szCs w:val="24"/>
              </w:rPr>
              <w:t>4</w:t>
            </w:r>
            <w:r w:rsidRPr="002B6B20">
              <w:rPr>
                <w:rFonts w:hAnsi="宋体" w:hint="eastAsia"/>
                <w:bCs/>
                <w:sz w:val="24"/>
                <w:szCs w:val="24"/>
              </w:rPr>
              <w:t>、焊接工序：正在对</w:t>
            </w:r>
            <w:r w:rsidR="003E19DA" w:rsidRPr="002B6B20">
              <w:rPr>
                <w:rFonts w:hAnsi="宋体" w:hint="eastAsia"/>
                <w:bCs/>
                <w:sz w:val="24"/>
                <w:szCs w:val="24"/>
              </w:rPr>
              <w:t>骨灰存放架（牌位架）产品侧板与侧板加筋</w:t>
            </w:r>
            <w:r w:rsidRPr="002B6B20">
              <w:rPr>
                <w:rFonts w:hAnsi="宋体" w:hint="eastAsia"/>
                <w:bCs/>
                <w:sz w:val="24"/>
                <w:szCs w:val="24"/>
              </w:rPr>
              <w:t>进行点焊，使用电焊机，设好电流电压进行焊接，自检外观、焊接无脱焊、无虚焊、无错位、焊缝均匀等，符合要求，操作人：</w:t>
            </w:r>
            <w:r w:rsidR="002B6B20" w:rsidRPr="002B6B20">
              <w:rPr>
                <w:rFonts w:hAnsi="宋体" w:hint="eastAsia"/>
                <w:bCs/>
                <w:sz w:val="24"/>
                <w:szCs w:val="24"/>
              </w:rPr>
              <w:t>黄悦</w:t>
            </w:r>
            <w:r w:rsidRPr="002B6B20">
              <w:rPr>
                <w:rFonts w:hAnsi="宋体" w:hint="eastAsia"/>
                <w:bCs/>
                <w:sz w:val="24"/>
                <w:szCs w:val="24"/>
              </w:rPr>
              <w:t>。</w:t>
            </w:r>
          </w:p>
          <w:p w:rsidR="006D23D0" w:rsidRPr="002B6B20" w:rsidRDefault="006D23D0" w:rsidP="006D23D0">
            <w:pPr>
              <w:spacing w:line="360" w:lineRule="auto"/>
              <w:ind w:firstLineChars="200" w:firstLine="480"/>
              <w:rPr>
                <w:rFonts w:hAnsi="宋体"/>
                <w:bCs/>
                <w:sz w:val="24"/>
                <w:szCs w:val="24"/>
              </w:rPr>
            </w:pPr>
            <w:r w:rsidRPr="002B6B20">
              <w:rPr>
                <w:rFonts w:hAnsi="宋体" w:hint="eastAsia"/>
                <w:bCs/>
                <w:sz w:val="24"/>
                <w:szCs w:val="24"/>
              </w:rPr>
              <w:t>5</w:t>
            </w:r>
            <w:r w:rsidRPr="002B6B20">
              <w:rPr>
                <w:rFonts w:hAnsi="宋体" w:hint="eastAsia"/>
                <w:bCs/>
                <w:sz w:val="24"/>
                <w:szCs w:val="24"/>
              </w:rPr>
              <w:t>、静电喷涂工序：对</w:t>
            </w:r>
            <w:r w:rsidR="003E19DA" w:rsidRPr="002B6B20">
              <w:rPr>
                <w:rFonts w:hAnsi="宋体" w:hint="eastAsia"/>
                <w:bCs/>
                <w:sz w:val="24"/>
                <w:szCs w:val="24"/>
              </w:rPr>
              <w:t>骨灰存放架（牌位架）产品</w:t>
            </w:r>
            <w:r w:rsidRPr="002B6B20">
              <w:rPr>
                <w:rFonts w:hAnsi="宋体" w:hint="eastAsia"/>
                <w:bCs/>
                <w:sz w:val="24"/>
                <w:szCs w:val="24"/>
              </w:rPr>
              <w:t>的立</w:t>
            </w:r>
            <w:r w:rsidR="003E19DA" w:rsidRPr="002B6B20">
              <w:rPr>
                <w:rFonts w:hAnsi="宋体" w:hint="eastAsia"/>
                <w:bCs/>
                <w:sz w:val="24"/>
                <w:szCs w:val="24"/>
              </w:rPr>
              <w:t>板、顶板、封板</w:t>
            </w:r>
            <w:r w:rsidRPr="002B6B20">
              <w:rPr>
                <w:rFonts w:hAnsi="宋体" w:hint="eastAsia"/>
                <w:bCs/>
                <w:sz w:val="24"/>
                <w:szCs w:val="24"/>
              </w:rPr>
              <w:t>、侧板等进行喷塑，</w:t>
            </w:r>
            <w:r w:rsidR="003E19DA" w:rsidRPr="002B6B20">
              <w:rPr>
                <w:rFonts w:hAnsi="宋体" w:hint="eastAsia"/>
                <w:bCs/>
                <w:sz w:val="24"/>
                <w:szCs w:val="24"/>
              </w:rPr>
              <w:t>工艺重点控制参数（温度：</w:t>
            </w:r>
            <w:r w:rsidR="003E19DA" w:rsidRPr="002B6B20">
              <w:rPr>
                <w:rFonts w:hAnsi="宋体" w:hint="eastAsia"/>
                <w:bCs/>
                <w:sz w:val="24"/>
                <w:szCs w:val="24"/>
              </w:rPr>
              <w:t>220</w:t>
            </w:r>
            <w:r w:rsidR="003E19DA" w:rsidRPr="002B6B20">
              <w:rPr>
                <w:rFonts w:hAnsi="宋体" w:hint="eastAsia"/>
                <w:bCs/>
                <w:sz w:val="24"/>
                <w:szCs w:val="24"/>
              </w:rPr>
              <w:t>℃、时间：</w:t>
            </w:r>
            <w:r w:rsidR="003E19DA" w:rsidRPr="002B6B20">
              <w:rPr>
                <w:rFonts w:hAnsi="宋体" w:hint="eastAsia"/>
                <w:bCs/>
                <w:sz w:val="24"/>
                <w:szCs w:val="24"/>
              </w:rPr>
              <w:t>18</w:t>
            </w:r>
            <w:r w:rsidR="003E19DA" w:rsidRPr="002B6B20">
              <w:rPr>
                <w:rFonts w:hAnsi="宋体" w:hint="eastAsia"/>
                <w:bCs/>
                <w:sz w:val="24"/>
                <w:szCs w:val="24"/>
              </w:rPr>
              <w:t>分钟，喷涂电压：</w:t>
            </w:r>
            <w:r w:rsidR="003E19DA" w:rsidRPr="002B6B20">
              <w:rPr>
                <w:rFonts w:hAnsi="宋体" w:hint="eastAsia"/>
                <w:bCs/>
                <w:sz w:val="24"/>
                <w:szCs w:val="24"/>
              </w:rPr>
              <w:t>60-100KV</w:t>
            </w:r>
            <w:r w:rsidR="003E19DA" w:rsidRPr="002B6B20">
              <w:rPr>
                <w:rFonts w:hAnsi="宋体" w:hint="eastAsia"/>
                <w:bCs/>
                <w:sz w:val="24"/>
                <w:szCs w:val="24"/>
              </w:rPr>
              <w:t>），自检：外观光滑、无色差、无漏喷、无挂流、无脱漆，操作人：</w:t>
            </w:r>
            <w:r w:rsidR="002B6B20" w:rsidRPr="002B6B20">
              <w:rPr>
                <w:rFonts w:hAnsi="宋体" w:hint="eastAsia"/>
                <w:bCs/>
                <w:sz w:val="24"/>
                <w:szCs w:val="24"/>
              </w:rPr>
              <w:t>康小细</w:t>
            </w:r>
            <w:r w:rsidR="003E19DA" w:rsidRPr="002B6B20">
              <w:rPr>
                <w:rFonts w:hAnsi="宋体" w:hint="eastAsia"/>
                <w:bCs/>
                <w:sz w:val="24"/>
                <w:szCs w:val="24"/>
              </w:rPr>
              <w:t>。</w:t>
            </w:r>
          </w:p>
          <w:p w:rsidR="006D23D0" w:rsidRPr="006D23D0" w:rsidRDefault="006D23D0" w:rsidP="006D23D0">
            <w:pPr>
              <w:spacing w:line="360" w:lineRule="auto"/>
              <w:ind w:firstLineChars="200" w:firstLine="480"/>
              <w:rPr>
                <w:rFonts w:hAnsi="宋体"/>
                <w:bCs/>
                <w:sz w:val="24"/>
                <w:szCs w:val="24"/>
              </w:rPr>
            </w:pPr>
            <w:r w:rsidRPr="002B6B20">
              <w:rPr>
                <w:rFonts w:hAnsi="宋体" w:hint="eastAsia"/>
                <w:bCs/>
                <w:sz w:val="24"/>
                <w:szCs w:val="24"/>
              </w:rPr>
              <w:t>6</w:t>
            </w:r>
            <w:r w:rsidR="003E19DA" w:rsidRPr="002B6B20">
              <w:rPr>
                <w:rFonts w:hAnsi="宋体" w:hint="eastAsia"/>
                <w:bCs/>
                <w:sz w:val="24"/>
                <w:szCs w:val="24"/>
              </w:rPr>
              <w:t>组装工序，正在组装存放架门，使用胶锤将骨灰盒</w:t>
            </w:r>
            <w:r w:rsidRPr="002B6B20">
              <w:rPr>
                <w:rFonts w:hAnsi="宋体" w:hint="eastAsia"/>
                <w:bCs/>
                <w:sz w:val="24"/>
                <w:szCs w:val="24"/>
              </w:rPr>
              <w:t>存放架门</w:t>
            </w:r>
            <w:r w:rsidR="003E19DA" w:rsidRPr="002B6B20">
              <w:rPr>
                <w:rFonts w:hAnsi="宋体" w:hint="eastAsia"/>
                <w:bCs/>
                <w:sz w:val="24"/>
                <w:szCs w:val="24"/>
              </w:rPr>
              <w:t>（牌位架）</w:t>
            </w:r>
            <w:r w:rsidRPr="002B6B20">
              <w:rPr>
                <w:rFonts w:hAnsi="宋体" w:hint="eastAsia"/>
                <w:bCs/>
                <w:sz w:val="24"/>
                <w:szCs w:val="24"/>
              </w:rPr>
              <w:t>进行组装，要求组装后平整，活动部件间距小于</w:t>
            </w:r>
            <w:r w:rsidRPr="002B6B20">
              <w:rPr>
                <w:rFonts w:hAnsi="宋体" w:hint="eastAsia"/>
                <w:bCs/>
                <w:sz w:val="24"/>
                <w:szCs w:val="24"/>
              </w:rPr>
              <w:t>5mm</w:t>
            </w:r>
            <w:r w:rsidRPr="002B6B20">
              <w:rPr>
                <w:rFonts w:hAnsi="宋体" w:hint="eastAsia"/>
                <w:bCs/>
                <w:sz w:val="24"/>
                <w:szCs w:val="24"/>
              </w:rPr>
              <w:t>，固定部位无松动，无少件，现场观察操作符合，操作工</w:t>
            </w:r>
            <w:r w:rsidR="002B6B20" w:rsidRPr="002B6B20">
              <w:rPr>
                <w:rFonts w:hAnsi="宋体" w:hint="eastAsia"/>
                <w:bCs/>
                <w:sz w:val="24"/>
                <w:szCs w:val="24"/>
              </w:rPr>
              <w:t>叶涵</w:t>
            </w:r>
            <w:r w:rsidRPr="002B6B20">
              <w:rPr>
                <w:rFonts w:hAnsi="宋体" w:hint="eastAsia"/>
                <w:bCs/>
                <w:sz w:val="24"/>
                <w:szCs w:val="24"/>
              </w:rPr>
              <w:t>。</w:t>
            </w:r>
          </w:p>
          <w:p w:rsidR="000328D6" w:rsidRPr="000328D6" w:rsidRDefault="000328D6" w:rsidP="000328D6">
            <w:pPr>
              <w:spacing w:line="360" w:lineRule="auto"/>
              <w:ind w:firstLineChars="200" w:firstLine="480"/>
              <w:rPr>
                <w:rFonts w:hAnsi="宋体"/>
                <w:bCs/>
                <w:sz w:val="24"/>
                <w:szCs w:val="24"/>
              </w:rPr>
            </w:pPr>
            <w:r w:rsidRPr="000328D6">
              <w:rPr>
                <w:rFonts w:hAnsi="宋体" w:hint="eastAsia"/>
                <w:bCs/>
                <w:sz w:val="24"/>
                <w:szCs w:val="24"/>
              </w:rPr>
              <w:t>通过现场观察以上工序操作均符合操作文件要求。</w:t>
            </w:r>
          </w:p>
        </w:tc>
        <w:tc>
          <w:tcPr>
            <w:tcW w:w="851" w:type="dxa"/>
          </w:tcPr>
          <w:p w:rsidR="00CA6FE8" w:rsidRDefault="00CA6FE8">
            <w:r w:rsidRPr="006D1561">
              <w:rPr>
                <w:rFonts w:eastAsiaTheme="minorEastAsia"/>
                <w:sz w:val="24"/>
                <w:szCs w:val="24"/>
              </w:rPr>
              <w:lastRenderedPageBreak/>
              <w:t>符合</w:t>
            </w:r>
          </w:p>
        </w:tc>
      </w:tr>
      <w:tr w:rsidR="00CA6FE8" w:rsidRPr="00D535AA" w:rsidTr="0038113A">
        <w:trPr>
          <w:trHeight w:val="534"/>
        </w:trPr>
        <w:tc>
          <w:tcPr>
            <w:tcW w:w="1954" w:type="dxa"/>
          </w:tcPr>
          <w:p w:rsidR="00CA6FE8" w:rsidRPr="00D535AA" w:rsidRDefault="00CA6FE8"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rsidR="00CA6FE8" w:rsidRPr="00D535AA" w:rsidRDefault="00CA6FE8" w:rsidP="0038113A">
            <w:pPr>
              <w:spacing w:line="360" w:lineRule="auto"/>
              <w:rPr>
                <w:rFonts w:eastAsiaTheme="minorEastAsia"/>
                <w:b/>
                <w:bCs/>
                <w:sz w:val="24"/>
                <w:szCs w:val="24"/>
              </w:rPr>
            </w:pPr>
            <w:r w:rsidRPr="00D535AA">
              <w:rPr>
                <w:rFonts w:eastAsiaTheme="minorEastAsia"/>
                <w:b/>
                <w:bCs/>
                <w:sz w:val="24"/>
                <w:szCs w:val="24"/>
              </w:rPr>
              <w:t>Q8.5.2</w:t>
            </w:r>
          </w:p>
          <w:p w:rsidR="00CA6FE8" w:rsidRPr="00D535AA" w:rsidRDefault="00CA6FE8"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rsidR="008515E3" w:rsidRPr="008515E3" w:rsidRDefault="008515E3" w:rsidP="007E65CF">
            <w:pPr>
              <w:spacing w:beforeLines="30" w:afterLines="30" w:line="288" w:lineRule="auto"/>
              <w:ind w:firstLineChars="200" w:firstLine="480"/>
              <w:rPr>
                <w:rFonts w:eastAsiaTheme="minorEastAsia" w:hAnsiTheme="minorEastAsia"/>
                <w:sz w:val="24"/>
                <w:szCs w:val="24"/>
              </w:rPr>
            </w:pPr>
            <w:r w:rsidRPr="008515E3">
              <w:rPr>
                <w:rFonts w:eastAsiaTheme="minorEastAsia" w:hAnsiTheme="minorEastAsia" w:hint="eastAsia"/>
                <w:sz w:val="24"/>
                <w:szCs w:val="24"/>
              </w:rPr>
              <w:t>产品标识主要通过划分区域（各原材料区、成品放置区等）、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8515E3" w:rsidRPr="008515E3" w:rsidRDefault="008515E3" w:rsidP="007E65CF">
            <w:pPr>
              <w:spacing w:beforeLines="30" w:afterLines="30" w:line="288" w:lineRule="auto"/>
              <w:ind w:firstLineChars="200" w:firstLine="480"/>
              <w:rPr>
                <w:rFonts w:eastAsiaTheme="minorEastAsia" w:hAnsiTheme="minorEastAsia"/>
                <w:sz w:val="24"/>
                <w:szCs w:val="24"/>
              </w:rPr>
            </w:pPr>
            <w:r w:rsidRPr="008515E3">
              <w:rPr>
                <w:rFonts w:eastAsiaTheme="minorEastAsia" w:hAnsiTheme="minorEastAsia" w:hint="eastAsia"/>
                <w:sz w:val="24"/>
                <w:szCs w:val="24"/>
              </w:rPr>
              <w:t>原材料依据不同的类型和防护要求进行防护运输，产品运输要求包装等。</w:t>
            </w:r>
          </w:p>
          <w:p w:rsidR="008515E3" w:rsidRPr="008515E3" w:rsidRDefault="008515E3" w:rsidP="007E65CF">
            <w:pPr>
              <w:spacing w:beforeLines="30" w:afterLines="30" w:line="288" w:lineRule="auto"/>
              <w:ind w:firstLineChars="200" w:firstLine="480"/>
              <w:rPr>
                <w:rFonts w:eastAsiaTheme="minorEastAsia" w:hAnsiTheme="minorEastAsia"/>
                <w:sz w:val="24"/>
                <w:szCs w:val="24"/>
              </w:rPr>
            </w:pPr>
            <w:r w:rsidRPr="008515E3">
              <w:rPr>
                <w:rFonts w:eastAsiaTheme="minorEastAsia" w:hAnsiTheme="minorEastAsia" w:hint="eastAsia"/>
                <w:sz w:val="24"/>
                <w:szCs w:val="24"/>
              </w:rPr>
              <w:lastRenderedPageBreak/>
              <w:t>生产车间原材料分类分区放置在指定仓库、产品标识方法得当、未发现不同类型和状态产品发生混淆现象。标识和可追溯性基本符合标准要求。</w:t>
            </w:r>
          </w:p>
          <w:p w:rsidR="008515E3" w:rsidRPr="008515E3" w:rsidRDefault="008515E3" w:rsidP="007E65CF">
            <w:pPr>
              <w:spacing w:beforeLines="30" w:afterLines="30" w:line="288" w:lineRule="auto"/>
              <w:ind w:firstLineChars="200" w:firstLine="480"/>
              <w:rPr>
                <w:rFonts w:eastAsiaTheme="minorEastAsia" w:hAnsiTheme="minorEastAsia"/>
                <w:sz w:val="24"/>
                <w:szCs w:val="24"/>
              </w:rPr>
            </w:pPr>
            <w:r w:rsidRPr="008515E3">
              <w:rPr>
                <w:rFonts w:eastAsiaTheme="minorEastAsia" w:hAnsiTheme="minorEastAsia"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CA6FE8" w:rsidRPr="00D535AA" w:rsidRDefault="008515E3" w:rsidP="007E65CF">
            <w:pPr>
              <w:spacing w:beforeLines="30" w:afterLines="30" w:line="288" w:lineRule="auto"/>
              <w:ind w:firstLineChars="200" w:firstLine="480"/>
              <w:rPr>
                <w:rFonts w:eastAsiaTheme="minorEastAsia"/>
                <w:sz w:val="24"/>
                <w:szCs w:val="24"/>
              </w:rPr>
            </w:pPr>
            <w:r w:rsidRPr="008515E3">
              <w:rPr>
                <w:rFonts w:eastAsiaTheme="minorEastAsia" w:hAnsiTheme="minorEastAsia" w:hint="eastAsia"/>
                <w:sz w:val="24"/>
                <w:szCs w:val="24"/>
              </w:rPr>
              <w:t>产品标识和防护管理基本符合要求。</w:t>
            </w:r>
          </w:p>
        </w:tc>
        <w:tc>
          <w:tcPr>
            <w:tcW w:w="851" w:type="dxa"/>
          </w:tcPr>
          <w:p w:rsidR="00CA6FE8" w:rsidRDefault="00CA6FE8">
            <w:r w:rsidRPr="006D1561">
              <w:rPr>
                <w:rFonts w:eastAsiaTheme="minorEastAsia"/>
                <w:sz w:val="24"/>
                <w:szCs w:val="24"/>
              </w:rPr>
              <w:lastRenderedPageBreak/>
              <w:t>符合</w:t>
            </w:r>
          </w:p>
        </w:tc>
      </w:tr>
      <w:tr w:rsidR="00CA6FE8" w:rsidRPr="00D535AA" w:rsidTr="00016F3A">
        <w:trPr>
          <w:trHeight w:val="703"/>
        </w:trPr>
        <w:tc>
          <w:tcPr>
            <w:tcW w:w="1954" w:type="dxa"/>
            <w:vAlign w:val="center"/>
          </w:tcPr>
          <w:p w:rsidR="00CA6FE8" w:rsidRPr="00AD3FE6" w:rsidRDefault="00CA6FE8" w:rsidP="00863928">
            <w:pPr>
              <w:spacing w:line="360" w:lineRule="auto"/>
              <w:jc w:val="center"/>
              <w:rPr>
                <w:rFonts w:eastAsiaTheme="minorEastAsia"/>
                <w:sz w:val="24"/>
                <w:szCs w:val="24"/>
              </w:rPr>
            </w:pPr>
            <w:r w:rsidRPr="00AD3FE6">
              <w:rPr>
                <w:rFonts w:eastAsiaTheme="minorEastAsia" w:hAnsiTheme="minorEastAsia"/>
                <w:sz w:val="24"/>
                <w:szCs w:val="24"/>
              </w:rPr>
              <w:lastRenderedPageBreak/>
              <w:t>更改控制</w:t>
            </w:r>
          </w:p>
        </w:tc>
        <w:tc>
          <w:tcPr>
            <w:tcW w:w="1166" w:type="dxa"/>
            <w:vAlign w:val="center"/>
          </w:tcPr>
          <w:p w:rsidR="00CA6FE8" w:rsidRPr="00AD3FE6" w:rsidRDefault="00CA6FE8" w:rsidP="00863928">
            <w:pPr>
              <w:tabs>
                <w:tab w:val="left" w:pos="7380"/>
              </w:tabs>
              <w:spacing w:line="360" w:lineRule="auto"/>
              <w:rPr>
                <w:rFonts w:eastAsiaTheme="minorEastAsia"/>
                <w:sz w:val="24"/>
                <w:szCs w:val="24"/>
              </w:rPr>
            </w:pPr>
            <w:r w:rsidRPr="00AD3FE6">
              <w:rPr>
                <w:rFonts w:eastAsiaTheme="minorEastAsia"/>
                <w:sz w:val="24"/>
                <w:szCs w:val="24"/>
              </w:rPr>
              <w:t>Q8.5.6</w:t>
            </w:r>
          </w:p>
        </w:tc>
        <w:tc>
          <w:tcPr>
            <w:tcW w:w="10738" w:type="dxa"/>
            <w:vAlign w:val="center"/>
          </w:tcPr>
          <w:p w:rsidR="00CA6FE8" w:rsidRPr="00AD3FE6" w:rsidRDefault="00CA6FE8" w:rsidP="007E65CF">
            <w:pPr>
              <w:spacing w:beforeLines="30" w:afterLines="30" w:line="288" w:lineRule="auto"/>
              <w:ind w:firstLineChars="200" w:firstLine="480"/>
              <w:rPr>
                <w:rFonts w:eastAsiaTheme="minorEastAsia" w:hAnsiTheme="minorEastAsia"/>
                <w:sz w:val="24"/>
                <w:szCs w:val="24"/>
              </w:rPr>
            </w:pPr>
            <w:r w:rsidRPr="00AD3FE6">
              <w:rPr>
                <w:rFonts w:eastAsiaTheme="minorEastAsia" w:hAnsiTheme="minorEastAsia"/>
                <w:sz w:val="24"/>
                <w:szCs w:val="24"/>
              </w:rPr>
              <w:t>生产部厂长介绍，当内外部环境</w:t>
            </w:r>
            <w:r w:rsidRPr="00AD3FE6">
              <w:rPr>
                <w:rFonts w:eastAsiaTheme="minorEastAsia" w:hAnsiTheme="minorEastAsia"/>
                <w:sz w:val="24"/>
                <w:szCs w:val="24"/>
              </w:rPr>
              <w:t>(</w:t>
            </w:r>
            <w:r w:rsidRPr="00AD3FE6">
              <w:rPr>
                <w:rFonts w:eastAsiaTheme="minorEastAsia" w:hAnsiTheme="minorEastAsia"/>
                <w:sz w:val="24"/>
                <w:szCs w:val="24"/>
              </w:rPr>
              <w:t>如客户要求、产品技术和质量要求、生产工艺、适用的法律法规和产品技术标准等</w:t>
            </w:r>
            <w:r w:rsidRPr="00AD3FE6">
              <w:rPr>
                <w:rFonts w:eastAsiaTheme="minorEastAsia" w:hAnsiTheme="minorEastAsia"/>
                <w:sz w:val="24"/>
                <w:szCs w:val="24"/>
              </w:rPr>
              <w:t>)</w:t>
            </w:r>
            <w:r w:rsidRPr="00AD3FE6">
              <w:rPr>
                <w:rFonts w:eastAsiaTheme="minorEastAsia" w:hAnsiTheme="minorEastAsia"/>
                <w:sz w:val="24"/>
                <w:szCs w:val="24"/>
              </w:rPr>
              <w:t>有更改时，相关部门提出更改计划并进行更改，更改由原制定人负责具体实施。自体系建立以来，未发生生产和服务控制有关信息的变更。</w:t>
            </w:r>
          </w:p>
        </w:tc>
        <w:tc>
          <w:tcPr>
            <w:tcW w:w="851" w:type="dxa"/>
          </w:tcPr>
          <w:p w:rsidR="00CA6FE8" w:rsidRDefault="00CA6FE8">
            <w:r w:rsidRPr="006D1561">
              <w:rPr>
                <w:rFonts w:eastAsiaTheme="minorEastAsia"/>
                <w:sz w:val="24"/>
                <w:szCs w:val="24"/>
              </w:rPr>
              <w:t>符合</w:t>
            </w:r>
          </w:p>
        </w:tc>
      </w:tr>
      <w:tr w:rsidR="00CA6FE8" w:rsidRPr="00D535AA" w:rsidTr="0038113A">
        <w:trPr>
          <w:trHeight w:val="419"/>
        </w:trPr>
        <w:tc>
          <w:tcPr>
            <w:tcW w:w="1954" w:type="dxa"/>
          </w:tcPr>
          <w:p w:rsidR="00CA6FE8" w:rsidRPr="00D535AA" w:rsidRDefault="00CA6FE8" w:rsidP="0038113A">
            <w:pPr>
              <w:rPr>
                <w:rFonts w:eastAsiaTheme="minorEastAsia"/>
                <w:sz w:val="24"/>
                <w:szCs w:val="24"/>
              </w:rPr>
            </w:pPr>
            <w:r w:rsidRPr="00D535AA">
              <w:rPr>
                <w:rFonts w:eastAsiaTheme="minorEastAsia" w:hAnsiTheme="minorEastAsia"/>
                <w:bCs/>
                <w:sz w:val="24"/>
                <w:szCs w:val="24"/>
              </w:rPr>
              <w:t>运行控制</w:t>
            </w:r>
          </w:p>
        </w:tc>
        <w:tc>
          <w:tcPr>
            <w:tcW w:w="1166" w:type="dxa"/>
          </w:tcPr>
          <w:p w:rsidR="00CA6FE8" w:rsidRPr="006F2B8E" w:rsidRDefault="008515E3" w:rsidP="0038113A">
            <w:pPr>
              <w:rPr>
                <w:rFonts w:eastAsiaTheme="minorEastAsia"/>
                <w:sz w:val="24"/>
                <w:szCs w:val="24"/>
              </w:rPr>
            </w:pPr>
            <w:r>
              <w:rPr>
                <w:rFonts w:eastAsiaTheme="minorEastAsia"/>
                <w:sz w:val="24"/>
                <w:szCs w:val="24"/>
              </w:rPr>
              <w:t>E</w:t>
            </w:r>
            <w:r w:rsidR="00CA6FE8" w:rsidRPr="006F2B8E">
              <w:rPr>
                <w:rFonts w:eastAsiaTheme="minorEastAsia"/>
                <w:sz w:val="24"/>
                <w:szCs w:val="24"/>
              </w:rPr>
              <w:t>O8.1</w:t>
            </w:r>
          </w:p>
          <w:p w:rsidR="00CA6FE8" w:rsidRPr="00D535AA" w:rsidRDefault="00CA6FE8" w:rsidP="0038113A">
            <w:pPr>
              <w:rPr>
                <w:rFonts w:eastAsiaTheme="minorEastAsia"/>
                <w:b/>
                <w:sz w:val="24"/>
                <w:szCs w:val="24"/>
              </w:rPr>
            </w:pPr>
          </w:p>
          <w:p w:rsidR="00CA6FE8" w:rsidRPr="00D535AA" w:rsidRDefault="00CA6FE8" w:rsidP="0038113A">
            <w:pPr>
              <w:rPr>
                <w:rFonts w:eastAsiaTheme="minorEastAsia"/>
                <w:sz w:val="24"/>
                <w:szCs w:val="24"/>
              </w:rPr>
            </w:pPr>
          </w:p>
        </w:tc>
        <w:tc>
          <w:tcPr>
            <w:tcW w:w="10738" w:type="dxa"/>
          </w:tcPr>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1</w:t>
            </w:r>
            <w:r w:rsidRPr="00593BB9">
              <w:rPr>
                <w:rFonts w:eastAsiaTheme="minorEastAsia" w:hAnsiTheme="minorEastAsia" w:hint="eastAsia"/>
                <w:sz w:val="24"/>
                <w:szCs w:val="24"/>
              </w:rPr>
              <w:t>、编制与环境、安全体系运行控制有关的文件，有运行控制程序、废弃物控制程序、危险废物管理制度、噪声控制程序、消防控制程序、劳动防护用品控制程序、化学品油品控制程序、资源能源控制程序、应急准备和响应控制程序、化学品储存使用管理办法、生产车间噪声控制作业指导书、生产生活固废垃圾处理</w:t>
            </w:r>
            <w:r w:rsidRPr="00593BB9">
              <w:rPr>
                <w:rFonts w:eastAsiaTheme="minorEastAsia" w:hAnsiTheme="minorEastAsia" w:hint="eastAsia"/>
                <w:sz w:val="24"/>
                <w:szCs w:val="24"/>
              </w:rPr>
              <w:t>/</w:t>
            </w:r>
            <w:r w:rsidRPr="00593BB9">
              <w:rPr>
                <w:rFonts w:eastAsiaTheme="minorEastAsia" w:hAnsiTheme="minorEastAsia" w:hint="eastAsia"/>
                <w:sz w:val="24"/>
                <w:szCs w:val="24"/>
              </w:rPr>
              <w:t>利用作业指导书、员工职业健康及劳动保护管理规定、应急预案等。</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2</w:t>
            </w:r>
            <w:r w:rsidRPr="00593BB9">
              <w:rPr>
                <w:rFonts w:eastAsiaTheme="minorEastAsia" w:hAnsiTheme="minorEastAsia" w:hint="eastAsia"/>
                <w:sz w:val="24"/>
                <w:szCs w:val="24"/>
              </w:rPr>
              <w:t>、废水管控：</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企业无工业废水外排，主要是厂区生活废水，</w:t>
            </w:r>
            <w:r>
              <w:rPr>
                <w:rFonts w:eastAsiaTheme="minorEastAsia" w:hAnsiTheme="minorEastAsia" w:hint="eastAsia"/>
                <w:sz w:val="24"/>
                <w:szCs w:val="24"/>
              </w:rPr>
              <w:t>水膜除尘废水；经处理后排放。</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3</w:t>
            </w:r>
            <w:r w:rsidRPr="00593BB9">
              <w:rPr>
                <w:rFonts w:eastAsiaTheme="minorEastAsia" w:hAnsiTheme="minorEastAsia" w:hint="eastAsia"/>
                <w:sz w:val="24"/>
                <w:szCs w:val="24"/>
              </w:rPr>
              <w:t>、废气管控：</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企业废气主要是燃烧废气、喷塑废气及无组织排放废气；</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1</w:t>
            </w:r>
            <w:r w:rsidRPr="00593BB9">
              <w:rPr>
                <w:rFonts w:eastAsiaTheme="minorEastAsia" w:hAnsiTheme="minorEastAsia" w:hint="eastAsia"/>
                <w:sz w:val="24"/>
                <w:szCs w:val="24"/>
              </w:rPr>
              <w:t>台加热炉燃烧生物质颗粒，烟气经管道在烤炉内循环后，经旋风尾气风机处理</w:t>
            </w:r>
            <w:r w:rsidRPr="00593BB9">
              <w:rPr>
                <w:rFonts w:eastAsiaTheme="minorEastAsia" w:hAnsiTheme="minorEastAsia" w:hint="eastAsia"/>
                <w:sz w:val="24"/>
                <w:szCs w:val="24"/>
              </w:rPr>
              <w:t>+</w:t>
            </w:r>
            <w:r w:rsidRPr="00593BB9">
              <w:rPr>
                <w:rFonts w:eastAsiaTheme="minorEastAsia" w:hAnsiTheme="minorEastAsia" w:hint="eastAsia"/>
                <w:sz w:val="24"/>
                <w:szCs w:val="24"/>
              </w:rPr>
              <w:t>布袋除尘器处理后，经</w:t>
            </w:r>
            <w:r w:rsidRPr="00593BB9">
              <w:rPr>
                <w:rFonts w:eastAsiaTheme="minorEastAsia" w:hAnsiTheme="minorEastAsia" w:hint="eastAsia"/>
                <w:sz w:val="24"/>
                <w:szCs w:val="24"/>
              </w:rPr>
              <w:t>15m</w:t>
            </w:r>
            <w:r w:rsidRPr="00593BB9">
              <w:rPr>
                <w:rFonts w:eastAsiaTheme="minorEastAsia" w:hAnsiTheme="minorEastAsia" w:hint="eastAsia"/>
                <w:sz w:val="24"/>
                <w:szCs w:val="24"/>
              </w:rPr>
              <w:t>排气筒排放；</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喷塑工序喷室内产生的粉末涂料粉尘，通过风机将粉末吸入回收系统。喷涂粉尘经旋风除尘器处</w:t>
            </w:r>
            <w:r w:rsidRPr="00593BB9">
              <w:rPr>
                <w:rFonts w:eastAsiaTheme="minorEastAsia" w:hAnsiTheme="minorEastAsia" w:hint="eastAsia"/>
                <w:sz w:val="24"/>
                <w:szCs w:val="24"/>
              </w:rPr>
              <w:lastRenderedPageBreak/>
              <w:t>理后进入一套圆筒形的玻璃纤维过滤装置除尘，后通过</w:t>
            </w:r>
            <w:r w:rsidRPr="00593BB9">
              <w:rPr>
                <w:rFonts w:eastAsiaTheme="minorEastAsia" w:hAnsiTheme="minorEastAsia" w:hint="eastAsia"/>
                <w:sz w:val="24"/>
                <w:szCs w:val="24"/>
              </w:rPr>
              <w:t>15m</w:t>
            </w:r>
            <w:r w:rsidRPr="00593BB9">
              <w:rPr>
                <w:rFonts w:eastAsiaTheme="minorEastAsia" w:hAnsiTheme="minorEastAsia" w:hint="eastAsia"/>
                <w:sz w:val="24"/>
                <w:szCs w:val="24"/>
              </w:rPr>
              <w:t>高排气筒排放。</w:t>
            </w:r>
          </w:p>
          <w:p w:rsid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静电粉末喷涂过程中烘烤会产生少量的挥发有机气体产生，呈无组织排放。焊接工序会产生少量焊接烟尘，呈无组织形式排放。</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员工佩带口罩进行防护。</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4</w:t>
            </w:r>
            <w:r w:rsidRPr="00593BB9">
              <w:rPr>
                <w:rFonts w:eastAsiaTheme="minorEastAsia" w:hAnsiTheme="minorEastAsia" w:hint="eastAsia"/>
                <w:sz w:val="24"/>
                <w:szCs w:val="24"/>
              </w:rPr>
              <w:t>、噪声管控：</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噪声主要是机械设备运行时产生的，主要设备有风机、剪切机、冲床、折弯机等机械设备；采取合理布局、厂房内操作和选用低噪声的设备和工具，同时加强设备的检查和维保，确保机械设备在正常工况下运行，员工按要求佩带手套、耳塞等相关防护用品作业；其他工序基本无高噪声设备。产区内建立绿化隔离带，降低噪音影响；</w:t>
            </w:r>
            <w:r w:rsidRPr="00593BB9">
              <w:rPr>
                <w:rFonts w:eastAsiaTheme="minorEastAsia" w:hAnsiTheme="minorEastAsia" w:hint="eastAsia"/>
                <w:sz w:val="24"/>
                <w:szCs w:val="24"/>
              </w:rPr>
              <w:t xml:space="preserve"> </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4</w:t>
            </w:r>
            <w:r w:rsidRPr="00593BB9">
              <w:rPr>
                <w:rFonts w:eastAsiaTheme="minorEastAsia" w:hAnsiTheme="minorEastAsia" w:hint="eastAsia"/>
                <w:sz w:val="24"/>
                <w:szCs w:val="24"/>
              </w:rPr>
              <w:t>、固废管控：</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公司建立一般固体废弃物的分类标准及管理规定；</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生产过程中的一般固废，主要是镀锌板、铝材、铝塑板</w:t>
            </w:r>
            <w:r w:rsidRPr="00593BB9">
              <w:rPr>
                <w:rFonts w:eastAsiaTheme="minorEastAsia" w:hAnsiTheme="minorEastAsia" w:hint="eastAsia"/>
                <w:sz w:val="24"/>
                <w:szCs w:val="24"/>
              </w:rPr>
              <w:t>等下料、冲压工序的边角料，定期供应商回收处理；生产过程中原料产品的包装袋，由生产厂家回收利用，不外排。</w:t>
            </w:r>
          </w:p>
          <w:p w:rsid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布袋除尘器回收塑粉回用于生产，</w:t>
            </w:r>
            <w:r w:rsidRPr="00593BB9">
              <w:rPr>
                <w:rFonts w:eastAsiaTheme="minorEastAsia" w:hAnsiTheme="minorEastAsia" w:hint="eastAsia"/>
                <w:sz w:val="24"/>
                <w:szCs w:val="24"/>
              </w:rPr>
              <w:t xml:space="preserve"> </w:t>
            </w:r>
            <w:r w:rsidRPr="00593BB9">
              <w:rPr>
                <w:rFonts w:eastAsiaTheme="minorEastAsia" w:hAnsiTheme="minorEastAsia" w:hint="eastAsia"/>
                <w:sz w:val="24"/>
                <w:szCs w:val="24"/>
              </w:rPr>
              <w:t>热风炉炉灰及其布袋收集烟尘统一外售处置；</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生产过程中的危废：</w:t>
            </w:r>
            <w:r w:rsidR="0005735E">
              <w:rPr>
                <w:rFonts w:eastAsiaTheme="minorEastAsia" w:hAnsiTheme="minorEastAsia" w:hint="eastAsia"/>
                <w:sz w:val="24"/>
                <w:szCs w:val="24"/>
              </w:rPr>
              <w:t>主要是废塑粉及空桶，暂存于危废库中</w:t>
            </w:r>
            <w:r w:rsidRPr="00593BB9">
              <w:rPr>
                <w:rFonts w:eastAsiaTheme="minorEastAsia" w:hAnsiTheme="minorEastAsia" w:hint="eastAsia"/>
                <w:sz w:val="24"/>
                <w:szCs w:val="24"/>
              </w:rPr>
              <w:t>存放</w:t>
            </w:r>
            <w:r w:rsidR="0005735E">
              <w:rPr>
                <w:rFonts w:eastAsiaTheme="minorEastAsia" w:hAnsiTheme="minorEastAsia" w:hint="eastAsia"/>
                <w:sz w:val="24"/>
                <w:szCs w:val="24"/>
              </w:rPr>
              <w:t>，由供应商回收处理</w:t>
            </w:r>
            <w:r w:rsidRPr="00593BB9">
              <w:rPr>
                <w:rFonts w:eastAsiaTheme="minorEastAsia" w:hAnsiTheme="minorEastAsia" w:hint="eastAsia"/>
                <w:sz w:val="24"/>
                <w:szCs w:val="24"/>
              </w:rPr>
              <w:t>。</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办公固废主要是墨盒硒鼓等办公危废，由行政部统一处理，一般是交供应商回收，其他固废及生活垃圾放在门口垃圾桶由环卫部门统一处理。</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完成情况：于</w:t>
            </w:r>
            <w:r w:rsidRPr="00593BB9">
              <w:rPr>
                <w:rFonts w:eastAsiaTheme="minorEastAsia" w:hAnsiTheme="minorEastAsia" w:hint="eastAsia"/>
                <w:sz w:val="24"/>
                <w:szCs w:val="24"/>
              </w:rPr>
              <w:t>2021</w:t>
            </w:r>
            <w:r w:rsidRPr="00593BB9">
              <w:rPr>
                <w:rFonts w:eastAsiaTheme="minorEastAsia" w:hAnsiTheme="minorEastAsia" w:hint="eastAsia"/>
                <w:sz w:val="24"/>
                <w:szCs w:val="24"/>
              </w:rPr>
              <w:t>年</w:t>
            </w:r>
            <w:r>
              <w:rPr>
                <w:rFonts w:eastAsiaTheme="minorEastAsia" w:hAnsiTheme="minorEastAsia" w:hint="eastAsia"/>
                <w:sz w:val="24"/>
                <w:szCs w:val="24"/>
              </w:rPr>
              <w:t>12</w:t>
            </w:r>
            <w:r w:rsidRPr="00593BB9">
              <w:rPr>
                <w:rFonts w:eastAsiaTheme="minorEastAsia" w:hAnsiTheme="minorEastAsia" w:hint="eastAsia"/>
                <w:sz w:val="24"/>
                <w:szCs w:val="24"/>
              </w:rPr>
              <w:t>月至</w:t>
            </w:r>
            <w:r w:rsidRPr="00593BB9">
              <w:rPr>
                <w:rFonts w:eastAsiaTheme="minorEastAsia" w:hAnsiTheme="minorEastAsia" w:hint="eastAsia"/>
                <w:sz w:val="24"/>
                <w:szCs w:val="24"/>
              </w:rPr>
              <w:t>202</w:t>
            </w:r>
            <w:r>
              <w:rPr>
                <w:rFonts w:eastAsiaTheme="minorEastAsia" w:hAnsiTheme="minorEastAsia" w:hint="eastAsia"/>
                <w:sz w:val="24"/>
                <w:szCs w:val="24"/>
              </w:rPr>
              <w:t>2</w:t>
            </w:r>
            <w:r w:rsidRPr="00593BB9">
              <w:rPr>
                <w:rFonts w:eastAsiaTheme="minorEastAsia" w:hAnsiTheme="minorEastAsia" w:hint="eastAsia"/>
                <w:sz w:val="24"/>
                <w:szCs w:val="24"/>
              </w:rPr>
              <w:t>年</w:t>
            </w:r>
            <w:r>
              <w:rPr>
                <w:rFonts w:eastAsiaTheme="minorEastAsia" w:hAnsiTheme="minorEastAsia" w:hint="eastAsia"/>
                <w:sz w:val="24"/>
                <w:szCs w:val="24"/>
              </w:rPr>
              <w:t>3</w:t>
            </w:r>
            <w:r w:rsidRPr="00593BB9">
              <w:rPr>
                <w:rFonts w:eastAsiaTheme="minorEastAsia" w:hAnsiTheme="minorEastAsia" w:hint="eastAsia"/>
                <w:sz w:val="24"/>
                <w:szCs w:val="24"/>
              </w:rPr>
              <w:t>月每月环境安全检查中对生产车间固体废弃物排控制检查，符合要求。</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提供三废检测报告（编号：</w:t>
            </w:r>
            <w:r>
              <w:rPr>
                <w:rFonts w:eastAsiaTheme="minorEastAsia" w:hAnsiTheme="minorEastAsia" w:hint="eastAsia"/>
                <w:sz w:val="24"/>
                <w:szCs w:val="24"/>
              </w:rPr>
              <w:t>ZTH202203LX033</w:t>
            </w:r>
            <w:r w:rsidRPr="00593BB9">
              <w:rPr>
                <w:rFonts w:eastAsiaTheme="minorEastAsia" w:hAnsiTheme="minorEastAsia" w:hint="eastAsia"/>
                <w:sz w:val="24"/>
                <w:szCs w:val="24"/>
              </w:rPr>
              <w:t>），检测单位：</w:t>
            </w:r>
            <w:r>
              <w:rPr>
                <w:rFonts w:eastAsiaTheme="minorEastAsia" w:hAnsiTheme="minorEastAsia" w:hint="eastAsia"/>
                <w:sz w:val="24"/>
                <w:szCs w:val="24"/>
              </w:rPr>
              <w:t>江西纵天衡科技有限公司</w:t>
            </w:r>
            <w:r w:rsidRPr="00593BB9">
              <w:rPr>
                <w:rFonts w:eastAsiaTheme="minorEastAsia" w:hAnsiTheme="minorEastAsia" w:hint="eastAsia"/>
                <w:sz w:val="24"/>
                <w:szCs w:val="24"/>
              </w:rPr>
              <w:t>；</w:t>
            </w:r>
            <w:r>
              <w:rPr>
                <w:rFonts w:eastAsiaTheme="minorEastAsia" w:hAnsiTheme="minorEastAsia" w:hint="eastAsia"/>
                <w:sz w:val="24"/>
                <w:szCs w:val="24"/>
              </w:rPr>
              <w:t>报告</w:t>
            </w:r>
            <w:r w:rsidRPr="00593BB9">
              <w:rPr>
                <w:rFonts w:eastAsiaTheme="minorEastAsia" w:hAnsiTheme="minorEastAsia" w:hint="eastAsia"/>
                <w:sz w:val="24"/>
                <w:szCs w:val="24"/>
              </w:rPr>
              <w:t>时间：</w:t>
            </w:r>
            <w:r w:rsidRPr="00593BB9">
              <w:rPr>
                <w:rFonts w:eastAsiaTheme="minorEastAsia" w:hAnsiTheme="minorEastAsia" w:hint="eastAsia"/>
                <w:sz w:val="24"/>
                <w:szCs w:val="24"/>
              </w:rPr>
              <w:lastRenderedPageBreak/>
              <w:t>202</w:t>
            </w:r>
            <w:r>
              <w:rPr>
                <w:rFonts w:eastAsiaTheme="minorEastAsia" w:hAnsiTheme="minorEastAsia" w:hint="eastAsia"/>
                <w:sz w:val="24"/>
                <w:szCs w:val="24"/>
              </w:rPr>
              <w:t>2</w:t>
            </w:r>
            <w:r w:rsidRPr="00593BB9">
              <w:rPr>
                <w:rFonts w:eastAsiaTheme="minorEastAsia" w:hAnsiTheme="minorEastAsia" w:hint="eastAsia"/>
                <w:sz w:val="24"/>
                <w:szCs w:val="24"/>
              </w:rPr>
              <w:t>年</w:t>
            </w:r>
            <w:r>
              <w:rPr>
                <w:rFonts w:eastAsiaTheme="minorEastAsia" w:hAnsiTheme="minorEastAsia" w:hint="eastAsia"/>
                <w:sz w:val="24"/>
                <w:szCs w:val="24"/>
              </w:rPr>
              <w:t>3</w:t>
            </w:r>
            <w:r w:rsidRPr="00593BB9">
              <w:rPr>
                <w:rFonts w:eastAsiaTheme="minorEastAsia" w:hAnsiTheme="minorEastAsia" w:hint="eastAsia"/>
                <w:sz w:val="24"/>
                <w:szCs w:val="24"/>
              </w:rPr>
              <w:t>月</w:t>
            </w:r>
            <w:r>
              <w:rPr>
                <w:rFonts w:eastAsiaTheme="minorEastAsia" w:hAnsiTheme="minorEastAsia" w:hint="eastAsia"/>
                <w:sz w:val="24"/>
                <w:szCs w:val="24"/>
              </w:rPr>
              <w:t>27</w:t>
            </w:r>
            <w:r w:rsidRPr="00593BB9">
              <w:rPr>
                <w:rFonts w:eastAsiaTheme="minorEastAsia" w:hAnsiTheme="minorEastAsia" w:hint="eastAsia"/>
                <w:sz w:val="24"/>
                <w:szCs w:val="24"/>
              </w:rPr>
              <w:t>日；检测项目：废水、废气、噪音等。报告各测数据在标准范围之内，见附件报告。</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6</w:t>
            </w:r>
            <w:r w:rsidRPr="00593BB9">
              <w:rPr>
                <w:rFonts w:eastAsiaTheme="minorEastAsia" w:hAnsiTheme="minorEastAsia" w:hint="eastAsia"/>
                <w:sz w:val="24"/>
                <w:szCs w:val="24"/>
              </w:rPr>
              <w:t>、能源资源管控：</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生产过程注意节水、节电、节约钢材等，人走关闭设备和照明开关，现场未发现有漏水和浪费电能的现象。</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7</w:t>
            </w:r>
            <w:r w:rsidRPr="00593BB9">
              <w:rPr>
                <w:rFonts w:eastAsiaTheme="minorEastAsia" w:hAnsiTheme="minorEastAsia" w:hint="eastAsia"/>
                <w:sz w:val="24"/>
                <w:szCs w:val="24"/>
              </w:rPr>
              <w:t>、产品生命周期的环境管控：</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公司从工艺设计和采购产品时已考虑了产品的环保性（包括其包装），生产过程中，严格按照环保等管理制度实施，控制好辅助材料的用量，避免浪费，生命周期终了时钢板、镀锌板、铝材、铝塑板等还可以回收再利用。</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8</w:t>
            </w:r>
            <w:r w:rsidRPr="00593BB9">
              <w:rPr>
                <w:rFonts w:eastAsiaTheme="minorEastAsia" w:hAnsiTheme="minorEastAsia" w:hint="eastAsia"/>
                <w:sz w:val="24"/>
                <w:szCs w:val="24"/>
              </w:rPr>
              <w:t>、潜在火灾管控：</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公司生产车间和办公区域配备了灭火器、消防栓，均符合要求。</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9</w:t>
            </w:r>
            <w:r w:rsidRPr="00593BB9">
              <w:rPr>
                <w:rFonts w:eastAsiaTheme="minorEastAsia" w:hAnsiTheme="minorEastAsia" w:hint="eastAsia"/>
                <w:sz w:val="24"/>
                <w:szCs w:val="24"/>
              </w:rPr>
              <w:t>、安全防护：</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提供各岗位职业病危害告知书，公司给员工发放手套、口罩、耳塞、工作服、护目镜等劳保用品。</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10</w:t>
            </w:r>
            <w:r w:rsidRPr="00593BB9">
              <w:rPr>
                <w:rFonts w:eastAsiaTheme="minorEastAsia" w:hAnsiTheme="minorEastAsia" w:hint="eastAsia"/>
                <w:sz w:val="24"/>
                <w:szCs w:val="24"/>
              </w:rPr>
              <w:t>、能提供防止员工意外伤害加重的急救药品如创可贴、杀菌药水等。</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11</w:t>
            </w:r>
            <w:r w:rsidRPr="00593BB9">
              <w:rPr>
                <w:rFonts w:eastAsiaTheme="minorEastAsia" w:hAnsiTheme="minorEastAsia" w:hint="eastAsia"/>
                <w:sz w:val="24"/>
                <w:szCs w:val="24"/>
              </w:rPr>
              <w:t>、为主要长期员工上社保，查见了交款证明。</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12</w:t>
            </w:r>
            <w:r w:rsidRPr="00593BB9">
              <w:rPr>
                <w:rFonts w:eastAsiaTheme="minorEastAsia" w:hAnsiTheme="minorEastAsia" w:hint="eastAsia"/>
                <w:sz w:val="24"/>
                <w:szCs w:val="24"/>
              </w:rPr>
              <w:t>、为环境和职业健康安全管理体系运行提供了财务支持，主要是垃圾处理、环保设施、消防设备、社保劳保用品、安全教育培训等。</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13</w:t>
            </w:r>
            <w:r w:rsidRPr="00593BB9">
              <w:rPr>
                <w:rFonts w:eastAsiaTheme="minorEastAsia" w:hAnsiTheme="minorEastAsia" w:hint="eastAsia"/>
                <w:sz w:val="24"/>
                <w:szCs w:val="24"/>
              </w:rPr>
              <w:t>、员工饮用水为纯净水通过饮水机饮用。</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14</w:t>
            </w:r>
            <w:r w:rsidRPr="00593BB9">
              <w:rPr>
                <w:rFonts w:eastAsiaTheme="minorEastAsia" w:hAnsiTheme="minorEastAsia" w:hint="eastAsia"/>
                <w:sz w:val="24"/>
                <w:szCs w:val="24"/>
              </w:rPr>
              <w:t>、固体废弃物分类管理，可回收废物交废品收购单位回收；不可回收废弃物，由环卫部门负责处理。</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lastRenderedPageBreak/>
              <w:t>生产部已经按照体系的要求进行策划控制。</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远程查看</w:t>
            </w:r>
            <w:r w:rsidRPr="00593BB9">
              <w:rPr>
                <w:rFonts w:eastAsiaTheme="minorEastAsia" w:hAnsiTheme="minorEastAsia" w:hint="eastAsia"/>
                <w:sz w:val="24"/>
                <w:szCs w:val="24"/>
              </w:rPr>
              <w:t>办公区、厂区：</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企业位于江西省宜春市樟树市张家山工业园十号路东侧，公司四周是其他企业，无重大敏感区，根据体系运行的需要设置了生产区、办公区。</w:t>
            </w:r>
            <w:r w:rsidRPr="00593BB9">
              <w:rPr>
                <w:rFonts w:eastAsiaTheme="minorEastAsia" w:hAnsiTheme="minorEastAsia" w:hint="eastAsia"/>
                <w:sz w:val="24"/>
                <w:szCs w:val="24"/>
              </w:rPr>
              <w:t xml:space="preserve"> </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按公司要求人走关灯，办公室内电脑要求人走后电源切断。</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办公室内主要是电的使用，电器有漏电保护器，经常对电路、电源进行检查，没有露电现象发生。</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巡视办公区域灭火器正常，电线、电气插座完整，未见破损，温度适宜空调未开启。</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查看各办公区域电脑，空调等办公设施齐全，用电规范，无临时线使用。办公区卫生保持较好，管理较好，无废水乱排现象，无浪费水电现象。</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办公区域、配置了消防器材、粉灭火器，查看指针在绿区，有效。</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办公区域均有固废分类垃圾篓，未发现乱存放废纸、废电池、硒鼓等情况。</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厂区有配电室一个，有配电重地标识，未发现安全隐患。配电室，配有绝缘手套、绝缘鞋、高压验电笔、安全帽，内部配有灭火器，处于有效状态。</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巡查生产车间：</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涉及到的重要环境因素主要是：潜在火灾、粉尘</w:t>
            </w:r>
            <w:r w:rsidRPr="00593BB9">
              <w:rPr>
                <w:rFonts w:eastAsiaTheme="minorEastAsia" w:hAnsiTheme="minorEastAsia" w:hint="eastAsia"/>
                <w:sz w:val="24"/>
                <w:szCs w:val="24"/>
              </w:rPr>
              <w:t>/</w:t>
            </w:r>
            <w:r w:rsidRPr="00593BB9">
              <w:rPr>
                <w:rFonts w:eastAsiaTheme="minorEastAsia" w:hAnsiTheme="minorEastAsia" w:hint="eastAsia"/>
                <w:sz w:val="24"/>
                <w:szCs w:val="24"/>
              </w:rPr>
              <w:t>废气排放、固废排放、噪音排放等。</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涉及到的不可接受风险主要是：火灾、触电、职业病（</w:t>
            </w:r>
            <w:r w:rsidRPr="00593BB9">
              <w:rPr>
                <w:rFonts w:eastAsiaTheme="minorEastAsia" w:hAnsiTheme="minorEastAsia" w:hint="eastAsia"/>
                <w:sz w:val="24"/>
                <w:szCs w:val="24"/>
              </w:rPr>
              <w:t>粉尘</w:t>
            </w:r>
            <w:r w:rsidRPr="00593BB9">
              <w:rPr>
                <w:rFonts w:eastAsiaTheme="minorEastAsia" w:hAnsiTheme="minorEastAsia" w:hint="eastAsia"/>
                <w:sz w:val="24"/>
                <w:szCs w:val="24"/>
              </w:rPr>
              <w:t>/</w:t>
            </w:r>
            <w:r>
              <w:rPr>
                <w:rFonts w:eastAsiaTheme="minorEastAsia" w:hAnsiTheme="minorEastAsia" w:hint="eastAsia"/>
                <w:sz w:val="24"/>
                <w:szCs w:val="24"/>
              </w:rPr>
              <w:t>噪音伤害）</w:t>
            </w:r>
            <w:r w:rsidRPr="00593BB9">
              <w:rPr>
                <w:rFonts w:eastAsiaTheme="minorEastAsia" w:hAnsiTheme="minorEastAsia" w:hint="eastAsia"/>
                <w:sz w:val="24"/>
                <w:szCs w:val="24"/>
              </w:rPr>
              <w:t>、机械伤害等。</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各工序设备操作，建立了《操作规程》，提出了相关操作安全注意事项要求；建立了当心触电、小心火灾、禁止吸烟等安全警示标识。</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查看各工序设备运转正常，人员操作方法合理，并佩带要相应的防护措施等。操作人员佩带工作</w:t>
            </w:r>
            <w:r w:rsidRPr="00593BB9">
              <w:rPr>
                <w:rFonts w:eastAsiaTheme="minorEastAsia" w:hAnsiTheme="minorEastAsia" w:hint="eastAsia"/>
                <w:sz w:val="24"/>
                <w:szCs w:val="24"/>
              </w:rPr>
              <w:lastRenderedPageBreak/>
              <w:t>服、手套、护目镜、耳塞等安全防护用品。</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固体废弃物主要来源于原材料的包装物和生产过程的边角料、焊接废料，各自分类集中收集，回收外售；生产过程产生的不合格废品回收外售，生产垃圾由相关部门处理。</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噪声源主要来源于冲压机、剪板机、折</w:t>
            </w:r>
            <w:r>
              <w:rPr>
                <w:rFonts w:eastAsiaTheme="minorEastAsia" w:hAnsiTheme="minorEastAsia" w:hint="eastAsia"/>
                <w:sz w:val="24"/>
                <w:szCs w:val="24"/>
              </w:rPr>
              <w:t>弯机等设备，高噪声设备安装在厂房内部，安装了减震装置，消音器等</w:t>
            </w:r>
            <w:r w:rsidRPr="00593BB9">
              <w:rPr>
                <w:rFonts w:eastAsiaTheme="minorEastAsia" w:hAnsiTheme="minorEastAsia" w:hint="eastAsia"/>
                <w:sz w:val="24"/>
                <w:szCs w:val="24"/>
              </w:rPr>
              <w:t>。</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焊接工序，主要是少量部件如门板筋点焊碰焊加固作业等，会产生少量的焊接烟尘。通过车间通风排放到车间外，员工穿戴了工作服、手套、口罩、护目镜等防护用品，现场查看二氧化碳气瓶放置摆放整齐，设有固定防倒装置，符合要求。</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生活废水经污水处理设施预处理后排出</w:t>
            </w:r>
            <w:r w:rsidRPr="00593BB9">
              <w:rPr>
                <w:rFonts w:eastAsiaTheme="minorEastAsia" w:hAnsiTheme="minorEastAsia" w:hint="eastAsia"/>
                <w:sz w:val="24"/>
                <w:szCs w:val="24"/>
              </w:rPr>
              <w:t>。</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喷涂在密闭的流水线内作业，除尘器运转正常。</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生物质燃烧炉加装有除尘器，运转正常。</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工作现场无杂物，切断的冷轧钢材下脚料堆放在废料区，袋装分类存放。</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喷涂工序，张贴职业病危害告知卡，喷塑人员配戴有手套、防毒口罩等防护用品；喷涂室内产生的粉末涂料粉尘采用旋风除尘器</w:t>
            </w:r>
            <w:r w:rsidRPr="00593BB9">
              <w:rPr>
                <w:rFonts w:eastAsiaTheme="minorEastAsia" w:hAnsiTheme="minorEastAsia" w:hint="eastAsia"/>
                <w:sz w:val="24"/>
                <w:szCs w:val="24"/>
              </w:rPr>
              <w:t>+</w:t>
            </w:r>
            <w:r w:rsidRPr="00593BB9">
              <w:rPr>
                <w:rFonts w:eastAsiaTheme="minorEastAsia" w:hAnsiTheme="minorEastAsia" w:hint="eastAsia"/>
                <w:sz w:val="24"/>
                <w:szCs w:val="24"/>
              </w:rPr>
              <w:t>圆筒形过滤装置过滤（其作用相当于布袋除尘器），对喷塑废气粉尘进行处理，塑粉回收利用再生产，未回收到的粉尘为无组织排放。</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冲压、折弯、工序观察到操作工技巧熟练使用，经询问知道一定的安全防护及应急知识，穿戴了防护用品如工作服、手套、口罩、耳塞等，符合要求。</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现场电线布线合理，电线均处于完好状态，电路开关完好。</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查看原材料仓库、成品仓库摆放整齐，张贴了相应物料状态标识；</w:t>
            </w:r>
          </w:p>
          <w:p w:rsidR="00593BB9" w:rsidRP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各人员持证上岗。</w:t>
            </w:r>
          </w:p>
          <w:p w:rsidR="00593BB9"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lastRenderedPageBreak/>
              <w:t>生产区域、配置了消防器材、灭火器等消防器材，</w:t>
            </w:r>
            <w:r>
              <w:rPr>
                <w:rFonts w:eastAsiaTheme="minorEastAsia" w:hAnsiTheme="minorEastAsia" w:hint="eastAsia"/>
                <w:sz w:val="24"/>
                <w:szCs w:val="24"/>
              </w:rPr>
              <w:t>处于有效状态</w:t>
            </w:r>
            <w:r w:rsidRPr="00593BB9">
              <w:rPr>
                <w:rFonts w:eastAsiaTheme="minorEastAsia" w:hAnsiTheme="minorEastAsia" w:hint="eastAsia"/>
                <w:sz w:val="24"/>
                <w:szCs w:val="24"/>
              </w:rPr>
              <w:t>。</w:t>
            </w:r>
          </w:p>
          <w:p w:rsidR="0005735E" w:rsidRPr="004B0B52" w:rsidRDefault="0005735E" w:rsidP="007E65CF">
            <w:pPr>
              <w:spacing w:beforeLines="30" w:afterLines="30" w:line="288" w:lineRule="auto"/>
              <w:ind w:firstLineChars="200" w:firstLine="480"/>
              <w:rPr>
                <w:rFonts w:eastAsiaTheme="minorEastAsia" w:hAnsiTheme="minorEastAsia"/>
                <w:sz w:val="24"/>
                <w:szCs w:val="24"/>
              </w:rPr>
            </w:pPr>
            <w:r w:rsidRPr="004B0B52">
              <w:rPr>
                <w:rFonts w:eastAsiaTheme="minorEastAsia" w:hAnsiTheme="minorEastAsia"/>
                <w:sz w:val="24"/>
                <w:szCs w:val="24"/>
              </w:rPr>
              <w:t>固体废弃物主要来源于原材料的包装物和生产过程的边角料，回收外售；生产过程产生的不合格废品回收外售，生产垃圾由相关部门处理。</w:t>
            </w:r>
          </w:p>
          <w:p w:rsidR="00CA6FE8" w:rsidRPr="004B0B52" w:rsidRDefault="00593BB9" w:rsidP="007E65CF">
            <w:pPr>
              <w:spacing w:beforeLines="30" w:afterLines="30" w:line="288" w:lineRule="auto"/>
              <w:ind w:firstLineChars="200" w:firstLine="480"/>
              <w:rPr>
                <w:rFonts w:eastAsiaTheme="minorEastAsia" w:hAnsiTheme="minorEastAsia"/>
                <w:sz w:val="24"/>
                <w:szCs w:val="24"/>
              </w:rPr>
            </w:pPr>
            <w:r w:rsidRPr="00593BB9">
              <w:rPr>
                <w:rFonts w:eastAsiaTheme="minorEastAsia" w:hAnsiTheme="minorEastAsia" w:hint="eastAsia"/>
                <w:sz w:val="24"/>
                <w:szCs w:val="24"/>
              </w:rPr>
              <w:t>车间现场在环保和职业健康安全防护方面的控制管理基本有效</w:t>
            </w:r>
            <w:r w:rsidR="0005735E">
              <w:rPr>
                <w:rFonts w:eastAsiaTheme="minorEastAsia" w:hAnsiTheme="minorEastAsia" w:hint="eastAsia"/>
                <w:sz w:val="24"/>
                <w:szCs w:val="24"/>
              </w:rPr>
              <w:t>，</w:t>
            </w:r>
            <w:r w:rsidR="004B0B52" w:rsidRPr="004B0B52">
              <w:rPr>
                <w:rFonts w:eastAsiaTheme="minorEastAsia" w:hAnsiTheme="minorEastAsia"/>
                <w:sz w:val="24"/>
                <w:szCs w:val="24"/>
              </w:rPr>
              <w:t>部门运行控制能结合生命周期观点和方法，基本符合要求。</w:t>
            </w:r>
          </w:p>
        </w:tc>
        <w:tc>
          <w:tcPr>
            <w:tcW w:w="851" w:type="dxa"/>
          </w:tcPr>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pPr>
              <w:rPr>
                <w:rFonts w:eastAsiaTheme="minorEastAsia"/>
                <w:sz w:val="24"/>
                <w:szCs w:val="24"/>
              </w:rPr>
            </w:pPr>
          </w:p>
          <w:p w:rsidR="005524FC" w:rsidRDefault="005524FC"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6F4005" w:rsidP="006F4005"/>
          <w:p w:rsidR="006F4005" w:rsidRDefault="0005735E" w:rsidP="006F4005">
            <w:r w:rsidRPr="006D1561">
              <w:rPr>
                <w:rFonts w:eastAsiaTheme="minorEastAsia"/>
                <w:sz w:val="24"/>
                <w:szCs w:val="24"/>
              </w:rPr>
              <w:t>符合</w:t>
            </w:r>
          </w:p>
          <w:p w:rsidR="006F4005" w:rsidRDefault="006F4005" w:rsidP="006F4005"/>
        </w:tc>
      </w:tr>
      <w:tr w:rsidR="00CA6FE8" w:rsidRPr="00D535AA" w:rsidTr="0038113A">
        <w:trPr>
          <w:trHeight w:val="560"/>
        </w:trPr>
        <w:tc>
          <w:tcPr>
            <w:tcW w:w="1954" w:type="dxa"/>
          </w:tcPr>
          <w:p w:rsidR="00CA6FE8" w:rsidRPr="00D535AA" w:rsidRDefault="00CA6FE8" w:rsidP="0038113A">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rsidR="00CA6FE8" w:rsidRPr="00D535AA" w:rsidRDefault="0005735E" w:rsidP="0038113A">
            <w:pPr>
              <w:rPr>
                <w:rFonts w:eastAsiaTheme="minorEastAsia"/>
                <w:b/>
                <w:sz w:val="24"/>
                <w:szCs w:val="24"/>
              </w:rPr>
            </w:pPr>
            <w:r>
              <w:rPr>
                <w:rFonts w:eastAsiaTheme="minorEastAsia"/>
                <w:b/>
                <w:sz w:val="24"/>
                <w:szCs w:val="24"/>
              </w:rPr>
              <w:t>E</w:t>
            </w:r>
            <w:r w:rsidR="00CA6FE8">
              <w:rPr>
                <w:rFonts w:eastAsiaTheme="minorEastAsia"/>
                <w:b/>
                <w:sz w:val="24"/>
                <w:szCs w:val="24"/>
              </w:rPr>
              <w:t>O</w:t>
            </w:r>
            <w:r w:rsidR="00CA6FE8" w:rsidRPr="00D535AA">
              <w:rPr>
                <w:rFonts w:eastAsiaTheme="minorEastAsia"/>
                <w:b/>
                <w:sz w:val="24"/>
                <w:szCs w:val="24"/>
              </w:rPr>
              <w:t>8.2</w:t>
            </w:r>
          </w:p>
          <w:p w:rsidR="00CA6FE8" w:rsidRPr="00D535AA" w:rsidRDefault="00CA6FE8" w:rsidP="0038113A">
            <w:pPr>
              <w:rPr>
                <w:rFonts w:eastAsiaTheme="minorEastAsia"/>
                <w:sz w:val="24"/>
                <w:szCs w:val="24"/>
              </w:rPr>
            </w:pPr>
          </w:p>
        </w:tc>
        <w:tc>
          <w:tcPr>
            <w:tcW w:w="10738" w:type="dxa"/>
          </w:tcPr>
          <w:p w:rsidR="00360D79" w:rsidRDefault="00CA6FE8" w:rsidP="007E65CF">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编制了《应急</w:t>
            </w:r>
            <w:r w:rsidR="005524FC">
              <w:rPr>
                <w:rFonts w:eastAsiaTheme="minorEastAsia" w:hAnsiTheme="minorEastAsia"/>
                <w:sz w:val="24"/>
                <w:szCs w:val="24"/>
              </w:rPr>
              <w:t>准备和响应程序》，建立了火灾、触电、机械伤害等应急预案，由行政部</w:t>
            </w:r>
            <w:r w:rsidRPr="00A83D43">
              <w:rPr>
                <w:rFonts w:eastAsiaTheme="minorEastAsia" w:hAnsiTheme="minorEastAsia"/>
                <w:sz w:val="24"/>
                <w:szCs w:val="24"/>
              </w:rPr>
              <w:t>组织演练，提供了应急预案演习记录，</w:t>
            </w:r>
            <w:r w:rsidR="00360D79">
              <w:rPr>
                <w:rFonts w:eastAsiaTheme="minorEastAsia" w:hAnsiTheme="minorEastAsia"/>
                <w:sz w:val="24"/>
                <w:szCs w:val="24"/>
              </w:rPr>
              <w:t>生产部参与了公司组织的各应急演练，见行政部审核记录。</w:t>
            </w:r>
            <w:r w:rsidR="00360D79" w:rsidRPr="00A83D43">
              <w:rPr>
                <w:rFonts w:eastAsiaTheme="minorEastAsia"/>
                <w:sz w:val="24"/>
                <w:szCs w:val="24"/>
              </w:rPr>
              <w:t xml:space="preserve"> </w:t>
            </w:r>
          </w:p>
          <w:p w:rsidR="0005735E" w:rsidRDefault="0005735E" w:rsidP="007E65CF">
            <w:pPr>
              <w:tabs>
                <w:tab w:val="left" w:pos="6597"/>
              </w:tabs>
              <w:spacing w:beforeLines="20" w:afterLines="20" w:line="312" w:lineRule="auto"/>
              <w:ind w:firstLineChars="200" w:firstLine="480"/>
              <w:rPr>
                <w:rFonts w:eastAsiaTheme="minorEastAsia"/>
                <w:sz w:val="24"/>
                <w:szCs w:val="24"/>
              </w:rPr>
            </w:pPr>
            <w:r w:rsidRPr="0005735E">
              <w:rPr>
                <w:rFonts w:eastAsiaTheme="minorEastAsia" w:hint="eastAsia"/>
                <w:sz w:val="24"/>
                <w:szCs w:val="24"/>
              </w:rPr>
              <w:t>2022.2.25</w:t>
            </w:r>
            <w:r w:rsidRPr="0005735E">
              <w:rPr>
                <w:rFonts w:eastAsiaTheme="minorEastAsia" w:hint="eastAsia"/>
                <w:sz w:val="24"/>
                <w:szCs w:val="24"/>
              </w:rPr>
              <w:t>日参加</w:t>
            </w:r>
            <w:r>
              <w:rPr>
                <w:rFonts w:eastAsiaTheme="minorEastAsia" w:hint="eastAsia"/>
                <w:sz w:val="24"/>
                <w:szCs w:val="24"/>
              </w:rPr>
              <w:t>了</w:t>
            </w:r>
            <w:r w:rsidRPr="0005735E">
              <w:rPr>
                <w:rFonts w:eastAsiaTheme="minorEastAsia" w:hint="eastAsia"/>
                <w:sz w:val="24"/>
                <w:szCs w:val="24"/>
              </w:rPr>
              <w:t>公司组织的火灾应急演练。</w:t>
            </w:r>
          </w:p>
          <w:p w:rsidR="0005735E" w:rsidRPr="0005735E" w:rsidRDefault="0005735E" w:rsidP="007E65CF">
            <w:pPr>
              <w:tabs>
                <w:tab w:val="left" w:pos="6597"/>
              </w:tabs>
              <w:spacing w:beforeLines="20" w:afterLines="20" w:line="312" w:lineRule="auto"/>
              <w:ind w:firstLineChars="200" w:firstLine="480"/>
              <w:rPr>
                <w:rFonts w:eastAsiaTheme="minorEastAsia"/>
                <w:sz w:val="24"/>
                <w:szCs w:val="24"/>
              </w:rPr>
            </w:pPr>
            <w:r w:rsidRPr="0005735E">
              <w:rPr>
                <w:rFonts w:eastAsiaTheme="minorEastAsia" w:hint="eastAsia"/>
                <w:sz w:val="24"/>
                <w:szCs w:val="24"/>
              </w:rPr>
              <w:t>2022</w:t>
            </w:r>
            <w:r>
              <w:rPr>
                <w:rFonts w:eastAsiaTheme="minorEastAsia" w:hint="eastAsia"/>
                <w:sz w:val="24"/>
                <w:szCs w:val="24"/>
              </w:rPr>
              <w:t>3</w:t>
            </w:r>
            <w:r w:rsidRPr="0005735E">
              <w:rPr>
                <w:rFonts w:eastAsiaTheme="minorEastAsia" w:hint="eastAsia"/>
                <w:sz w:val="24"/>
                <w:szCs w:val="24"/>
              </w:rPr>
              <w:t>.2</w:t>
            </w:r>
            <w:r>
              <w:rPr>
                <w:rFonts w:eastAsiaTheme="minorEastAsia" w:hint="eastAsia"/>
                <w:sz w:val="24"/>
                <w:szCs w:val="24"/>
              </w:rPr>
              <w:t>3</w:t>
            </w:r>
            <w:r w:rsidRPr="0005735E">
              <w:rPr>
                <w:rFonts w:eastAsiaTheme="minorEastAsia" w:hint="eastAsia"/>
                <w:sz w:val="24"/>
                <w:szCs w:val="24"/>
              </w:rPr>
              <w:t>日参加</w:t>
            </w:r>
            <w:r>
              <w:rPr>
                <w:rFonts w:eastAsiaTheme="minorEastAsia" w:hint="eastAsia"/>
                <w:sz w:val="24"/>
                <w:szCs w:val="24"/>
              </w:rPr>
              <w:t>了</w:t>
            </w:r>
            <w:r w:rsidRPr="0005735E">
              <w:rPr>
                <w:rFonts w:eastAsiaTheme="minorEastAsia" w:hint="eastAsia"/>
                <w:sz w:val="24"/>
                <w:szCs w:val="24"/>
              </w:rPr>
              <w:t>公司组织的机械伤害事故应急演练。</w:t>
            </w:r>
          </w:p>
          <w:p w:rsidR="0005735E" w:rsidRPr="0005735E" w:rsidRDefault="0005735E" w:rsidP="007E65CF">
            <w:pPr>
              <w:tabs>
                <w:tab w:val="left" w:pos="6597"/>
              </w:tabs>
              <w:spacing w:beforeLines="20" w:afterLines="20" w:line="312" w:lineRule="auto"/>
              <w:ind w:firstLineChars="200" w:firstLine="480"/>
              <w:rPr>
                <w:rFonts w:eastAsiaTheme="minorEastAsia"/>
                <w:sz w:val="24"/>
                <w:szCs w:val="24"/>
              </w:rPr>
            </w:pPr>
            <w:r w:rsidRPr="0005735E">
              <w:rPr>
                <w:rFonts w:eastAsiaTheme="minorEastAsia" w:hint="eastAsia"/>
                <w:sz w:val="24"/>
                <w:szCs w:val="24"/>
              </w:rPr>
              <w:t>查到“</w:t>
            </w:r>
            <w:r w:rsidRPr="0005735E">
              <w:rPr>
                <w:rFonts w:eastAsiaTheme="minorEastAsia" w:hint="eastAsia"/>
                <w:sz w:val="24"/>
                <w:szCs w:val="24"/>
              </w:rPr>
              <w:t>202</w:t>
            </w:r>
            <w:r>
              <w:rPr>
                <w:rFonts w:eastAsiaTheme="minorEastAsia" w:hint="eastAsia"/>
                <w:sz w:val="24"/>
                <w:szCs w:val="24"/>
              </w:rPr>
              <w:t>2</w:t>
            </w:r>
            <w:r w:rsidRPr="0005735E">
              <w:rPr>
                <w:rFonts w:eastAsiaTheme="minorEastAsia" w:hint="eastAsia"/>
                <w:sz w:val="24"/>
                <w:szCs w:val="24"/>
              </w:rPr>
              <w:t>年消防器材检查记录”，没月对各区域的灭火器进行了检查，检查结果正常，检查人</w:t>
            </w:r>
            <w:r>
              <w:rPr>
                <w:rFonts w:eastAsiaTheme="minorEastAsia" w:hint="eastAsia"/>
                <w:sz w:val="24"/>
                <w:szCs w:val="24"/>
              </w:rPr>
              <w:t>李刚</w:t>
            </w:r>
            <w:r w:rsidRPr="0005735E">
              <w:rPr>
                <w:rFonts w:eastAsiaTheme="minorEastAsia" w:hint="eastAsia"/>
                <w:sz w:val="24"/>
                <w:szCs w:val="24"/>
              </w:rPr>
              <w:t>。</w:t>
            </w:r>
          </w:p>
          <w:p w:rsidR="00CA6FE8" w:rsidRPr="00D535AA" w:rsidRDefault="0005735E" w:rsidP="007E65CF">
            <w:pPr>
              <w:tabs>
                <w:tab w:val="left" w:pos="6597"/>
              </w:tabs>
              <w:spacing w:beforeLines="20" w:afterLines="20" w:line="312" w:lineRule="auto"/>
              <w:ind w:firstLineChars="200" w:firstLine="480"/>
              <w:rPr>
                <w:rFonts w:eastAsiaTheme="minorEastAsia"/>
                <w:sz w:val="24"/>
                <w:szCs w:val="24"/>
              </w:rPr>
            </w:pPr>
            <w:r w:rsidRPr="0005735E">
              <w:rPr>
                <w:rFonts w:eastAsiaTheme="minorEastAsia" w:hint="eastAsia"/>
                <w:sz w:val="24"/>
                <w:szCs w:val="24"/>
              </w:rPr>
              <w:t>自体系运行以来尚未发生紧急情况。</w:t>
            </w:r>
          </w:p>
        </w:tc>
        <w:tc>
          <w:tcPr>
            <w:tcW w:w="851" w:type="dxa"/>
          </w:tcPr>
          <w:p w:rsidR="00CA6FE8" w:rsidRDefault="00CA6FE8">
            <w:r w:rsidRPr="006D1561">
              <w:rPr>
                <w:rFonts w:eastAsiaTheme="minorEastAsia"/>
                <w:sz w:val="24"/>
                <w:szCs w:val="24"/>
              </w:rPr>
              <w:t>符合</w:t>
            </w:r>
          </w:p>
        </w:tc>
      </w:tr>
      <w:tr w:rsidR="006840F6" w:rsidRPr="00D535AA" w:rsidTr="003004D6">
        <w:trPr>
          <w:trHeight w:val="560"/>
        </w:trPr>
        <w:tc>
          <w:tcPr>
            <w:tcW w:w="1954" w:type="dxa"/>
            <w:vAlign w:val="center"/>
          </w:tcPr>
          <w:p w:rsidR="006840F6" w:rsidRPr="00BD230D" w:rsidRDefault="006840F6" w:rsidP="0082545F">
            <w:pPr>
              <w:rPr>
                <w:szCs w:val="21"/>
              </w:rPr>
            </w:pPr>
            <w:r w:rsidRPr="00BD230D">
              <w:rPr>
                <w:rFonts w:hAnsi="宋体"/>
                <w:szCs w:val="21"/>
              </w:rPr>
              <w:t>不符合和纠正措施</w:t>
            </w:r>
          </w:p>
          <w:p w:rsidR="006840F6" w:rsidRPr="00BD230D" w:rsidRDefault="006840F6" w:rsidP="0082545F">
            <w:pPr>
              <w:rPr>
                <w:szCs w:val="21"/>
              </w:rPr>
            </w:pPr>
            <w:r w:rsidRPr="00BD230D">
              <w:rPr>
                <w:rFonts w:hAnsi="宋体"/>
                <w:szCs w:val="21"/>
              </w:rPr>
              <w:t>事件调查、不符合、纠正措施和预防措施</w:t>
            </w:r>
          </w:p>
        </w:tc>
        <w:tc>
          <w:tcPr>
            <w:tcW w:w="1166" w:type="dxa"/>
            <w:vAlign w:val="center"/>
          </w:tcPr>
          <w:p w:rsidR="006840F6" w:rsidRPr="00BD230D" w:rsidRDefault="006840F6" w:rsidP="0082545F">
            <w:pPr>
              <w:rPr>
                <w:szCs w:val="21"/>
              </w:rPr>
            </w:pPr>
            <w:r>
              <w:rPr>
                <w:szCs w:val="21"/>
              </w:rPr>
              <w:t>QEO</w:t>
            </w:r>
            <w:r w:rsidRPr="00BD230D">
              <w:rPr>
                <w:szCs w:val="21"/>
              </w:rPr>
              <w:t>10.2</w:t>
            </w:r>
          </w:p>
          <w:p w:rsidR="006840F6" w:rsidRPr="00BD230D" w:rsidRDefault="006840F6" w:rsidP="0082545F">
            <w:pPr>
              <w:pStyle w:val="ae"/>
              <w:rPr>
                <w:szCs w:val="21"/>
              </w:rPr>
            </w:pPr>
          </w:p>
        </w:tc>
        <w:tc>
          <w:tcPr>
            <w:tcW w:w="10738" w:type="dxa"/>
            <w:vAlign w:val="center"/>
          </w:tcPr>
          <w:p w:rsidR="006840F6" w:rsidRPr="00BD230D" w:rsidRDefault="006840F6" w:rsidP="0082545F">
            <w:pPr>
              <w:spacing w:line="360" w:lineRule="auto"/>
              <w:ind w:firstLineChars="200" w:firstLine="420"/>
              <w:rPr>
                <w:szCs w:val="21"/>
              </w:rPr>
            </w:pPr>
            <w:r w:rsidRPr="00BD230D">
              <w:rPr>
                <w:rFonts w:hAnsi="宋体"/>
                <w:szCs w:val="21"/>
              </w:rPr>
              <w:t>保持实施《</w:t>
            </w:r>
            <w:r>
              <w:rPr>
                <w:rFonts w:hint="eastAsia"/>
                <w:sz w:val="22"/>
                <w:szCs w:val="28"/>
              </w:rPr>
              <w:t>不符合、纠正和预防措施控制程序</w:t>
            </w:r>
            <w:r w:rsidRPr="00BD230D">
              <w:rPr>
                <w:rFonts w:hAnsi="宋体"/>
                <w:szCs w:val="21"/>
              </w:rPr>
              <w:t>》、《</w:t>
            </w:r>
            <w:r>
              <w:rPr>
                <w:rFonts w:hint="eastAsia"/>
                <w:sz w:val="22"/>
                <w:szCs w:val="28"/>
              </w:rPr>
              <w:t>事故调查处理控制程序</w:t>
            </w:r>
            <w:r w:rsidRPr="00BD230D">
              <w:rPr>
                <w:rFonts w:hAnsi="宋体"/>
                <w:szCs w:val="21"/>
              </w:rPr>
              <w:t>》，对纠正预防措施识别、评审、验证，事故事件报告、调查、处理等作了规定，其内容符合组织实际及标准要求。</w:t>
            </w:r>
            <w:r w:rsidRPr="00BD230D">
              <w:rPr>
                <w:szCs w:val="21"/>
              </w:rPr>
              <w:t xml:space="preserve"> </w:t>
            </w:r>
          </w:p>
          <w:p w:rsidR="006840F6" w:rsidRPr="00BD230D" w:rsidRDefault="006840F6" w:rsidP="0082545F">
            <w:pPr>
              <w:spacing w:line="360" w:lineRule="auto"/>
              <w:ind w:firstLineChars="200" w:firstLine="420"/>
              <w:rPr>
                <w:szCs w:val="21"/>
              </w:rPr>
            </w:pPr>
            <w:r w:rsidRPr="00BD230D">
              <w:rPr>
                <w:rFonts w:hAnsi="宋体"/>
                <w:szCs w:val="21"/>
              </w:rPr>
              <w:t>对内审中提出不合格项进行了原因分析</w:t>
            </w:r>
            <w:r w:rsidRPr="00BD230D">
              <w:rPr>
                <w:szCs w:val="21"/>
              </w:rPr>
              <w:t>,</w:t>
            </w:r>
            <w:r w:rsidRPr="00BD230D">
              <w:rPr>
                <w:rFonts w:hAnsi="宋体"/>
                <w:szCs w:val="21"/>
              </w:rPr>
              <w:t>并制定、实施了纠正措施，并由内审员对所采取的纠正措施进行了验证，纠正措施有效，管理评审中发现的薄弱环节，分析了原因，采取了纠正措施（参见管理评审记录）。</w:t>
            </w:r>
          </w:p>
          <w:p w:rsidR="006840F6" w:rsidRPr="00BD230D" w:rsidRDefault="006840F6" w:rsidP="0082545F">
            <w:pPr>
              <w:spacing w:line="360" w:lineRule="auto"/>
              <w:ind w:firstLineChars="200" w:firstLine="420"/>
              <w:rPr>
                <w:szCs w:val="21"/>
              </w:rPr>
            </w:pPr>
            <w:r w:rsidRPr="00BD230D">
              <w:rPr>
                <w:rFonts w:hAnsi="宋体"/>
                <w:szCs w:val="21"/>
              </w:rPr>
              <w:t>体系运行以来公司按照体系的要求，通过运行控制、加强培训，以及开展管理评审活动等方式采取预防措施，防止不符合</w:t>
            </w:r>
            <w:r w:rsidRPr="00BD230D">
              <w:rPr>
                <w:szCs w:val="21"/>
              </w:rPr>
              <w:t>/</w:t>
            </w:r>
            <w:r w:rsidRPr="00BD230D">
              <w:rPr>
                <w:rFonts w:hAnsi="宋体"/>
                <w:szCs w:val="21"/>
              </w:rPr>
              <w:t>不合格的发生，不符合得到了有效控制，人员质量、环保、安全意识有了明显提高，没有发现潜在的不符合，没有发生重大质量事故和投诉处罚，没有发生环境、职业健康安全事件和投诉处罚。</w:t>
            </w:r>
          </w:p>
          <w:p w:rsidR="006840F6" w:rsidRPr="00BD230D" w:rsidRDefault="006840F6" w:rsidP="0082545F">
            <w:pPr>
              <w:pStyle w:val="ae"/>
              <w:ind w:firstLineChars="200" w:firstLine="460"/>
              <w:rPr>
                <w:szCs w:val="21"/>
              </w:rPr>
            </w:pPr>
            <w:r w:rsidRPr="00BD230D">
              <w:rPr>
                <w:rFonts w:hAnsi="宋体"/>
                <w:szCs w:val="21"/>
              </w:rPr>
              <w:lastRenderedPageBreak/>
              <w:t>企业纠正和预防措施的管理符合标准规定要求。</w:t>
            </w:r>
          </w:p>
        </w:tc>
        <w:tc>
          <w:tcPr>
            <w:tcW w:w="851" w:type="dxa"/>
          </w:tcPr>
          <w:p w:rsidR="006840F6" w:rsidRPr="006D1561" w:rsidRDefault="006840F6">
            <w:pPr>
              <w:rPr>
                <w:rFonts w:eastAsiaTheme="minorEastAsia"/>
                <w:sz w:val="24"/>
                <w:szCs w:val="24"/>
              </w:rPr>
            </w:pPr>
            <w:r>
              <w:rPr>
                <w:rFonts w:eastAsiaTheme="minorEastAsia"/>
                <w:sz w:val="24"/>
                <w:szCs w:val="24"/>
              </w:rPr>
              <w:lastRenderedPageBreak/>
              <w:t>符合</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FC9" w:rsidRDefault="00C94FC9" w:rsidP="00970F64">
      <w:r>
        <w:separator/>
      </w:r>
    </w:p>
  </w:endnote>
  <w:endnote w:type="continuationSeparator" w:id="1">
    <w:p w:rsidR="00C94FC9" w:rsidRDefault="00C94FC9"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舒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3042E" w:rsidRDefault="00F82F34">
            <w:pPr>
              <w:pStyle w:val="a5"/>
              <w:jc w:val="center"/>
            </w:pPr>
            <w:r>
              <w:rPr>
                <w:b/>
                <w:sz w:val="24"/>
                <w:szCs w:val="24"/>
              </w:rPr>
              <w:fldChar w:fldCharType="begin"/>
            </w:r>
            <w:r w:rsidR="0063042E">
              <w:rPr>
                <w:b/>
              </w:rPr>
              <w:instrText>PAGE</w:instrText>
            </w:r>
            <w:r>
              <w:rPr>
                <w:b/>
                <w:sz w:val="24"/>
                <w:szCs w:val="24"/>
              </w:rPr>
              <w:fldChar w:fldCharType="separate"/>
            </w:r>
            <w:r w:rsidR="006840F6">
              <w:rPr>
                <w:b/>
                <w:noProof/>
              </w:rPr>
              <w:t>12</w:t>
            </w:r>
            <w:r>
              <w:rPr>
                <w:b/>
                <w:sz w:val="24"/>
                <w:szCs w:val="24"/>
              </w:rPr>
              <w:fldChar w:fldCharType="end"/>
            </w:r>
            <w:r w:rsidR="0063042E">
              <w:rPr>
                <w:lang w:val="zh-CN"/>
              </w:rPr>
              <w:t xml:space="preserve"> / </w:t>
            </w:r>
            <w:r>
              <w:rPr>
                <w:b/>
                <w:sz w:val="24"/>
                <w:szCs w:val="24"/>
              </w:rPr>
              <w:fldChar w:fldCharType="begin"/>
            </w:r>
            <w:r w:rsidR="0063042E">
              <w:rPr>
                <w:b/>
              </w:rPr>
              <w:instrText>NUMPAGES</w:instrText>
            </w:r>
            <w:r>
              <w:rPr>
                <w:b/>
                <w:sz w:val="24"/>
                <w:szCs w:val="24"/>
              </w:rPr>
              <w:fldChar w:fldCharType="separate"/>
            </w:r>
            <w:r w:rsidR="006840F6">
              <w:rPr>
                <w:b/>
                <w:noProof/>
              </w:rPr>
              <w:t>18</w:t>
            </w:r>
            <w:r>
              <w:rPr>
                <w:b/>
                <w:sz w:val="24"/>
                <w:szCs w:val="24"/>
              </w:rPr>
              <w:fldChar w:fldCharType="end"/>
            </w:r>
          </w:p>
        </w:sdtContent>
      </w:sdt>
    </w:sdtContent>
  </w:sdt>
  <w:p w:rsidR="0063042E" w:rsidRDefault="006304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FC9" w:rsidRDefault="00C94FC9" w:rsidP="00970F64">
      <w:r>
        <w:separator/>
      </w:r>
    </w:p>
  </w:footnote>
  <w:footnote w:type="continuationSeparator" w:id="1">
    <w:p w:rsidR="00C94FC9" w:rsidRDefault="00C94FC9"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3C" w:rsidRDefault="00860C3C" w:rsidP="00860C3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F82F34" w:rsidRPr="00F82F34">
      <w:pict>
        <v:shapetype id="_x0000_t202" coordsize="21600,21600" o:spt="202" path="m,l,21600r21600,l21600,xe">
          <v:stroke joinstyle="miter"/>
          <v:path gradientshapeok="t" o:connecttype="rect"/>
        </v:shapetype>
        <v:shape id="文本框 1" o:spid="_x0000_s2053" type="#_x0000_t202" style="position:absolute;left:0;text-align:left;margin-left:620.4pt;margin-top:12.55pt;width:102.7pt;height:20.2pt;z-index:251660288;mso-position-horizontal-relative:text;mso-position-vertical-relative:text" stroked="f">
          <v:textbox>
            <w:txbxContent>
              <w:p w:rsidR="00860C3C" w:rsidRDefault="00860C3C" w:rsidP="00860C3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0C3C" w:rsidRDefault="00860C3C" w:rsidP="00860C3C">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63042E" w:rsidRPr="00860C3C" w:rsidRDefault="0063042E" w:rsidP="00860C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AFD3139E"/>
    <w:multiLevelType w:val="singleLevel"/>
    <w:tmpl w:val="AFD3139E"/>
    <w:lvl w:ilvl="0">
      <w:start w:val="1"/>
      <w:numFmt w:val="decimal"/>
      <w:suff w:val="nothing"/>
      <w:lvlText w:val="%1、"/>
      <w:lvlJc w:val="left"/>
    </w:lvl>
  </w:abstractNum>
  <w:abstractNum w:abstractNumId="3">
    <w:nsid w:val="F8145567"/>
    <w:multiLevelType w:val="singleLevel"/>
    <w:tmpl w:val="F8145567"/>
    <w:lvl w:ilvl="0">
      <w:start w:val="3"/>
      <w:numFmt w:val="decimal"/>
      <w:suff w:val="nothing"/>
      <w:lvlText w:val="%1、"/>
      <w:lvlJc w:val="left"/>
      <w:rPr>
        <w:rFonts w:cs="Times New Roman"/>
      </w:rPr>
    </w:lvl>
  </w:abstractNum>
  <w:abstractNum w:abstractNumId="4">
    <w:nsid w:val="006D3E66"/>
    <w:multiLevelType w:val="singleLevel"/>
    <w:tmpl w:val="006D3E66"/>
    <w:lvl w:ilvl="0">
      <w:start w:val="4"/>
      <w:numFmt w:val="chineseCounting"/>
      <w:suff w:val="nothing"/>
      <w:lvlText w:val="%1、"/>
      <w:lvlJc w:val="left"/>
      <w:rPr>
        <w:rFonts w:hint="eastAsia"/>
      </w:rPr>
    </w:lvl>
  </w:abstractNum>
  <w:abstractNum w:abstractNumId="5">
    <w:nsid w:val="11B26AFA"/>
    <w:multiLevelType w:val="singleLevel"/>
    <w:tmpl w:val="11B26AFA"/>
    <w:lvl w:ilvl="0">
      <w:start w:val="1"/>
      <w:numFmt w:val="chineseCounting"/>
      <w:suff w:val="nothing"/>
      <w:lvlText w:val="%1、"/>
      <w:lvlJc w:val="left"/>
      <w:rPr>
        <w:rFonts w:hint="eastAsia"/>
      </w:rPr>
    </w:lvl>
  </w:abstractNum>
  <w:abstractNum w:abstractNumId="6">
    <w:nsid w:val="21F67057"/>
    <w:multiLevelType w:val="singleLevel"/>
    <w:tmpl w:val="21F67057"/>
    <w:lvl w:ilvl="0">
      <w:start w:val="1"/>
      <w:numFmt w:val="chineseCounting"/>
      <w:suff w:val="nothing"/>
      <w:lvlText w:val="%1、"/>
      <w:lvlJc w:val="left"/>
      <w:rPr>
        <w:rFonts w:hint="eastAsia"/>
      </w:rPr>
    </w:lvl>
  </w:abstractNum>
  <w:abstractNum w:abstractNumId="7">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DFAF9E7"/>
    <w:multiLevelType w:val="singleLevel"/>
    <w:tmpl w:val="3DFAF9E7"/>
    <w:lvl w:ilvl="0">
      <w:start w:val="1"/>
      <w:numFmt w:val="decimal"/>
      <w:suff w:val="nothing"/>
      <w:lvlText w:val="%1．"/>
      <w:lvlJc w:val="left"/>
    </w:lvl>
  </w:abstractNum>
  <w:abstractNum w:abstractNumId="9">
    <w:nsid w:val="49282D99"/>
    <w:multiLevelType w:val="singleLevel"/>
    <w:tmpl w:val="49282D99"/>
    <w:lvl w:ilvl="0">
      <w:start w:val="6"/>
      <w:numFmt w:val="chineseCounting"/>
      <w:suff w:val="nothing"/>
      <w:lvlText w:val="%1、"/>
      <w:lvlJc w:val="left"/>
      <w:rPr>
        <w:rFonts w:hint="eastAsia"/>
      </w:rPr>
    </w:lvl>
  </w:abstractNum>
  <w:abstractNum w:abstractNumId="10">
    <w:nsid w:val="59CA15D8"/>
    <w:multiLevelType w:val="singleLevel"/>
    <w:tmpl w:val="59CA15D8"/>
    <w:lvl w:ilvl="0">
      <w:start w:val="1"/>
      <w:numFmt w:val="decimal"/>
      <w:suff w:val="nothing"/>
      <w:lvlText w:val="%1、"/>
      <w:lvlJc w:val="left"/>
    </w:lvl>
  </w:abstractNum>
  <w:abstractNum w:abstractNumId="11">
    <w:nsid w:val="59CB4BF7"/>
    <w:multiLevelType w:val="singleLevel"/>
    <w:tmpl w:val="59CB4BF7"/>
    <w:lvl w:ilvl="0">
      <w:start w:val="1"/>
      <w:numFmt w:val="decimal"/>
      <w:suff w:val="nothing"/>
      <w:lvlText w:val="%1、"/>
      <w:lvlJc w:val="left"/>
    </w:lvl>
  </w:abstractNum>
  <w:abstractNum w:abstractNumId="12">
    <w:nsid w:val="59CB5667"/>
    <w:multiLevelType w:val="singleLevel"/>
    <w:tmpl w:val="59CB5667"/>
    <w:lvl w:ilvl="0">
      <w:start w:val="2"/>
      <w:numFmt w:val="decimal"/>
      <w:suff w:val="nothing"/>
      <w:lvlText w:val="%1、"/>
      <w:lvlJc w:val="left"/>
    </w:lvl>
  </w:abstractNum>
  <w:abstractNum w:abstractNumId="13">
    <w:nsid w:val="59CB57A6"/>
    <w:multiLevelType w:val="singleLevel"/>
    <w:tmpl w:val="59CB57A6"/>
    <w:lvl w:ilvl="0">
      <w:start w:val="1"/>
      <w:numFmt w:val="decimal"/>
      <w:suff w:val="nothing"/>
      <w:lvlText w:val="%1、"/>
      <w:lvlJc w:val="left"/>
    </w:lvl>
  </w:abstractNum>
  <w:abstractNum w:abstractNumId="14">
    <w:nsid w:val="59CC63EA"/>
    <w:multiLevelType w:val="singleLevel"/>
    <w:tmpl w:val="59CC63EA"/>
    <w:lvl w:ilvl="0">
      <w:start w:val="1"/>
      <w:numFmt w:val="decimal"/>
      <w:suff w:val="nothing"/>
      <w:lvlText w:val="%1、"/>
      <w:lvlJc w:val="left"/>
    </w:lvl>
  </w:abstractNum>
  <w:abstractNum w:abstractNumId="15">
    <w:nsid w:val="59FEC610"/>
    <w:multiLevelType w:val="singleLevel"/>
    <w:tmpl w:val="59FEC610"/>
    <w:lvl w:ilvl="0">
      <w:start w:val="1"/>
      <w:numFmt w:val="decimal"/>
      <w:suff w:val="nothing"/>
      <w:lvlText w:val="%1、"/>
      <w:lvlJc w:val="left"/>
    </w:lvl>
  </w:abstractNum>
  <w:abstractNum w:abstractNumId="16">
    <w:nsid w:val="5A0013D8"/>
    <w:multiLevelType w:val="singleLevel"/>
    <w:tmpl w:val="5A0013D8"/>
    <w:lvl w:ilvl="0">
      <w:start w:val="1"/>
      <w:numFmt w:val="decimal"/>
      <w:lvlText w:val="%1."/>
      <w:lvlJc w:val="left"/>
      <w:pPr>
        <w:tabs>
          <w:tab w:val="left" w:pos="312"/>
        </w:tabs>
      </w:pPr>
    </w:lvl>
  </w:abstractNum>
  <w:abstractNum w:abstractNumId="17">
    <w:nsid w:val="5A00140A"/>
    <w:multiLevelType w:val="singleLevel"/>
    <w:tmpl w:val="5A00140A"/>
    <w:lvl w:ilvl="0">
      <w:start w:val="5"/>
      <w:numFmt w:val="decimal"/>
      <w:lvlText w:val="%1."/>
      <w:lvlJc w:val="left"/>
      <w:pPr>
        <w:tabs>
          <w:tab w:val="left" w:pos="312"/>
        </w:tabs>
      </w:pPr>
    </w:lvl>
  </w:abstractNum>
  <w:abstractNum w:abstractNumId="18">
    <w:nsid w:val="5A0014A2"/>
    <w:multiLevelType w:val="singleLevel"/>
    <w:tmpl w:val="5A0014A2"/>
    <w:lvl w:ilvl="0">
      <w:start w:val="1"/>
      <w:numFmt w:val="decimal"/>
      <w:suff w:val="nothing"/>
      <w:lvlText w:val="%1、"/>
      <w:lvlJc w:val="left"/>
    </w:lvl>
  </w:abstractNum>
  <w:abstractNum w:abstractNumId="19">
    <w:nsid w:val="5A001A55"/>
    <w:multiLevelType w:val="singleLevel"/>
    <w:tmpl w:val="5A001A55"/>
    <w:lvl w:ilvl="0">
      <w:start w:val="1"/>
      <w:numFmt w:val="decimal"/>
      <w:suff w:val="nothing"/>
      <w:lvlText w:val="%1、"/>
      <w:lvlJc w:val="left"/>
    </w:lvl>
  </w:abstractNum>
  <w:abstractNum w:abstractNumId="20">
    <w:nsid w:val="5A002A86"/>
    <w:multiLevelType w:val="singleLevel"/>
    <w:tmpl w:val="5A002A86"/>
    <w:lvl w:ilvl="0">
      <w:start w:val="1"/>
      <w:numFmt w:val="decimal"/>
      <w:lvlText w:val="%1."/>
      <w:lvlJc w:val="left"/>
      <w:pPr>
        <w:tabs>
          <w:tab w:val="left" w:pos="312"/>
        </w:tabs>
      </w:pPr>
    </w:lvl>
  </w:abstractNum>
  <w:abstractNum w:abstractNumId="21">
    <w:nsid w:val="5A002AB1"/>
    <w:multiLevelType w:val="singleLevel"/>
    <w:tmpl w:val="5A002AB1"/>
    <w:lvl w:ilvl="0">
      <w:start w:val="5"/>
      <w:numFmt w:val="decimal"/>
      <w:lvlText w:val="%1."/>
      <w:lvlJc w:val="left"/>
      <w:pPr>
        <w:tabs>
          <w:tab w:val="left" w:pos="312"/>
        </w:tabs>
      </w:pPr>
    </w:lvl>
  </w:abstractNum>
  <w:abstractNum w:abstractNumId="22">
    <w:nsid w:val="5A002B1C"/>
    <w:multiLevelType w:val="singleLevel"/>
    <w:tmpl w:val="5A002B1C"/>
    <w:lvl w:ilvl="0">
      <w:start w:val="1"/>
      <w:numFmt w:val="decimal"/>
      <w:suff w:val="nothing"/>
      <w:lvlText w:val="%1、"/>
      <w:lvlJc w:val="left"/>
    </w:lvl>
  </w:abstractNum>
  <w:abstractNum w:abstractNumId="23">
    <w:nsid w:val="5A16779E"/>
    <w:multiLevelType w:val="singleLevel"/>
    <w:tmpl w:val="5A16779E"/>
    <w:lvl w:ilvl="0">
      <w:start w:val="1"/>
      <w:numFmt w:val="decimal"/>
      <w:suff w:val="nothing"/>
      <w:lvlText w:val="%1、"/>
      <w:lvlJc w:val="left"/>
    </w:lvl>
  </w:abstractNum>
  <w:abstractNum w:abstractNumId="24">
    <w:nsid w:val="5A6FD64E"/>
    <w:multiLevelType w:val="singleLevel"/>
    <w:tmpl w:val="5A6FD64E"/>
    <w:lvl w:ilvl="0">
      <w:start w:val="1"/>
      <w:numFmt w:val="decimal"/>
      <w:suff w:val="nothing"/>
      <w:lvlText w:val="%1、"/>
      <w:lvlJc w:val="left"/>
      <w:rPr>
        <w:rFonts w:cs="Times New Roman"/>
      </w:rPr>
    </w:lvl>
  </w:abstractNum>
  <w:abstractNum w:abstractNumId="2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4B1FC29"/>
    <w:multiLevelType w:val="singleLevel"/>
    <w:tmpl w:val="74B1FC29"/>
    <w:lvl w:ilvl="0">
      <w:start w:val="4"/>
      <w:numFmt w:val="chineseCounting"/>
      <w:suff w:val="nothing"/>
      <w:lvlText w:val="%1、"/>
      <w:lvlJc w:val="left"/>
      <w:rPr>
        <w:rFonts w:hint="eastAsia"/>
      </w:rPr>
    </w:lvl>
  </w:abstractNum>
  <w:abstractNum w:abstractNumId="28">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3"/>
  </w:num>
  <w:num w:numId="3">
    <w:abstractNumId w:val="26"/>
  </w:num>
  <w:num w:numId="4">
    <w:abstractNumId w:val="9"/>
  </w:num>
  <w:num w:numId="5">
    <w:abstractNumId w:val="0"/>
  </w:num>
  <w:num w:numId="6">
    <w:abstractNumId w:val="1"/>
  </w:num>
  <w:num w:numId="7">
    <w:abstractNumId w:val="27"/>
  </w:num>
  <w:num w:numId="8">
    <w:abstractNumId w:val="25"/>
  </w:num>
  <w:num w:numId="9">
    <w:abstractNumId w:val="7"/>
  </w:num>
  <w:num w:numId="10">
    <w:abstractNumId w:val="5"/>
  </w:num>
  <w:num w:numId="11">
    <w:abstractNumId w:val="15"/>
  </w:num>
  <w:num w:numId="12">
    <w:abstractNumId w:val="20"/>
  </w:num>
  <w:num w:numId="13">
    <w:abstractNumId w:val="21"/>
  </w:num>
  <w:num w:numId="14">
    <w:abstractNumId w:val="22"/>
  </w:num>
  <w:num w:numId="15">
    <w:abstractNumId w:val="23"/>
  </w:num>
  <w:num w:numId="16">
    <w:abstractNumId w:val="19"/>
  </w:num>
  <w:num w:numId="17">
    <w:abstractNumId w:val="16"/>
  </w:num>
  <w:num w:numId="18">
    <w:abstractNumId w:val="17"/>
  </w:num>
  <w:num w:numId="19">
    <w:abstractNumId w:val="18"/>
  </w:num>
  <w:num w:numId="20">
    <w:abstractNumId w:val="8"/>
  </w:num>
  <w:num w:numId="21">
    <w:abstractNumId w:val="11"/>
  </w:num>
  <w:num w:numId="22">
    <w:abstractNumId w:val="12"/>
  </w:num>
  <w:num w:numId="23">
    <w:abstractNumId w:val="13"/>
  </w:num>
  <w:num w:numId="24">
    <w:abstractNumId w:val="14"/>
  </w:num>
  <w:num w:numId="25">
    <w:abstractNumId w:val="28"/>
  </w:num>
  <w:num w:numId="26">
    <w:abstractNumId w:val="10"/>
  </w:num>
  <w:num w:numId="27">
    <w:abstractNumId w:val="6"/>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035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12025"/>
    <w:rsid w:val="00012673"/>
    <w:rsid w:val="00016F3A"/>
    <w:rsid w:val="00032893"/>
    <w:rsid w:val="000328D6"/>
    <w:rsid w:val="000342D2"/>
    <w:rsid w:val="0004246F"/>
    <w:rsid w:val="0004458E"/>
    <w:rsid w:val="00047D03"/>
    <w:rsid w:val="0005735E"/>
    <w:rsid w:val="00057DA9"/>
    <w:rsid w:val="00077FAA"/>
    <w:rsid w:val="00080957"/>
    <w:rsid w:val="000846DF"/>
    <w:rsid w:val="00085F33"/>
    <w:rsid w:val="00095F0B"/>
    <w:rsid w:val="00096D23"/>
    <w:rsid w:val="00097807"/>
    <w:rsid w:val="000B0248"/>
    <w:rsid w:val="000B48C5"/>
    <w:rsid w:val="000B4CCC"/>
    <w:rsid w:val="000E2E8D"/>
    <w:rsid w:val="000E67FD"/>
    <w:rsid w:val="001063BD"/>
    <w:rsid w:val="001200C5"/>
    <w:rsid w:val="0012575D"/>
    <w:rsid w:val="001264F8"/>
    <w:rsid w:val="0013290A"/>
    <w:rsid w:val="00134B91"/>
    <w:rsid w:val="00140982"/>
    <w:rsid w:val="00154BB3"/>
    <w:rsid w:val="00156127"/>
    <w:rsid w:val="00161ADC"/>
    <w:rsid w:val="0016320D"/>
    <w:rsid w:val="00167F48"/>
    <w:rsid w:val="00176BFD"/>
    <w:rsid w:val="00184838"/>
    <w:rsid w:val="00194CC8"/>
    <w:rsid w:val="0019566E"/>
    <w:rsid w:val="001A0877"/>
    <w:rsid w:val="001A32E7"/>
    <w:rsid w:val="001B28C2"/>
    <w:rsid w:val="001B5C14"/>
    <w:rsid w:val="001C12B7"/>
    <w:rsid w:val="001C4889"/>
    <w:rsid w:val="001D7CB1"/>
    <w:rsid w:val="001E3087"/>
    <w:rsid w:val="001E62E5"/>
    <w:rsid w:val="001E6790"/>
    <w:rsid w:val="00215152"/>
    <w:rsid w:val="00216F69"/>
    <w:rsid w:val="00225532"/>
    <w:rsid w:val="00231A3F"/>
    <w:rsid w:val="00241F16"/>
    <w:rsid w:val="00244E59"/>
    <w:rsid w:val="00254462"/>
    <w:rsid w:val="00270735"/>
    <w:rsid w:val="00270C62"/>
    <w:rsid w:val="002710C0"/>
    <w:rsid w:val="002A141F"/>
    <w:rsid w:val="002A38EC"/>
    <w:rsid w:val="002B6B20"/>
    <w:rsid w:val="002D033F"/>
    <w:rsid w:val="002D1A64"/>
    <w:rsid w:val="002D3E58"/>
    <w:rsid w:val="002D4C99"/>
    <w:rsid w:val="002D7ABD"/>
    <w:rsid w:val="002E0081"/>
    <w:rsid w:val="002E658E"/>
    <w:rsid w:val="002F0E27"/>
    <w:rsid w:val="00300BC7"/>
    <w:rsid w:val="003059AC"/>
    <w:rsid w:val="00306FAE"/>
    <w:rsid w:val="003076FA"/>
    <w:rsid w:val="00311B6E"/>
    <w:rsid w:val="0031508E"/>
    <w:rsid w:val="003153A3"/>
    <w:rsid w:val="003251C7"/>
    <w:rsid w:val="00331DF0"/>
    <w:rsid w:val="00332136"/>
    <w:rsid w:val="003445C6"/>
    <w:rsid w:val="00347184"/>
    <w:rsid w:val="003544EC"/>
    <w:rsid w:val="00356E04"/>
    <w:rsid w:val="00360028"/>
    <w:rsid w:val="00360D79"/>
    <w:rsid w:val="00361E03"/>
    <w:rsid w:val="00362171"/>
    <w:rsid w:val="0036788F"/>
    <w:rsid w:val="003730BC"/>
    <w:rsid w:val="0038113A"/>
    <w:rsid w:val="00387E27"/>
    <w:rsid w:val="0039094C"/>
    <w:rsid w:val="00396CDA"/>
    <w:rsid w:val="003A36BC"/>
    <w:rsid w:val="003B25FD"/>
    <w:rsid w:val="003D428C"/>
    <w:rsid w:val="003E19DA"/>
    <w:rsid w:val="003F1EA4"/>
    <w:rsid w:val="00400426"/>
    <w:rsid w:val="00401D75"/>
    <w:rsid w:val="0040745A"/>
    <w:rsid w:val="00415B98"/>
    <w:rsid w:val="00422AF4"/>
    <w:rsid w:val="00423987"/>
    <w:rsid w:val="004247BD"/>
    <w:rsid w:val="004256E3"/>
    <w:rsid w:val="00431837"/>
    <w:rsid w:val="00432F39"/>
    <w:rsid w:val="00433078"/>
    <w:rsid w:val="00434E0F"/>
    <w:rsid w:val="00446154"/>
    <w:rsid w:val="00446C31"/>
    <w:rsid w:val="00463FA9"/>
    <w:rsid w:val="0046608E"/>
    <w:rsid w:val="004670FF"/>
    <w:rsid w:val="0047498C"/>
    <w:rsid w:val="00475CEC"/>
    <w:rsid w:val="0048013E"/>
    <w:rsid w:val="00486DCA"/>
    <w:rsid w:val="0049058C"/>
    <w:rsid w:val="004954B7"/>
    <w:rsid w:val="00497C08"/>
    <w:rsid w:val="004A4369"/>
    <w:rsid w:val="004B0B52"/>
    <w:rsid w:val="004B5085"/>
    <w:rsid w:val="004B5FD5"/>
    <w:rsid w:val="004D6FBA"/>
    <w:rsid w:val="004E637F"/>
    <w:rsid w:val="004E6C64"/>
    <w:rsid w:val="004E7B35"/>
    <w:rsid w:val="005009B1"/>
    <w:rsid w:val="0051071A"/>
    <w:rsid w:val="00512619"/>
    <w:rsid w:val="00527940"/>
    <w:rsid w:val="00550A33"/>
    <w:rsid w:val="005524FC"/>
    <w:rsid w:val="005652FB"/>
    <w:rsid w:val="00565F3C"/>
    <w:rsid w:val="00567B69"/>
    <w:rsid w:val="00572B8D"/>
    <w:rsid w:val="00580D28"/>
    <w:rsid w:val="00580E9C"/>
    <w:rsid w:val="00593BB9"/>
    <w:rsid w:val="00594983"/>
    <w:rsid w:val="005A13C4"/>
    <w:rsid w:val="005A528C"/>
    <w:rsid w:val="005B2FA4"/>
    <w:rsid w:val="005B3668"/>
    <w:rsid w:val="005D00A8"/>
    <w:rsid w:val="005E1113"/>
    <w:rsid w:val="005E21B2"/>
    <w:rsid w:val="005E5793"/>
    <w:rsid w:val="006032BF"/>
    <w:rsid w:val="00610724"/>
    <w:rsid w:val="006201CB"/>
    <w:rsid w:val="0063042E"/>
    <w:rsid w:val="0063241C"/>
    <w:rsid w:val="00641C03"/>
    <w:rsid w:val="00644B24"/>
    <w:rsid w:val="006469DC"/>
    <w:rsid w:val="00647406"/>
    <w:rsid w:val="00654111"/>
    <w:rsid w:val="00655D45"/>
    <w:rsid w:val="00662144"/>
    <w:rsid w:val="00664596"/>
    <w:rsid w:val="00665F52"/>
    <w:rsid w:val="00677B3E"/>
    <w:rsid w:val="006840F6"/>
    <w:rsid w:val="006B71A9"/>
    <w:rsid w:val="006C0F41"/>
    <w:rsid w:val="006D0B7D"/>
    <w:rsid w:val="006D23D0"/>
    <w:rsid w:val="006D4C85"/>
    <w:rsid w:val="006D5326"/>
    <w:rsid w:val="006D54E1"/>
    <w:rsid w:val="006D79C6"/>
    <w:rsid w:val="006E2D65"/>
    <w:rsid w:val="006F0B22"/>
    <w:rsid w:val="006F1011"/>
    <w:rsid w:val="006F2B8E"/>
    <w:rsid w:val="006F3129"/>
    <w:rsid w:val="006F4005"/>
    <w:rsid w:val="006F67D4"/>
    <w:rsid w:val="006F7903"/>
    <w:rsid w:val="00700049"/>
    <w:rsid w:val="0070689F"/>
    <w:rsid w:val="00712354"/>
    <w:rsid w:val="00712FF2"/>
    <w:rsid w:val="00746CBA"/>
    <w:rsid w:val="00756169"/>
    <w:rsid w:val="007602AB"/>
    <w:rsid w:val="00760AE7"/>
    <w:rsid w:val="007717B7"/>
    <w:rsid w:val="007757DB"/>
    <w:rsid w:val="0077790B"/>
    <w:rsid w:val="007A3CB2"/>
    <w:rsid w:val="007A40DC"/>
    <w:rsid w:val="007A5340"/>
    <w:rsid w:val="007B2EA5"/>
    <w:rsid w:val="007B5CB5"/>
    <w:rsid w:val="007B7B6E"/>
    <w:rsid w:val="007C2BE4"/>
    <w:rsid w:val="007C4ACC"/>
    <w:rsid w:val="007D23F6"/>
    <w:rsid w:val="007D24BE"/>
    <w:rsid w:val="007D36A0"/>
    <w:rsid w:val="007D4706"/>
    <w:rsid w:val="007E65CF"/>
    <w:rsid w:val="007E72ED"/>
    <w:rsid w:val="007F335A"/>
    <w:rsid w:val="00810F5E"/>
    <w:rsid w:val="008428D6"/>
    <w:rsid w:val="008515E3"/>
    <w:rsid w:val="00852BCE"/>
    <w:rsid w:val="00860C3C"/>
    <w:rsid w:val="00863928"/>
    <w:rsid w:val="00877DF6"/>
    <w:rsid w:val="00880A84"/>
    <w:rsid w:val="00880BAF"/>
    <w:rsid w:val="00881289"/>
    <w:rsid w:val="00884619"/>
    <w:rsid w:val="008949CD"/>
    <w:rsid w:val="008A77C3"/>
    <w:rsid w:val="008B314B"/>
    <w:rsid w:val="008C16C6"/>
    <w:rsid w:val="008C4017"/>
    <w:rsid w:val="008E2B4E"/>
    <w:rsid w:val="008E7363"/>
    <w:rsid w:val="008E78B9"/>
    <w:rsid w:val="00905935"/>
    <w:rsid w:val="00906E15"/>
    <w:rsid w:val="00910B43"/>
    <w:rsid w:val="0092334B"/>
    <w:rsid w:val="00925174"/>
    <w:rsid w:val="00925CD2"/>
    <w:rsid w:val="00930F98"/>
    <w:rsid w:val="00932A48"/>
    <w:rsid w:val="0094107E"/>
    <w:rsid w:val="00946BCB"/>
    <w:rsid w:val="00954984"/>
    <w:rsid w:val="00963ED5"/>
    <w:rsid w:val="00970F64"/>
    <w:rsid w:val="00981124"/>
    <w:rsid w:val="00997539"/>
    <w:rsid w:val="009A0BBE"/>
    <w:rsid w:val="009A1CA9"/>
    <w:rsid w:val="009A23B6"/>
    <w:rsid w:val="009B2654"/>
    <w:rsid w:val="009B3566"/>
    <w:rsid w:val="009C46FB"/>
    <w:rsid w:val="009C776B"/>
    <w:rsid w:val="009E3FC4"/>
    <w:rsid w:val="009F35F1"/>
    <w:rsid w:val="00A027EE"/>
    <w:rsid w:val="00A07479"/>
    <w:rsid w:val="00A114A9"/>
    <w:rsid w:val="00A1381E"/>
    <w:rsid w:val="00A23DCA"/>
    <w:rsid w:val="00A32CAC"/>
    <w:rsid w:val="00A35301"/>
    <w:rsid w:val="00A36FC6"/>
    <w:rsid w:val="00A37CB5"/>
    <w:rsid w:val="00A4540B"/>
    <w:rsid w:val="00A459CD"/>
    <w:rsid w:val="00A517B8"/>
    <w:rsid w:val="00A53596"/>
    <w:rsid w:val="00A608EA"/>
    <w:rsid w:val="00A62564"/>
    <w:rsid w:val="00A669AF"/>
    <w:rsid w:val="00A66B91"/>
    <w:rsid w:val="00A75A8A"/>
    <w:rsid w:val="00A83D61"/>
    <w:rsid w:val="00A9083C"/>
    <w:rsid w:val="00A93C7B"/>
    <w:rsid w:val="00AA3B0C"/>
    <w:rsid w:val="00AA5B41"/>
    <w:rsid w:val="00AA759B"/>
    <w:rsid w:val="00AB1DB3"/>
    <w:rsid w:val="00AC2EB5"/>
    <w:rsid w:val="00AC6809"/>
    <w:rsid w:val="00AD3FE6"/>
    <w:rsid w:val="00AD6B7B"/>
    <w:rsid w:val="00AE0B07"/>
    <w:rsid w:val="00AE191F"/>
    <w:rsid w:val="00AF1556"/>
    <w:rsid w:val="00AF351B"/>
    <w:rsid w:val="00AF3EB8"/>
    <w:rsid w:val="00AF68F0"/>
    <w:rsid w:val="00B05235"/>
    <w:rsid w:val="00B06B71"/>
    <w:rsid w:val="00B20DD0"/>
    <w:rsid w:val="00B2199F"/>
    <w:rsid w:val="00B24F84"/>
    <w:rsid w:val="00B331AE"/>
    <w:rsid w:val="00B34764"/>
    <w:rsid w:val="00B371EB"/>
    <w:rsid w:val="00B51846"/>
    <w:rsid w:val="00B57BD9"/>
    <w:rsid w:val="00B602B5"/>
    <w:rsid w:val="00B672AE"/>
    <w:rsid w:val="00B806E3"/>
    <w:rsid w:val="00B864E2"/>
    <w:rsid w:val="00B87F4B"/>
    <w:rsid w:val="00B95808"/>
    <w:rsid w:val="00B96E6E"/>
    <w:rsid w:val="00BA0AFB"/>
    <w:rsid w:val="00BA3D62"/>
    <w:rsid w:val="00BB0D01"/>
    <w:rsid w:val="00BB23CF"/>
    <w:rsid w:val="00BB6627"/>
    <w:rsid w:val="00BB700C"/>
    <w:rsid w:val="00BC1860"/>
    <w:rsid w:val="00BC587B"/>
    <w:rsid w:val="00BD798C"/>
    <w:rsid w:val="00BF1B08"/>
    <w:rsid w:val="00BF5A7B"/>
    <w:rsid w:val="00C008E7"/>
    <w:rsid w:val="00C1092D"/>
    <w:rsid w:val="00C33AD9"/>
    <w:rsid w:val="00C3719B"/>
    <w:rsid w:val="00C41495"/>
    <w:rsid w:val="00C46C22"/>
    <w:rsid w:val="00C51994"/>
    <w:rsid w:val="00C64C3A"/>
    <w:rsid w:val="00C7482D"/>
    <w:rsid w:val="00C8748B"/>
    <w:rsid w:val="00C94982"/>
    <w:rsid w:val="00C94FC9"/>
    <w:rsid w:val="00C975BF"/>
    <w:rsid w:val="00CA5405"/>
    <w:rsid w:val="00CA6FE8"/>
    <w:rsid w:val="00CB0D02"/>
    <w:rsid w:val="00CB4113"/>
    <w:rsid w:val="00CD050C"/>
    <w:rsid w:val="00CD287D"/>
    <w:rsid w:val="00CD6C2F"/>
    <w:rsid w:val="00CE0330"/>
    <w:rsid w:val="00CE03F0"/>
    <w:rsid w:val="00CE550A"/>
    <w:rsid w:val="00CF09A0"/>
    <w:rsid w:val="00CF17AB"/>
    <w:rsid w:val="00CF414C"/>
    <w:rsid w:val="00D07344"/>
    <w:rsid w:val="00D07D99"/>
    <w:rsid w:val="00D12AF2"/>
    <w:rsid w:val="00D22BAE"/>
    <w:rsid w:val="00D24279"/>
    <w:rsid w:val="00D273B5"/>
    <w:rsid w:val="00D277B2"/>
    <w:rsid w:val="00D27C70"/>
    <w:rsid w:val="00D30C7A"/>
    <w:rsid w:val="00D42F2C"/>
    <w:rsid w:val="00D456F1"/>
    <w:rsid w:val="00D5283B"/>
    <w:rsid w:val="00D535AA"/>
    <w:rsid w:val="00D54C88"/>
    <w:rsid w:val="00D6129F"/>
    <w:rsid w:val="00D6564A"/>
    <w:rsid w:val="00D762F4"/>
    <w:rsid w:val="00D7646B"/>
    <w:rsid w:val="00D85D5B"/>
    <w:rsid w:val="00D87D38"/>
    <w:rsid w:val="00D92828"/>
    <w:rsid w:val="00D9368C"/>
    <w:rsid w:val="00DA24FB"/>
    <w:rsid w:val="00DA370B"/>
    <w:rsid w:val="00DA4377"/>
    <w:rsid w:val="00DA6508"/>
    <w:rsid w:val="00DA71AC"/>
    <w:rsid w:val="00DB1504"/>
    <w:rsid w:val="00DB2D5B"/>
    <w:rsid w:val="00DB42E2"/>
    <w:rsid w:val="00DB7221"/>
    <w:rsid w:val="00DC5379"/>
    <w:rsid w:val="00DD46E6"/>
    <w:rsid w:val="00DE54AA"/>
    <w:rsid w:val="00DF0F98"/>
    <w:rsid w:val="00DF1E82"/>
    <w:rsid w:val="00DF3F51"/>
    <w:rsid w:val="00DF5B9E"/>
    <w:rsid w:val="00E04F8D"/>
    <w:rsid w:val="00E23089"/>
    <w:rsid w:val="00E24344"/>
    <w:rsid w:val="00E27C93"/>
    <w:rsid w:val="00E33ABF"/>
    <w:rsid w:val="00E33D5A"/>
    <w:rsid w:val="00E37322"/>
    <w:rsid w:val="00E40B9B"/>
    <w:rsid w:val="00E43639"/>
    <w:rsid w:val="00E44628"/>
    <w:rsid w:val="00E61ED1"/>
    <w:rsid w:val="00E63B84"/>
    <w:rsid w:val="00E65222"/>
    <w:rsid w:val="00E77D1A"/>
    <w:rsid w:val="00E936C6"/>
    <w:rsid w:val="00E939D5"/>
    <w:rsid w:val="00E95A3C"/>
    <w:rsid w:val="00EB37B2"/>
    <w:rsid w:val="00EB75B3"/>
    <w:rsid w:val="00EC791B"/>
    <w:rsid w:val="00ED0E50"/>
    <w:rsid w:val="00EE1072"/>
    <w:rsid w:val="00F0192F"/>
    <w:rsid w:val="00F02831"/>
    <w:rsid w:val="00F11291"/>
    <w:rsid w:val="00F148C6"/>
    <w:rsid w:val="00F23204"/>
    <w:rsid w:val="00F25B4A"/>
    <w:rsid w:val="00F32EE3"/>
    <w:rsid w:val="00F358F0"/>
    <w:rsid w:val="00F742E8"/>
    <w:rsid w:val="00F82587"/>
    <w:rsid w:val="00F82F34"/>
    <w:rsid w:val="00FA18AF"/>
    <w:rsid w:val="00FA7A65"/>
    <w:rsid w:val="00FA7AF7"/>
    <w:rsid w:val="00FA7BAC"/>
    <w:rsid w:val="00FB217F"/>
    <w:rsid w:val="00FB50F6"/>
    <w:rsid w:val="00FC477C"/>
    <w:rsid w:val="00FC4916"/>
    <w:rsid w:val="00FC4D3C"/>
    <w:rsid w:val="00FD2E59"/>
    <w:rsid w:val="00FD7FA3"/>
    <w:rsid w:val="00FE5DE6"/>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3048</TotalTime>
  <Pages>18</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52</cp:revision>
  <dcterms:created xsi:type="dcterms:W3CDTF">2015-06-17T12:51:00Z</dcterms:created>
  <dcterms:modified xsi:type="dcterms:W3CDTF">2022-04-26T06:05:00Z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