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 w:val="24"/>
                <w:szCs w:val="24"/>
              </w:rPr>
            </w:pPr>
            <w:r>
              <w:rPr>
                <w:rFonts w:hint="eastAsia"/>
                <w:color w:val="000000"/>
                <w:sz w:val="24"/>
                <w:szCs w:val="24"/>
              </w:rPr>
              <w:t>受审核部门：</w:t>
            </w:r>
            <w:r>
              <w:rPr>
                <w:rFonts w:hint="eastAsia"/>
                <w:color w:val="000000"/>
                <w:sz w:val="24"/>
                <w:szCs w:val="24"/>
                <w:lang w:val="en-US" w:eastAsia="zh-CN"/>
              </w:rPr>
              <w:t>领导层/食品安全小组/生产部/质量管理部/销售部等</w:t>
            </w:r>
            <w:r>
              <w:rPr>
                <w:rFonts w:hint="eastAsia"/>
                <w:color w:val="000000"/>
                <w:sz w:val="24"/>
                <w:szCs w:val="24"/>
              </w:rPr>
              <w:t xml:space="preserve">    </w:t>
            </w:r>
            <w:r>
              <w:rPr>
                <w:rFonts w:hint="eastAsia"/>
                <w:color w:val="000000"/>
                <w:sz w:val="24"/>
                <w:szCs w:val="24"/>
                <w:lang w:val="en-US" w:eastAsia="zh-CN"/>
              </w:rPr>
              <w:t>主管领导：谢迪</w:t>
            </w:r>
            <w:r>
              <w:rPr>
                <w:rFonts w:hint="eastAsia"/>
                <w:color w:val="000000"/>
                <w:sz w:val="24"/>
                <w:szCs w:val="24"/>
              </w:rPr>
              <w:t xml:space="preserve">  </w:t>
            </w:r>
          </w:p>
          <w:p>
            <w:pPr>
              <w:rPr>
                <w:rFonts w:hint="default" w:eastAsia="宋体"/>
                <w:color w:val="000000"/>
                <w:sz w:val="24"/>
                <w:szCs w:val="24"/>
                <w:lang w:val="en-US" w:eastAsia="zh-CN"/>
              </w:rPr>
            </w:pPr>
            <w:r>
              <w:rPr>
                <w:rFonts w:hint="eastAsia"/>
                <w:color w:val="000000"/>
                <w:sz w:val="24"/>
                <w:szCs w:val="24"/>
              </w:rPr>
              <w:t>陪同人员：</w:t>
            </w:r>
            <w:r>
              <w:rPr>
                <w:rFonts w:hint="eastAsia"/>
                <w:color w:val="000000"/>
                <w:sz w:val="24"/>
                <w:szCs w:val="24"/>
                <w:lang w:val="en-US" w:eastAsia="zh-CN"/>
              </w:rPr>
              <w:t>徐仕杰、张其名、罗宁等</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bookmarkStart w:id="0" w:name="审核组成员不含组长"/>
            <w:bookmarkEnd w:id="0"/>
            <w:r>
              <w:rPr>
                <w:rFonts w:hint="eastAsia"/>
                <w:color w:val="000000"/>
                <w:sz w:val="24"/>
                <w:szCs w:val="24"/>
                <w:lang w:val="en-US" w:eastAsia="zh-CN"/>
              </w:rPr>
              <w:t>肖新龙（远程）</w:t>
            </w:r>
            <w:r>
              <w:rPr>
                <w:rFonts w:hint="eastAsia"/>
                <w:color w:val="000000"/>
                <w:sz w:val="24"/>
                <w:szCs w:val="24"/>
              </w:rPr>
              <w:t xml:space="preserve">  审核时间：</w:t>
            </w:r>
            <w:bookmarkStart w:id="1" w:name="审核日期"/>
            <w:r>
              <w:rPr>
                <w:color w:val="000000"/>
              </w:rPr>
              <w:t>2022年04月23日 上午</w:t>
            </w:r>
            <w:r>
              <w:rPr>
                <w:rFonts w:hint="eastAsia"/>
                <w:color w:val="000000"/>
                <w:lang w:val="en-US" w:eastAsia="zh-CN"/>
              </w:rPr>
              <w:t>8：30</w:t>
            </w:r>
            <w:r>
              <w:rPr>
                <w:color w:val="000000"/>
              </w:rPr>
              <w:t>至2022年04月23日 下午</w:t>
            </w:r>
            <w:bookmarkEnd w:id="1"/>
            <w:r>
              <w:rPr>
                <w:rFonts w:hint="eastAsia"/>
                <w:color w:val="000000"/>
                <w:lang w:val="en-US" w:eastAsia="zh-CN"/>
              </w:rPr>
              <w:t>17:00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val="en-US" w:eastAsia="zh-CN"/>
              </w:rPr>
              <w:t>远程</w:t>
            </w: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：9141133OMA46DHFX21 </w:t>
            </w:r>
            <w:r>
              <w:rPr>
                <w:rFonts w:hint="eastAsia"/>
                <w:color w:val="000000"/>
                <w:szCs w:val="21"/>
              </w:rPr>
              <w:t>； 有效期：</w:t>
            </w:r>
            <w:r>
              <w:rPr>
                <w:rFonts w:hint="eastAsia"/>
                <w:color w:val="000000"/>
                <w:szCs w:val="21"/>
                <w:u w:val="single"/>
              </w:rPr>
              <w:t>2019年03月11日至2039年03月10日</w:t>
            </w:r>
            <w:r>
              <w:rPr>
                <w:rFonts w:hint="eastAsia"/>
                <w:color w:val="000000"/>
                <w:szCs w:val="21"/>
              </w:rPr>
              <w:t>；</w:t>
            </w:r>
          </w:p>
          <w:p>
            <w:pPr>
              <w:spacing w:line="440" w:lineRule="exact"/>
              <w:ind w:firstLine="420" w:firstLineChars="200"/>
              <w:rPr>
                <w:rFonts w:hint="eastAsia"/>
                <w:color w:val="000000"/>
                <w:szCs w:val="21"/>
                <w:u w:val="single"/>
                <w:lang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红薯淀粉、粉条、粉皮、红薯全粉、红薯休闲食品加工销售</w:t>
            </w:r>
            <w:r>
              <w:rPr>
                <w:rFonts w:hint="eastAsia"/>
                <w:color w:val="000000"/>
                <w:szCs w:val="21"/>
                <w:u w:val="single"/>
                <w:lang w:eastAsia="zh-CN"/>
              </w:rPr>
              <w:t>；</w:t>
            </w:r>
          </w:p>
          <w:p>
            <w:pPr>
              <w:rPr>
                <w:rFonts w:hint="default" w:eastAsia="宋体"/>
                <w:color w:val="000000"/>
                <w:lang w:val="en-US" w:eastAsia="zh-CN"/>
              </w:rPr>
            </w:pPr>
            <w:r>
              <w:rPr>
                <w:rFonts w:hint="eastAsia"/>
                <w:color w:val="000000"/>
              </w:rPr>
              <w:t>认证申请范围：</w:t>
            </w:r>
            <w:r>
              <w:rPr>
                <w:rFonts w:hint="eastAsia"/>
                <w:color w:val="000000"/>
                <w:lang w:val="en-US" w:eastAsia="zh-CN"/>
              </w:rPr>
              <w:t>范围变更，见变更单</w:t>
            </w:r>
          </w:p>
          <w:p>
            <w:pPr>
              <w:rPr>
                <w:rFonts w:hint="eastAsia"/>
                <w:b/>
                <w:szCs w:val="21"/>
                <w:highlight w:val="none"/>
                <w:u w:val="single"/>
              </w:rPr>
            </w:pPr>
            <w:r>
              <w:rPr>
                <w:rFonts w:hint="eastAsia"/>
                <w:b/>
                <w:szCs w:val="21"/>
                <w:highlight w:val="none"/>
                <w:u w:val="single"/>
              </w:rPr>
              <w:t>Q：淀粉制品（粉条、水晶粉丝）的生产</w:t>
            </w:r>
          </w:p>
          <w:p>
            <w:pPr>
              <w:spacing w:line="440" w:lineRule="exact"/>
              <w:rPr>
                <w:color w:val="000000"/>
              </w:rPr>
            </w:pPr>
            <w:r>
              <w:rPr>
                <w:rFonts w:hint="eastAsia"/>
                <w:b/>
                <w:szCs w:val="21"/>
                <w:highlight w:val="none"/>
                <w:u w:val="single"/>
              </w:rPr>
              <w:t>F：位于河南省周口市郸城县汲冢镇周口国家农业科技园区001号河南新天豫食品有限公司生产车间的淀粉制品（粉条、水晶粉丝）的生产</w:t>
            </w:r>
            <w:r>
              <w:rPr>
                <w:rFonts w:hint="eastAsia"/>
                <w:color w:val="000000"/>
                <w:szCs w:val="2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val="en-US" w:eastAsia="zh-CN"/>
              </w:rPr>
              <w:t>远程</w:t>
            </w:r>
            <w:r>
              <w:rPr>
                <w:rFonts w:hint="eastAsia"/>
                <w:color w:val="000000"/>
                <w:szCs w:val="21"/>
              </w:rPr>
              <w:t>检查</w:t>
            </w:r>
            <w:r>
              <w:rPr>
                <w:rFonts w:hint="eastAsia"/>
                <w:b/>
                <w:bCs/>
                <w:color w:val="000000"/>
                <w:szCs w:val="21"/>
              </w:rPr>
              <w:t>《</w:t>
            </w:r>
            <w:r>
              <w:rPr>
                <w:rFonts w:hint="eastAsia"/>
                <w:b/>
                <w:bCs/>
                <w:color w:val="000000"/>
                <w:szCs w:val="21"/>
                <w:lang w:val="en-US" w:eastAsia="zh-CN"/>
              </w:rPr>
              <w:t>食品生产</w:t>
            </w:r>
            <w:r>
              <w:rPr>
                <w:rFonts w:hint="eastAsia"/>
                <w:b/>
                <w:bCs/>
                <w:color w:val="000000"/>
                <w:szCs w:val="21"/>
              </w:rPr>
              <w:t>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：SC12341162500817 </w:t>
            </w:r>
            <w:r>
              <w:rPr>
                <w:rFonts w:hint="eastAsia"/>
                <w:color w:val="000000"/>
                <w:szCs w:val="21"/>
              </w:rPr>
              <w:t xml:space="preserve">； </w:t>
            </w:r>
            <w:r>
              <w:rPr>
                <w:rFonts w:hint="eastAsia"/>
                <w:color w:val="000000"/>
                <w:szCs w:val="21"/>
                <w:u w:val="single"/>
              </w:rPr>
              <w:t>有效期：</w:t>
            </w:r>
            <w:r>
              <w:rPr>
                <w:rFonts w:hint="eastAsia"/>
                <w:color w:val="000000"/>
                <w:szCs w:val="21"/>
                <w:u w:val="single"/>
                <w:lang w:val="en-US" w:eastAsia="zh-CN"/>
              </w:rPr>
              <w:t>2022年1月25日至2027年1月24日</w:t>
            </w:r>
            <w:r>
              <w:rPr>
                <w:rFonts w:hint="eastAsia"/>
                <w:color w:val="000000"/>
                <w:szCs w:val="21"/>
                <w:u w:val="single"/>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淀粉:薯类淀粉(甘薯);淀粉制品:粉丝、粉条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eastAsia="zh-CN"/>
              </w:rPr>
            </w:pPr>
            <w:r>
              <w:rPr>
                <w:rFonts w:hint="eastAsia"/>
                <w:color w:val="000000"/>
              </w:rPr>
              <w:t>注册地址：</w:t>
            </w:r>
            <w:bookmarkStart w:id="2" w:name="注册地址"/>
            <w:r>
              <w:rPr>
                <w:sz w:val="21"/>
                <w:szCs w:val="21"/>
                <w:u w:val="single"/>
              </w:rPr>
              <w:t>河南省周口市郸城县汲冢镇周口国家农业科技园区001号</w:t>
            </w:r>
            <w:bookmarkEnd w:id="2"/>
            <w:r>
              <w:rPr>
                <w:rFonts w:hint="eastAsia"/>
                <w:sz w:val="21"/>
                <w:szCs w:val="21"/>
                <w:u w:val="single"/>
                <w:lang w:eastAsia="zh-CN"/>
              </w:rPr>
              <w:t>【</w:t>
            </w:r>
            <w:r>
              <w:rPr>
                <w:rFonts w:hint="eastAsia"/>
                <w:sz w:val="21"/>
                <w:szCs w:val="21"/>
                <w:u w:val="single"/>
                <w:lang w:val="en-US" w:eastAsia="zh-CN"/>
              </w:rPr>
              <w:t>远程确认</w:t>
            </w:r>
            <w:r>
              <w:rPr>
                <w:rFonts w:hint="eastAsia"/>
                <w:sz w:val="21"/>
                <w:szCs w:val="21"/>
                <w:u w:val="single"/>
                <w:lang w:eastAsia="zh-CN"/>
              </w:rPr>
              <w:t>】</w:t>
            </w:r>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52"/>
            </w:r>
            <w:r>
              <w:rPr>
                <w:rFonts w:hint="eastAsia"/>
                <w:color w:val="000000"/>
              </w:rPr>
              <w:t>《</w:t>
            </w:r>
            <w:r>
              <w:rPr>
                <w:rFonts w:hint="eastAsia"/>
                <w:color w:val="000000"/>
                <w:lang w:val="en-US" w:eastAsia="zh-CN"/>
              </w:rPr>
              <w:t>食品生产</w:t>
            </w:r>
            <w:r>
              <w:rPr>
                <w:rFonts w:hint="eastAsia"/>
                <w:color w:val="000000"/>
              </w:rPr>
              <w:t>许可证》内容一致。</w:t>
            </w:r>
          </w:p>
          <w:p>
            <w:pPr>
              <w:rPr>
                <w:color w:val="000000"/>
              </w:rPr>
            </w:pPr>
          </w:p>
          <w:p>
            <w:pPr>
              <w:rPr>
                <w:color w:val="000000"/>
              </w:rPr>
            </w:pPr>
            <w:r>
              <w:rPr>
                <w:rFonts w:hint="eastAsia"/>
                <w:color w:val="000000"/>
              </w:rPr>
              <w:t>经营地址：</w:t>
            </w:r>
            <w:r>
              <w:rPr>
                <w:sz w:val="21"/>
                <w:szCs w:val="21"/>
                <w:u w:val="single"/>
              </w:rPr>
              <w:t>河南省周口市郸城县汲冢镇周口国家农业科技园区001号</w:t>
            </w:r>
            <w:r>
              <w:rPr>
                <w:rFonts w:hint="eastAsia"/>
                <w:sz w:val="21"/>
                <w:szCs w:val="21"/>
                <w:u w:val="single"/>
                <w:lang w:eastAsia="zh-CN"/>
              </w:rPr>
              <w:t>【</w:t>
            </w:r>
            <w:r>
              <w:rPr>
                <w:rFonts w:hint="eastAsia"/>
                <w:sz w:val="21"/>
                <w:szCs w:val="21"/>
                <w:u w:val="single"/>
                <w:lang w:val="en-US" w:eastAsia="zh-CN"/>
              </w:rPr>
              <w:t>远程确认</w:t>
            </w:r>
            <w:r>
              <w:rPr>
                <w:rFonts w:hint="eastAsia"/>
                <w:sz w:val="21"/>
                <w:szCs w:val="21"/>
                <w:u w:val="single"/>
                <w:lang w:eastAsia="zh-CN"/>
              </w:rPr>
              <w:t>】</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eastAsia" w:eastAsia="宋体"/>
                <w:color w:val="000000"/>
                <w:szCs w:val="21"/>
                <w:u w:val="single"/>
                <w:lang w:val="en-US" w:eastAsia="zh-CN"/>
              </w:rPr>
            </w:pPr>
            <w:r>
              <w:rPr>
                <w:rFonts w:hint="eastAsia"/>
                <w:color w:val="000000"/>
              </w:rPr>
              <w:t>现场1：</w:t>
            </w:r>
            <w:r>
              <w:rPr>
                <w:rFonts w:hint="eastAsia"/>
                <w:color w:val="000000"/>
                <w:u w:val="single"/>
                <w:lang w:val="en-US" w:eastAsia="zh-CN"/>
              </w:rPr>
              <w:t>不适用</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u w:val="single"/>
                <w:lang w:val="en-US" w:eastAsia="zh-CN"/>
              </w:rPr>
              <w:t>不适用</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u w:val="single"/>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szCs w:val="21"/>
              </w:rPr>
              <w:t>□</w:t>
            </w:r>
            <w:r>
              <w:rPr>
                <w:rFonts w:hint="eastAsia"/>
                <w:color w:val="000000"/>
              </w:rPr>
              <w:t xml:space="preserve">与组织总部在同一管理体系下运行     </w:t>
            </w:r>
          </w:p>
          <w:p>
            <w:pPr>
              <w:rPr>
                <w:color w:val="000000"/>
              </w:rPr>
            </w:pPr>
            <w:r>
              <w:rPr>
                <w:rFonts w:hint="eastAsia"/>
                <w:color w:val="000000"/>
                <w:szCs w:val="21"/>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生产/服务流程图：</w:t>
            </w:r>
            <w:r>
              <w:rPr>
                <w:rFonts w:hint="eastAsia"/>
                <w:color w:val="000000"/>
                <w:lang w:val="en-US" w:eastAsia="zh-CN"/>
              </w:rPr>
              <w:t>见附件</w:t>
            </w:r>
            <w:bookmarkStart w:id="4" w:name="_GoBack"/>
            <w:bookmarkEnd w:id="4"/>
          </w:p>
          <w:p>
            <w:pPr>
              <w:rPr>
                <w:rFonts w:hint="eastAsia"/>
                <w:color w:val="000000"/>
              </w:rPr>
            </w:pPr>
          </w:p>
          <w:p>
            <w:pPr>
              <w:pStyle w:val="2"/>
              <w:rPr>
                <w:rFonts w:hint="eastAsia"/>
                <w:lang w:val="en-US" w:eastAsia="zh-CN"/>
              </w:rPr>
            </w:pPr>
            <w:r>
              <w:rPr>
                <w:rFonts w:hint="eastAsia"/>
                <w:lang w:val="en-US" w:eastAsia="zh-CN"/>
              </w:rPr>
              <w:t>水晶粉丝（危害控制计划中描述为红薯粉丝，不够准备，已现场沟通，）生产工艺流程图：</w:t>
            </w:r>
          </w:p>
          <w:p>
            <w:pPr>
              <w:pStyle w:val="2"/>
              <w:rPr>
                <w:rFonts w:hint="eastAsia"/>
                <w:lang w:val="en-US" w:eastAsia="zh-CN"/>
              </w:rPr>
            </w:pPr>
            <w:r>
              <w:rPr>
                <w:rFonts w:hint="eastAsia"/>
                <w:lang w:val="en-US" w:eastAsia="zh-CN"/>
              </w:rPr>
              <w:t>淀粉验收→兑料打糊→成型→冷却分离→老化→竖切丝→烘干→定长横切→收条装框→选检包装→金属探测→装箱入库</w:t>
            </w:r>
          </w:p>
          <w:p>
            <w:pPr>
              <w:pStyle w:val="2"/>
              <w:rPr>
                <w:rFonts w:hint="default"/>
                <w:lang w:val="en-US" w:eastAsia="zh-CN"/>
              </w:rPr>
            </w:pPr>
          </w:p>
          <w:p>
            <w:pPr>
              <w:pStyle w:val="2"/>
              <w:rPr>
                <w:rFonts w:hint="eastAsia"/>
                <w:lang w:val="en-US" w:eastAsia="zh-CN"/>
              </w:rPr>
            </w:pPr>
            <w:r>
              <w:rPr>
                <w:rFonts w:hint="eastAsia"/>
                <w:lang w:val="en-US" w:eastAsia="zh-CN"/>
              </w:rPr>
              <w:t>红薯粉条/粉饼生产工艺流程图：</w:t>
            </w:r>
          </w:p>
          <w:p>
            <w:pPr>
              <w:pStyle w:val="2"/>
              <w:rPr>
                <w:rFonts w:hint="default"/>
                <w:lang w:val="en-US" w:eastAsia="zh-CN"/>
              </w:rPr>
            </w:pPr>
            <w:r>
              <w:rPr>
                <w:rFonts w:hint="eastAsia"/>
                <w:lang w:val="en-US" w:eastAsia="zh-CN"/>
              </w:rPr>
              <w:t>淀粉验收→兑料→芡糊→和面→抽真空→漏粉→蒸煮→冷却→切断挂杆→入库冷却→出库解冰→</w:t>
            </w:r>
            <w:r>
              <w:rPr>
                <w:rFonts w:hint="eastAsia"/>
                <w:b/>
                <w:bCs w:val="0"/>
                <w:highlight w:val="yellow"/>
                <w:lang w:val="en-US" w:eastAsia="zh-CN"/>
              </w:rPr>
              <w:t>粉饼【</w:t>
            </w:r>
            <w:r>
              <w:rPr>
                <w:rFonts w:hint="eastAsia"/>
                <w:b/>
                <w:bCs w:val="0"/>
                <w:color w:val="0000FF"/>
                <w:highlight w:val="yellow"/>
                <w:lang w:val="en-US" w:eastAsia="zh-CN"/>
              </w:rPr>
              <w:t>称量成型→烘干（粉饼）</w:t>
            </w:r>
            <w:r>
              <w:rPr>
                <w:rFonts w:hint="eastAsia"/>
                <w:b/>
                <w:bCs w:val="0"/>
                <w:highlight w:val="yellow"/>
                <w:lang w:val="en-US" w:eastAsia="zh-CN"/>
              </w:rPr>
              <w:t>】</w:t>
            </w:r>
            <w:r>
              <w:rPr>
                <w:rFonts w:hint="eastAsia"/>
                <w:lang w:val="en-US" w:eastAsia="zh-CN"/>
              </w:rPr>
              <w:t>/</w:t>
            </w:r>
            <w:r>
              <w:rPr>
                <w:rFonts w:hint="eastAsia"/>
                <w:highlight w:val="cyan"/>
                <w:lang w:val="en-US" w:eastAsia="zh-CN"/>
              </w:rPr>
              <w:t>粉条【</w:t>
            </w:r>
            <w:r>
              <w:rPr>
                <w:rFonts w:hint="eastAsia"/>
                <w:color w:val="0000FF"/>
                <w:highlight w:val="cyan"/>
                <w:lang w:val="en-US" w:eastAsia="zh-CN"/>
              </w:rPr>
              <w:t>烘干（粉条）</w:t>
            </w:r>
            <w:r>
              <w:rPr>
                <w:rFonts w:hint="eastAsia"/>
                <w:highlight w:val="cyan"/>
                <w:lang w:val="en-US" w:eastAsia="zh-CN"/>
              </w:rPr>
              <w:t>→半成品暂存】</w:t>
            </w:r>
            <w:r>
              <w:rPr>
                <w:rFonts w:hint="eastAsia"/>
                <w:lang w:val="en-US" w:eastAsia="zh-CN"/>
              </w:rPr>
              <w:t>→选检包装→金属探测→装箱入库</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u w:val="single"/>
                <w:lang w:val="en-US" w:eastAsia="zh-CN"/>
              </w:rPr>
              <w:t xml:space="preserve">90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 xml:space="preserve"> </w:t>
            </w:r>
            <w:r>
              <w:rPr>
                <w:rFonts w:hint="eastAsia"/>
                <w:color w:val="000000"/>
                <w:szCs w:val="18"/>
                <w:u w:val="single"/>
                <w:lang w:val="en-US" w:eastAsia="zh-CN"/>
              </w:rPr>
              <w:t xml:space="preserve">16 </w:t>
            </w:r>
            <w:r>
              <w:rPr>
                <w:rFonts w:hint="eastAsia"/>
                <w:color w:val="000000"/>
                <w:szCs w:val="21"/>
              </w:rPr>
              <w:t>人</w:t>
            </w:r>
            <w:r>
              <w:rPr>
                <w:rFonts w:hint="eastAsia"/>
                <w:color w:val="000000"/>
                <w:szCs w:val="18"/>
              </w:rPr>
              <w:t>；操作人员</w:t>
            </w:r>
            <w:r>
              <w:rPr>
                <w:rFonts w:hint="eastAsia"/>
                <w:color w:val="000000"/>
                <w:szCs w:val="18"/>
                <w:u w:val="single"/>
                <w:lang w:val="en-US" w:eastAsia="zh-CN"/>
              </w:rPr>
              <w:t xml:space="preserve"> 74</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A3"/>
            </w:r>
            <w:r>
              <w:rPr>
                <w:rFonts w:hint="eastAsia"/>
                <w:color w:val="000000"/>
                <w:szCs w:val="21"/>
              </w:rPr>
              <w:t>单班（例如：</w:t>
            </w:r>
            <w:r>
              <w:rPr>
                <w:rFonts w:hint="eastAsia"/>
                <w:color w:val="000000"/>
                <w:szCs w:val="21"/>
                <w:lang w:val="en-US" w:eastAsia="zh-CN"/>
              </w:rPr>
              <w:t>5</w:t>
            </w:r>
            <w:r>
              <w:rPr>
                <w:color w:val="000000"/>
                <w:szCs w:val="21"/>
              </w:rPr>
              <w:t xml:space="preserve">:00- </w:t>
            </w:r>
            <w:r>
              <w:rPr>
                <w:rFonts w:hint="eastAsia"/>
                <w:color w:val="000000"/>
                <w:szCs w:val="21"/>
                <w:lang w:val="en-US" w:eastAsia="zh-CN"/>
              </w:rPr>
              <w:t>10：30</w:t>
            </w:r>
            <w:r>
              <w:rPr>
                <w:rFonts w:hint="eastAsia"/>
                <w:color w:val="000000"/>
                <w:szCs w:val="21"/>
              </w:rPr>
              <w:t>；</w:t>
            </w:r>
            <w:r>
              <w:rPr>
                <w:color w:val="000000"/>
                <w:szCs w:val="21"/>
              </w:rPr>
              <w:t>1</w:t>
            </w:r>
            <w:r>
              <w:rPr>
                <w:rFonts w:hint="eastAsia"/>
                <w:color w:val="000000"/>
                <w:szCs w:val="21"/>
                <w:lang w:val="en-US" w:eastAsia="zh-CN"/>
              </w:rPr>
              <w:t>1：00-17:00</w:t>
            </w:r>
            <w:r>
              <w:rPr>
                <w:rFonts w:hint="eastAsia"/>
                <w:color w:val="000000"/>
                <w:szCs w:val="21"/>
              </w:rPr>
              <w:t>；）</w:t>
            </w:r>
          </w:p>
          <w:p>
            <w:pPr>
              <w:rPr>
                <w:rFonts w:hint="eastAsia" w:eastAsia="宋体"/>
                <w:color w:val="000000"/>
                <w:szCs w:val="21"/>
                <w:lang w:eastAsia="zh-CN"/>
              </w:rPr>
            </w:pPr>
            <w:r>
              <w:rPr>
                <w:rFonts w:hint="eastAsia"/>
                <w:color w:val="000000"/>
                <w:szCs w:val="21"/>
              </w:rPr>
              <w:sym w:font="Wingdings 2" w:char="0052"/>
            </w:r>
            <w:r>
              <w:rPr>
                <w:rFonts w:hint="eastAsia"/>
                <w:color w:val="000000"/>
                <w:szCs w:val="21"/>
              </w:rPr>
              <w:t>双班（例如</w:t>
            </w:r>
            <w:r>
              <w:rPr>
                <w:rFonts w:hint="eastAsia"/>
                <w:color w:val="000000"/>
                <w:szCs w:val="21"/>
                <w:lang w:val="en-US" w:eastAsia="zh-CN"/>
              </w:rPr>
              <w:t>5</w:t>
            </w:r>
            <w:r>
              <w:rPr>
                <w:color w:val="000000"/>
                <w:szCs w:val="21"/>
              </w:rPr>
              <w:t>:00-</w:t>
            </w:r>
            <w:r>
              <w:rPr>
                <w:rFonts w:hint="eastAsia"/>
                <w:color w:val="000000"/>
                <w:szCs w:val="21"/>
                <w:lang w:val="en-US" w:eastAsia="zh-CN"/>
              </w:rPr>
              <w:t>10：30</w:t>
            </w:r>
            <w:r>
              <w:rPr>
                <w:rFonts w:hint="eastAsia"/>
                <w:color w:val="000000"/>
                <w:szCs w:val="21"/>
              </w:rPr>
              <w:t>；</w:t>
            </w:r>
            <w:r>
              <w:rPr>
                <w:rFonts w:hint="eastAsia"/>
                <w:color w:val="000000"/>
                <w:szCs w:val="21"/>
                <w:lang w:val="en-US" w:eastAsia="zh-CN"/>
              </w:rPr>
              <w:t>10:30-17:00</w:t>
            </w:r>
            <w:r>
              <w:rPr>
                <w:rFonts w:hint="eastAsia"/>
                <w:color w:val="000000"/>
                <w:szCs w:val="21"/>
              </w:rPr>
              <w:t>；）</w:t>
            </w:r>
            <w:r>
              <w:rPr>
                <w:rFonts w:hint="eastAsia"/>
                <w:color w:val="000000"/>
                <w:szCs w:val="21"/>
                <w:lang w:eastAsia="zh-CN"/>
              </w:rPr>
              <w:t>【</w:t>
            </w:r>
            <w:r>
              <w:rPr>
                <w:rFonts w:hint="eastAsia"/>
                <w:color w:val="000000"/>
                <w:szCs w:val="21"/>
                <w:lang w:val="en-US" w:eastAsia="zh-CN"/>
              </w:rPr>
              <w:t>两班人轮换</w:t>
            </w:r>
            <w:r>
              <w:rPr>
                <w:rFonts w:hint="eastAsia"/>
                <w:color w:val="000000"/>
                <w:szCs w:val="21"/>
                <w:lang w:eastAsia="zh-CN"/>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 xml:space="preserve">10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bCs/>
              </w:rPr>
            </w:pPr>
            <w:r>
              <w:rPr>
                <w:rFonts w:hint="eastAsia"/>
                <w:color w:val="000000"/>
                <w:szCs w:val="18"/>
              </w:rPr>
              <w:t>标准宣贯的时间：</w:t>
            </w:r>
            <w:r>
              <w:rPr>
                <w:rFonts w:hint="eastAsia"/>
                <w:bCs/>
                <w:lang w:eastAsia="zh-CN"/>
              </w:rPr>
              <w:t>202</w:t>
            </w:r>
            <w:r>
              <w:rPr>
                <w:rFonts w:hint="eastAsia"/>
                <w:bCs/>
                <w:lang w:val="en-US" w:eastAsia="zh-CN"/>
              </w:rPr>
              <w:t>1年10月12~13日</w:t>
            </w:r>
            <w:r>
              <w:rPr>
                <w:rFonts w:hint="eastAsia"/>
                <w:bCs/>
              </w:rPr>
              <w:t xml:space="preserve"> </w:t>
            </w:r>
          </w:p>
          <w:p>
            <w:pPr>
              <w:rPr>
                <w:color w:val="000000"/>
                <w:szCs w:val="21"/>
              </w:rPr>
            </w:pPr>
            <w:r>
              <w:rPr>
                <w:rFonts w:hint="eastAsia"/>
                <w:color w:val="000000"/>
                <w:szCs w:val="21"/>
              </w:rPr>
              <w:sym w:font="Wingdings 2" w:char="0052"/>
            </w:r>
            <w:r>
              <w:rPr>
                <w:rFonts w:hint="eastAsia"/>
                <w:color w:val="000000"/>
                <w:szCs w:val="21"/>
              </w:rPr>
              <w:t xml:space="preserve">QMS  □EMS  □OHSMS  </w:t>
            </w:r>
            <w:r>
              <w:rPr>
                <w:rFonts w:hint="eastAsia"/>
                <w:color w:val="000000"/>
                <w:szCs w:val="21"/>
              </w:rPr>
              <w:sym w:font="Wingdings 2" w:char="0052"/>
            </w:r>
            <w:r>
              <w:rPr>
                <w:rFonts w:hint="eastAsia"/>
                <w:color w:val="000000"/>
                <w:szCs w:val="21"/>
              </w:rPr>
              <w:t xml:space="preserve">FSMS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ascii="宋体" w:hAnsi="宋体" w:eastAsia="宋体" w:cs="宋体"/>
                <w:sz w:val="24"/>
                <w:szCs w:val="24"/>
                <w:u w:val="single"/>
              </w:rPr>
            </w:pPr>
            <w:r>
              <w:rPr>
                <w:rFonts w:hint="eastAsia"/>
                <w:color w:val="000000"/>
                <w:szCs w:val="18"/>
              </w:rPr>
              <w:t>- 确定外部提供过程、产品和服务（外包过程）：</w:t>
            </w:r>
            <w:r>
              <w:rPr>
                <w:rFonts w:ascii="宋体" w:hAnsi="宋体" w:eastAsia="宋体" w:cs="宋体"/>
                <w:sz w:val="24"/>
                <w:szCs w:val="24"/>
                <w:u w:val="single"/>
              </w:rPr>
              <w:t>物流运输、计量设备检定、产品第三方检验</w:t>
            </w:r>
          </w:p>
          <w:p>
            <w:pPr>
              <w:widowControl/>
              <w:jc w:val="left"/>
              <w:rPr>
                <w:rFonts w:ascii="宋体" w:hAnsi="宋体" w:eastAsia="宋体" w:cs="宋体"/>
                <w:sz w:val="24"/>
                <w:szCs w:val="24"/>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eastAsia" w:eastAsia="宋体"/>
                <w:color w:val="000000"/>
                <w:szCs w:val="18"/>
                <w:lang w:val="en-US" w:eastAsia="zh-CN"/>
              </w:rPr>
            </w:pPr>
            <w:r>
              <w:rPr>
                <w:rFonts w:hint="eastAsia"/>
                <w:color w:val="000000"/>
                <w:szCs w:val="18"/>
              </w:rPr>
              <w:t>- 其他机构转入情况（适用时）</w:t>
            </w:r>
            <w:r>
              <w:rPr>
                <w:rFonts w:hint="eastAsia"/>
                <w:color w:val="000000"/>
                <w:szCs w:val="18"/>
                <w:lang w:val="en-US" w:eastAsia="zh-CN"/>
              </w:rPr>
              <w:t>不适用</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rPr>
            </w:pPr>
          </w:p>
          <w:p>
            <w:pPr>
              <w:widowControl/>
              <w:spacing w:before="40"/>
              <w:jc w:val="left"/>
              <w:rPr>
                <w:rFonts w:hint="eastAsia"/>
                <w:b/>
                <w:bCs/>
                <w:color w:val="000000"/>
                <w:szCs w:val="18"/>
                <w:u w:val="single"/>
              </w:rPr>
            </w:pPr>
            <w:r>
              <w:rPr>
                <w:rFonts w:ascii="宋体" w:hAnsi="宋体" w:eastAsia="宋体" w:cs="宋体"/>
                <w:b/>
                <w:bCs/>
                <w:sz w:val="24"/>
                <w:szCs w:val="24"/>
                <w:u w:val="single"/>
              </w:rPr>
              <w:t>质量为本 顾客至上 科学管理 守法经营 控制危害 旨在安全 持续改进 追求卓越</w:t>
            </w:r>
          </w:p>
          <w:p>
            <w:pPr>
              <w:widowControl/>
              <w:spacing w:before="40"/>
              <w:jc w:val="left"/>
              <w:rPr>
                <w:rFonts w:hint="eastAsia"/>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sym w:font="Wingdings 2" w:char="00A3"/>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rFonts w:hint="default" w:eastAsia="宋体"/>
                <w:color w:val="000000"/>
                <w:szCs w:val="18"/>
                <w:lang w:val="en-US" w:eastAsia="zh-CN"/>
              </w:rPr>
            </w:pPr>
            <w:r>
              <w:rPr>
                <w:rFonts w:hint="eastAsia"/>
                <w:color w:val="000000"/>
                <w:szCs w:val="18"/>
              </w:rPr>
              <w:t>组织文件化的管理目标已制定，内容为：</w:t>
            </w:r>
            <w:r>
              <w:rPr>
                <w:rFonts w:hint="eastAsia"/>
                <w:color w:val="000000"/>
                <w:szCs w:val="18"/>
                <w:lang w:val="en-US" w:eastAsia="zh-CN"/>
              </w:rPr>
              <w:t>总目标按照年度进行考核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089"/>
              <w:gridCol w:w="2988"/>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widowControl/>
                    <w:spacing w:before="40"/>
                    <w:jc w:val="left"/>
                    <w:rPr>
                      <w:color w:val="000000"/>
                      <w:szCs w:val="18"/>
                    </w:rPr>
                  </w:pPr>
                  <w:r>
                    <w:rPr>
                      <w:rFonts w:hint="eastAsia"/>
                      <w:color w:val="000000"/>
                      <w:szCs w:val="18"/>
                    </w:rPr>
                    <w:t>目标</w:t>
                  </w:r>
                </w:p>
              </w:tc>
              <w:tc>
                <w:tcPr>
                  <w:tcW w:w="1089" w:type="dxa"/>
                </w:tcPr>
                <w:p>
                  <w:pPr>
                    <w:widowControl/>
                    <w:spacing w:before="40"/>
                    <w:jc w:val="left"/>
                    <w:rPr>
                      <w:color w:val="000000"/>
                      <w:szCs w:val="18"/>
                    </w:rPr>
                  </w:pPr>
                  <w:r>
                    <w:rPr>
                      <w:rFonts w:hint="eastAsia"/>
                      <w:color w:val="000000"/>
                      <w:szCs w:val="18"/>
                    </w:rPr>
                    <w:t>考核频次</w:t>
                  </w:r>
                </w:p>
              </w:tc>
              <w:tc>
                <w:tcPr>
                  <w:tcW w:w="2988" w:type="dxa"/>
                </w:tcPr>
                <w:p>
                  <w:pPr>
                    <w:widowControl/>
                    <w:spacing w:before="40"/>
                    <w:jc w:val="left"/>
                    <w:rPr>
                      <w:color w:val="000000"/>
                      <w:szCs w:val="18"/>
                    </w:rPr>
                  </w:pPr>
                  <w:r>
                    <w:rPr>
                      <w:rFonts w:hint="eastAsia"/>
                      <w:color w:val="000000"/>
                      <w:szCs w:val="18"/>
                    </w:rPr>
                    <w:t>计算方法</w:t>
                  </w:r>
                </w:p>
              </w:tc>
              <w:tc>
                <w:tcPr>
                  <w:tcW w:w="3348" w:type="dxa"/>
                </w:tcPr>
                <w:p>
                  <w:pPr>
                    <w:widowControl/>
                    <w:spacing w:before="40"/>
                    <w:jc w:val="left"/>
                    <w:rPr>
                      <w:color w:val="000000"/>
                      <w:szCs w:val="18"/>
                    </w:rPr>
                  </w:pPr>
                  <w:r>
                    <w:rPr>
                      <w:rFonts w:hint="eastAsia"/>
                      <w:color w:val="000000"/>
                      <w:szCs w:val="18"/>
                    </w:rPr>
                    <w:t>完成情况（2021年11月1日</w:t>
                  </w:r>
                  <w:r>
                    <w:rPr>
                      <w:rFonts w:hint="eastAsia"/>
                      <w:color w:val="000000"/>
                      <w:szCs w:val="18"/>
                      <w:lang w:val="en-US" w:eastAsia="zh-CN"/>
                    </w:rPr>
                    <w:t>~</w:t>
                  </w:r>
                  <w:r>
                    <w:rPr>
                      <w:rFonts w:hint="eastAsia"/>
                      <w:color w:val="000000"/>
                      <w:szCs w:val="18"/>
                    </w:rPr>
                    <w:t>2022年2月20日）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spacing w:line="300" w:lineRule="exact"/>
                    <w:rPr>
                      <w:color w:val="000000"/>
                      <w:szCs w:val="18"/>
                      <w:highlight w:val="cyan"/>
                    </w:rPr>
                  </w:pPr>
                  <w:r>
                    <w:rPr>
                      <w:rFonts w:hint="eastAsia" w:ascii="宋体" w:hAnsi="宋体"/>
                      <w:szCs w:val="21"/>
                    </w:rPr>
                    <w:t>投产用原辅料合格率100%</w:t>
                  </w:r>
                </w:p>
              </w:tc>
              <w:tc>
                <w:tcPr>
                  <w:tcW w:w="108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年度</w:t>
                  </w:r>
                </w:p>
              </w:tc>
              <w:tc>
                <w:tcPr>
                  <w:tcW w:w="298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投产用原辅料合格批次/原辅料总批次数X100%</w:t>
                  </w:r>
                </w:p>
              </w:tc>
              <w:tc>
                <w:tcPr>
                  <w:tcW w:w="3348"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spacing w:line="300" w:lineRule="exact"/>
                    <w:rPr>
                      <w:color w:val="000000"/>
                      <w:szCs w:val="18"/>
                      <w:highlight w:val="cyan"/>
                    </w:rPr>
                  </w:pPr>
                  <w:bookmarkStart w:id="3" w:name="OLE_LINK2"/>
                  <w:r>
                    <w:rPr>
                      <w:rFonts w:hint="eastAsia" w:ascii="宋体" w:hAnsi="宋体"/>
                      <w:szCs w:val="21"/>
                    </w:rPr>
                    <w:t>出厂产品合格率100%</w:t>
                  </w:r>
                  <w:bookmarkEnd w:id="3"/>
                </w:p>
              </w:tc>
              <w:tc>
                <w:tcPr>
                  <w:tcW w:w="1089" w:type="dxa"/>
                </w:tcPr>
                <w:p>
                  <w:pPr>
                    <w:widowControl/>
                    <w:spacing w:before="40"/>
                    <w:jc w:val="left"/>
                    <w:rPr>
                      <w:color w:val="000000"/>
                      <w:szCs w:val="18"/>
                      <w:highlight w:val="none"/>
                    </w:rPr>
                  </w:pPr>
                  <w:r>
                    <w:rPr>
                      <w:rFonts w:hint="eastAsia"/>
                      <w:color w:val="000000"/>
                      <w:szCs w:val="18"/>
                      <w:highlight w:val="none"/>
                      <w:lang w:val="en-US" w:eastAsia="zh-CN"/>
                    </w:rPr>
                    <w:t>年度</w:t>
                  </w:r>
                </w:p>
              </w:tc>
              <w:tc>
                <w:tcPr>
                  <w:tcW w:w="298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出厂产品合格数/出厂产品总数X100%</w:t>
                  </w:r>
                </w:p>
              </w:tc>
              <w:tc>
                <w:tcPr>
                  <w:tcW w:w="3348" w:type="dxa"/>
                </w:tcPr>
                <w:p>
                  <w:pPr>
                    <w:widowControl/>
                    <w:spacing w:before="40"/>
                    <w:jc w:val="left"/>
                    <w:rPr>
                      <w:color w:val="000000"/>
                      <w:szCs w:val="18"/>
                      <w:highlight w:val="none"/>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spacing w:line="300" w:lineRule="exact"/>
                    <w:rPr>
                      <w:color w:val="000000"/>
                      <w:szCs w:val="18"/>
                      <w:highlight w:val="cyan"/>
                    </w:rPr>
                  </w:pPr>
                  <w:r>
                    <w:rPr>
                      <w:rFonts w:hint="eastAsia" w:ascii="宋体" w:hAnsi="宋体"/>
                      <w:szCs w:val="21"/>
                    </w:rPr>
                    <w:t>顾客满意度96％以上</w:t>
                  </w:r>
                </w:p>
              </w:tc>
              <w:tc>
                <w:tcPr>
                  <w:tcW w:w="1089" w:type="dxa"/>
                </w:tcPr>
                <w:p>
                  <w:pPr>
                    <w:widowControl/>
                    <w:spacing w:before="40"/>
                    <w:jc w:val="left"/>
                    <w:rPr>
                      <w:color w:val="000000"/>
                      <w:szCs w:val="18"/>
                      <w:highlight w:val="none"/>
                    </w:rPr>
                  </w:pPr>
                  <w:r>
                    <w:rPr>
                      <w:rFonts w:hint="eastAsia"/>
                      <w:color w:val="000000"/>
                      <w:szCs w:val="18"/>
                      <w:highlight w:val="none"/>
                      <w:lang w:val="en-US" w:eastAsia="zh-CN"/>
                    </w:rPr>
                    <w:t>年度</w:t>
                  </w:r>
                </w:p>
              </w:tc>
              <w:tc>
                <w:tcPr>
                  <w:tcW w:w="298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按照顾客满意度调查结果</w:t>
                  </w:r>
                </w:p>
              </w:tc>
              <w:tc>
                <w:tcPr>
                  <w:tcW w:w="3348" w:type="dxa"/>
                </w:tcPr>
                <w:p>
                  <w:pPr>
                    <w:widowControl/>
                    <w:spacing w:before="40"/>
                    <w:jc w:val="left"/>
                    <w:rPr>
                      <w:color w:val="000000"/>
                      <w:szCs w:val="18"/>
                      <w:highlight w:val="none"/>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widowControl/>
                    <w:spacing w:before="40"/>
                    <w:jc w:val="left"/>
                    <w:rPr>
                      <w:color w:val="000000"/>
                      <w:szCs w:val="18"/>
                      <w:highlight w:val="cyan"/>
                    </w:rPr>
                  </w:pPr>
                  <w:r>
                    <w:rPr>
                      <w:rFonts w:hint="eastAsia" w:ascii="宋体" w:hAnsi="宋体"/>
                      <w:szCs w:val="21"/>
                    </w:rPr>
                    <w:t>追求食品安全事故为0</w:t>
                  </w:r>
                </w:p>
              </w:tc>
              <w:tc>
                <w:tcPr>
                  <w:tcW w:w="1089" w:type="dxa"/>
                </w:tcPr>
                <w:p>
                  <w:pPr>
                    <w:widowControl/>
                    <w:spacing w:before="40"/>
                    <w:jc w:val="left"/>
                    <w:rPr>
                      <w:color w:val="000000"/>
                      <w:szCs w:val="18"/>
                      <w:highlight w:val="none"/>
                    </w:rPr>
                  </w:pPr>
                  <w:r>
                    <w:rPr>
                      <w:rFonts w:hint="eastAsia"/>
                      <w:color w:val="000000"/>
                      <w:szCs w:val="18"/>
                      <w:highlight w:val="none"/>
                      <w:lang w:val="en-US" w:eastAsia="zh-CN"/>
                    </w:rPr>
                    <w:t>年度</w:t>
                  </w:r>
                </w:p>
              </w:tc>
              <w:tc>
                <w:tcPr>
                  <w:tcW w:w="298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按照实际发生次数</w:t>
                  </w:r>
                </w:p>
              </w:tc>
              <w:tc>
                <w:tcPr>
                  <w:tcW w:w="3348" w:type="dxa"/>
                </w:tcPr>
                <w:p>
                  <w:pPr>
                    <w:widowControl/>
                    <w:spacing w:before="40"/>
                    <w:jc w:val="left"/>
                    <w:rPr>
                      <w:color w:val="000000"/>
                      <w:szCs w:val="18"/>
                      <w:highlight w:val="none"/>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widowControl/>
                    <w:spacing w:before="40"/>
                    <w:jc w:val="left"/>
                    <w:rPr>
                      <w:color w:val="000000"/>
                      <w:szCs w:val="18"/>
                      <w:highlight w:val="cyan"/>
                    </w:rPr>
                  </w:pPr>
                </w:p>
              </w:tc>
              <w:tc>
                <w:tcPr>
                  <w:tcW w:w="1089" w:type="dxa"/>
                </w:tcPr>
                <w:p>
                  <w:pPr>
                    <w:widowControl/>
                    <w:spacing w:before="40"/>
                    <w:jc w:val="left"/>
                    <w:rPr>
                      <w:color w:val="000000"/>
                      <w:szCs w:val="18"/>
                      <w:highlight w:val="cyan"/>
                    </w:rPr>
                  </w:pPr>
                </w:p>
              </w:tc>
              <w:tc>
                <w:tcPr>
                  <w:tcW w:w="2988" w:type="dxa"/>
                </w:tcPr>
                <w:p>
                  <w:pPr>
                    <w:widowControl/>
                    <w:spacing w:before="40"/>
                    <w:jc w:val="left"/>
                    <w:rPr>
                      <w:color w:val="000000"/>
                      <w:szCs w:val="18"/>
                      <w:highlight w:val="cyan"/>
                    </w:rPr>
                  </w:pPr>
                </w:p>
              </w:tc>
              <w:tc>
                <w:tcPr>
                  <w:tcW w:w="3348"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widowControl/>
                    <w:spacing w:before="40"/>
                    <w:jc w:val="left"/>
                    <w:rPr>
                      <w:color w:val="000000"/>
                      <w:szCs w:val="18"/>
                      <w:highlight w:val="cyan"/>
                    </w:rPr>
                  </w:pPr>
                </w:p>
              </w:tc>
              <w:tc>
                <w:tcPr>
                  <w:tcW w:w="1089" w:type="dxa"/>
                </w:tcPr>
                <w:p>
                  <w:pPr>
                    <w:widowControl/>
                    <w:spacing w:before="40"/>
                    <w:jc w:val="left"/>
                    <w:rPr>
                      <w:color w:val="000000"/>
                      <w:szCs w:val="18"/>
                      <w:highlight w:val="cyan"/>
                    </w:rPr>
                  </w:pPr>
                </w:p>
              </w:tc>
              <w:tc>
                <w:tcPr>
                  <w:tcW w:w="2988" w:type="dxa"/>
                </w:tcPr>
                <w:p>
                  <w:pPr>
                    <w:widowControl/>
                    <w:spacing w:before="40"/>
                    <w:jc w:val="left"/>
                    <w:rPr>
                      <w:color w:val="000000"/>
                      <w:szCs w:val="18"/>
                      <w:highlight w:val="cyan"/>
                    </w:rPr>
                  </w:pPr>
                </w:p>
              </w:tc>
              <w:tc>
                <w:tcPr>
                  <w:tcW w:w="3348"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widowControl/>
                    <w:spacing w:before="40"/>
                    <w:jc w:val="left"/>
                    <w:rPr>
                      <w:color w:val="000000"/>
                      <w:szCs w:val="18"/>
                      <w:highlight w:val="cyan"/>
                    </w:rPr>
                  </w:pPr>
                </w:p>
              </w:tc>
              <w:tc>
                <w:tcPr>
                  <w:tcW w:w="1089" w:type="dxa"/>
                </w:tcPr>
                <w:p>
                  <w:pPr>
                    <w:widowControl/>
                    <w:spacing w:before="40"/>
                    <w:jc w:val="left"/>
                    <w:rPr>
                      <w:color w:val="000000"/>
                      <w:szCs w:val="18"/>
                      <w:highlight w:val="cyan"/>
                    </w:rPr>
                  </w:pPr>
                </w:p>
              </w:tc>
              <w:tc>
                <w:tcPr>
                  <w:tcW w:w="2988" w:type="dxa"/>
                </w:tcPr>
                <w:p>
                  <w:pPr>
                    <w:widowControl/>
                    <w:spacing w:before="40"/>
                    <w:jc w:val="left"/>
                    <w:rPr>
                      <w:color w:val="000000"/>
                      <w:szCs w:val="18"/>
                      <w:highlight w:val="cyan"/>
                    </w:rPr>
                  </w:pPr>
                </w:p>
              </w:tc>
              <w:tc>
                <w:tcPr>
                  <w:tcW w:w="3348" w:type="dxa"/>
                </w:tcPr>
                <w:p>
                  <w:pPr>
                    <w:widowControl/>
                    <w:spacing w:before="40"/>
                    <w:jc w:val="left"/>
                    <w:rPr>
                      <w:color w:val="000000"/>
                      <w:szCs w:val="18"/>
                      <w:highlight w:val="cyan"/>
                    </w:rPr>
                  </w:pPr>
                </w:p>
              </w:tc>
            </w:tr>
          </w:tbl>
          <w:p>
            <w:pPr>
              <w:widowControl/>
              <w:jc w:val="left"/>
              <w:rPr>
                <w:rFonts w:hint="default" w:eastAsia="宋体"/>
                <w:color w:val="000000"/>
                <w:szCs w:val="18"/>
                <w:shd w:val="pct10" w:color="auto" w:fill="FFFFFF"/>
                <w:lang w:val="en-US" w:eastAsia="zh-CN"/>
              </w:rPr>
            </w:pPr>
            <w:r>
              <w:rPr>
                <w:rFonts w:hint="eastAsia"/>
                <w:color w:val="000000"/>
                <w:szCs w:val="18"/>
                <w:shd w:val="pct10" w:color="auto" w:fill="FFFFFF"/>
                <w:lang w:val="en-US" w:eastAsia="zh-CN"/>
              </w:rPr>
              <w:t>目标计算方法未形成记录，已现场沟通</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u w:val="single"/>
                <w:lang w:val="en-US" w:eastAsia="zh-CN"/>
              </w:rPr>
              <w:t xml:space="preserve"> 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u w:val="single"/>
                <w:lang w:val="en-US" w:eastAsia="zh-CN"/>
              </w:rPr>
              <w:t>17</w:t>
            </w:r>
            <w:r>
              <w:rPr>
                <w:rFonts w:hint="eastAsia"/>
                <w:color w:val="000000"/>
                <w:szCs w:val="18"/>
              </w:rPr>
              <w:t>份；详见《受控文件清单》</w:t>
            </w:r>
          </w:p>
          <w:p>
            <w:pPr>
              <w:rPr>
                <w:color w:val="000000"/>
                <w:szCs w:val="18"/>
              </w:rPr>
            </w:pPr>
            <w:r>
              <w:rPr>
                <w:rFonts w:hint="eastAsia"/>
                <w:color w:val="000000"/>
                <w:szCs w:val="18"/>
              </w:rPr>
              <w:t>-作业文件；份；详见《受控文件清单》</w:t>
            </w:r>
          </w:p>
          <w:p>
            <w:pPr>
              <w:rPr>
                <w:color w:val="000000"/>
              </w:rPr>
            </w:pPr>
            <w:r>
              <w:rPr>
                <w:rFonts w:hint="eastAsia"/>
                <w:color w:val="000000"/>
                <w:szCs w:val="18"/>
              </w:rPr>
              <w:t>-记录表格；</w:t>
            </w:r>
            <w:r>
              <w:rPr>
                <w:rFonts w:hint="eastAsia"/>
                <w:color w:val="000000"/>
                <w:szCs w:val="18"/>
                <w:u w:val="single"/>
                <w:lang w:val="en-US" w:eastAsia="zh-CN"/>
              </w:rPr>
              <w:t>129</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lang w:eastAsia="zh-CN"/>
              </w:rPr>
              <w:t>2022年2月21日</w:t>
            </w:r>
            <w:r>
              <w:rPr>
                <w:rFonts w:hint="eastAsia"/>
                <w:color w:val="000000"/>
                <w:szCs w:val="18"/>
                <w:u w:val="single"/>
              </w:rPr>
              <w:t>—</w:t>
            </w:r>
            <w:r>
              <w:rPr>
                <w:rFonts w:hint="eastAsia"/>
                <w:color w:val="000000"/>
                <w:szCs w:val="18"/>
                <w:u w:val="single"/>
                <w:lang w:eastAsia="zh-CN"/>
              </w:rPr>
              <w:t>23日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lang w:val="en-US" w:eastAsia="zh-CN"/>
              </w:rPr>
              <w:t>1</w:t>
            </w:r>
            <w:r>
              <w:rPr>
                <w:rFonts w:hint="eastAsia"/>
                <w:color w:val="000000"/>
                <w:szCs w:val="18"/>
                <w:u w:val="single"/>
              </w:rPr>
              <w:t>份</w:t>
            </w:r>
            <w:r>
              <w:rPr>
                <w:rFonts w:hint="eastAsia"/>
                <w:color w:val="000000"/>
                <w:szCs w:val="18"/>
              </w:rPr>
              <w:t>、</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2</w:t>
            </w:r>
            <w:r>
              <w:rPr>
                <w:rFonts w:hint="eastAsia"/>
                <w:color w:val="000000"/>
                <w:szCs w:val="18"/>
              </w:rPr>
              <w:t>月</w:t>
            </w:r>
            <w:r>
              <w:rPr>
                <w:rFonts w:hint="eastAsia"/>
                <w:color w:val="000000"/>
                <w:szCs w:val="18"/>
                <w:lang w:val="en-US" w:eastAsia="zh-CN"/>
              </w:rPr>
              <w:t>28</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p>
          <w:p>
            <w:pPr>
              <w:rPr>
                <w:rFonts w:hint="default" w:eastAsia="宋体"/>
                <w:color w:val="000000"/>
                <w:szCs w:val="18"/>
                <w:u w:val="single"/>
                <w:lang w:val="en-US" w:eastAsia="zh-CN"/>
              </w:rPr>
            </w:pPr>
            <w:r>
              <w:rPr>
                <w:rFonts w:hint="eastAsia"/>
                <w:color w:val="000000"/>
                <w:szCs w:val="18"/>
              </w:rPr>
              <w:t>合理理由的详细说明：</w:t>
            </w:r>
            <w:r>
              <w:rPr>
                <w:rFonts w:hint="eastAsia"/>
                <w:color w:val="000000"/>
                <w:szCs w:val="18"/>
                <w:u w:val="single"/>
                <w:lang w:val="en-US" w:eastAsia="zh-CN"/>
              </w:rPr>
              <w:t xml:space="preserve">    无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r>
              <w:rPr>
                <w:rFonts w:hint="eastAsia"/>
                <w:color w:val="000000"/>
                <w:szCs w:val="18"/>
                <w:u w:val="single"/>
                <w:lang w:val="en-US" w:eastAsia="zh-CN"/>
              </w:rPr>
              <w:t xml:space="preserve">       ——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highlight w:val="none"/>
                <w:u w:val="single"/>
              </w:rPr>
            </w:pPr>
            <w:r>
              <w:rPr>
                <w:rFonts w:hint="eastAsia"/>
                <w:color w:val="000000"/>
                <w:highlight w:val="none"/>
                <w:lang w:val="en-US" w:eastAsia="zh-CN"/>
              </w:rPr>
              <w:t>粉条：</w:t>
            </w:r>
            <w:r>
              <w:rPr>
                <w:rFonts w:hint="eastAsia"/>
                <w:color w:val="000000"/>
                <w:highlight w:val="none"/>
              </w:rPr>
              <w:t>质量关键过程（工序）：</w:t>
            </w:r>
            <w:r>
              <w:rPr>
                <w:rFonts w:hint="eastAsia"/>
                <w:color w:val="000000"/>
                <w:highlight w:val="none"/>
                <w:u w:val="single"/>
                <w:lang w:val="en-US" w:eastAsia="zh-CN"/>
              </w:rPr>
              <w:t xml:space="preserve"> 原料验收、抽真空、漏粉、烘干、金探    </w:t>
            </w:r>
            <w:r>
              <w:rPr>
                <w:rFonts w:hint="eastAsia"/>
                <w:color w:val="000000"/>
                <w:highlight w:val="none"/>
                <w:u w:val="single"/>
              </w:rPr>
              <w:t>；</w:t>
            </w:r>
            <w:r>
              <w:rPr>
                <w:rFonts w:hint="eastAsia"/>
                <w:color w:val="000000"/>
                <w:highlight w:val="none"/>
              </w:rPr>
              <w:t>相关控制参数名称：</w:t>
            </w:r>
            <w:r>
              <w:rPr>
                <w:rFonts w:hint="eastAsia"/>
                <w:color w:val="000000"/>
                <w:highlight w:val="none"/>
                <w:u w:val="single"/>
                <w:lang w:val="en-US" w:eastAsia="zh-CN"/>
              </w:rPr>
              <w:t xml:space="preserve"> 索证、真空度、【蒸汽压力、温度、链条转速】、【温度、湿度】、【Fe、SUS、非铁】           </w:t>
            </w:r>
            <w:r>
              <w:rPr>
                <w:rFonts w:hint="eastAsia"/>
                <w:color w:val="000000"/>
                <w:highlight w:val="none"/>
                <w:u w:val="single"/>
              </w:rPr>
              <w:t>；</w:t>
            </w:r>
          </w:p>
          <w:p>
            <w:pPr>
              <w:rPr>
                <w:color w:val="000000"/>
                <w:highlight w:val="none"/>
                <w:u w:val="single"/>
              </w:rPr>
            </w:pPr>
            <w:r>
              <w:rPr>
                <w:rFonts w:hint="eastAsia"/>
                <w:color w:val="000000"/>
                <w:highlight w:val="none"/>
                <w:lang w:val="en-US" w:eastAsia="zh-CN"/>
              </w:rPr>
              <w:t>水晶粉丝：</w:t>
            </w:r>
            <w:r>
              <w:rPr>
                <w:rFonts w:hint="eastAsia"/>
                <w:color w:val="000000"/>
                <w:highlight w:val="none"/>
              </w:rPr>
              <w:t>质量关键过程（工序）：</w:t>
            </w:r>
            <w:r>
              <w:rPr>
                <w:rFonts w:hint="eastAsia"/>
                <w:color w:val="000000"/>
                <w:highlight w:val="none"/>
                <w:u w:val="single"/>
                <w:lang w:val="en-US" w:eastAsia="zh-CN"/>
              </w:rPr>
              <w:t xml:space="preserve"> 原料验收、下料入机、成型、烘干、金探    </w:t>
            </w:r>
            <w:r>
              <w:rPr>
                <w:rFonts w:hint="eastAsia"/>
                <w:color w:val="000000"/>
                <w:highlight w:val="none"/>
                <w:u w:val="single"/>
              </w:rPr>
              <w:t>；</w:t>
            </w:r>
            <w:r>
              <w:rPr>
                <w:rFonts w:hint="eastAsia"/>
                <w:color w:val="000000"/>
                <w:highlight w:val="none"/>
              </w:rPr>
              <w:t>相关控制参数名称：</w:t>
            </w:r>
            <w:r>
              <w:rPr>
                <w:rFonts w:hint="eastAsia"/>
                <w:color w:val="000000"/>
                <w:highlight w:val="none"/>
                <w:u w:val="single"/>
                <w:lang w:val="en-US" w:eastAsia="zh-CN"/>
              </w:rPr>
              <w:t xml:space="preserve"> 索证、真空度、【厚度、温度】、【温度、湿度】、【Fe、SUS、非铁】                </w:t>
            </w:r>
            <w:r>
              <w:rPr>
                <w:rFonts w:hint="eastAsia"/>
                <w:color w:val="000000"/>
                <w:highlight w:val="none"/>
                <w:u w:val="single"/>
              </w:rPr>
              <w:t>；</w:t>
            </w:r>
          </w:p>
          <w:p>
            <w:pPr>
              <w:rPr>
                <w:color w:val="000000"/>
                <w:highlight w:val="green"/>
                <w:u w:val="single"/>
              </w:rPr>
            </w:pPr>
          </w:p>
          <w:p>
            <w:pPr>
              <w:rPr>
                <w:color w:val="000000"/>
                <w:highlight w:val="none"/>
                <w:u w:val="single"/>
              </w:rPr>
            </w:pPr>
            <w:r>
              <w:rPr>
                <w:rFonts w:hint="eastAsia"/>
                <w:color w:val="000000"/>
                <w:highlight w:val="none"/>
              </w:rPr>
              <w:t>需要确认的过程（工序）：</w:t>
            </w:r>
            <w:r>
              <w:rPr>
                <w:rFonts w:hint="eastAsia"/>
                <w:color w:val="000000"/>
                <w:highlight w:val="none"/>
                <w:u w:val="single"/>
                <w:lang w:val="en-US" w:eastAsia="zh-CN"/>
              </w:rPr>
              <w:t>无</w:t>
            </w:r>
            <w:r>
              <w:rPr>
                <w:rFonts w:hint="eastAsia"/>
                <w:color w:val="000000"/>
                <w:highlight w:val="none"/>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21"/>
              </w:rPr>
            </w:pPr>
            <w:r>
              <w:rPr>
                <w:rFonts w:hint="eastAsia"/>
                <w:color w:val="000000"/>
                <w:szCs w:val="21"/>
              </w:rPr>
              <w:t>□客户要求、□国际标准、</w:t>
            </w:r>
            <w:r>
              <w:rPr>
                <w:rFonts w:hint="eastAsia"/>
                <w:color w:val="000000"/>
                <w:szCs w:val="21"/>
              </w:rPr>
              <w:sym w:font="Wingdings 2" w:char="0052"/>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52"/>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sym w:font="Wingdings 2" w:char="0052"/>
            </w:r>
            <w:r>
              <w:rPr>
                <w:rFonts w:hint="eastAsia"/>
                <w:color w:val="000000"/>
                <w:szCs w:val="21"/>
              </w:rPr>
              <w:t xml:space="preserve">正常情况下至少个月一次； </w:t>
            </w:r>
            <w:r>
              <w:rPr>
                <w:rFonts w:hint="eastAsia"/>
                <w:color w:val="000000"/>
                <w:szCs w:val="21"/>
              </w:rPr>
              <w:sym w:font="Wingdings 2" w:char="0052"/>
            </w:r>
            <w:r>
              <w:rPr>
                <w:rFonts w:hint="eastAsia"/>
                <w:color w:val="000000"/>
                <w:szCs w:val="21"/>
              </w:rPr>
              <w:t xml:space="preserve">原辅材料有较大变化。； </w:t>
            </w:r>
          </w:p>
          <w:p>
            <w:pPr>
              <w:rPr>
                <w:color w:val="000000"/>
                <w:szCs w:val="21"/>
              </w:rPr>
            </w:pPr>
            <w:r>
              <w:rPr>
                <w:rFonts w:hint="eastAsia"/>
                <w:color w:val="000000"/>
                <w:szCs w:val="21"/>
              </w:rPr>
              <w:sym w:font="Wingdings 2" w:char="0052"/>
            </w: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sym w:font="Wingdings 2" w:char="0052"/>
            </w:r>
            <w:r>
              <w:rPr>
                <w:rFonts w:hint="eastAsia"/>
                <w:color w:val="000000"/>
                <w:szCs w:val="21"/>
              </w:rPr>
              <w:t>出厂检验与上次的型式检验的结果有较大差异。</w:t>
            </w:r>
          </w:p>
          <w:p>
            <w:pPr>
              <w:rPr>
                <w:color w:val="000000"/>
              </w:rPr>
            </w:pPr>
            <w:r>
              <w:rPr>
                <w:rFonts w:hint="eastAsia"/>
                <w:color w:val="000000"/>
                <w:szCs w:val="21"/>
              </w:rPr>
              <w:sym w:font="Wingdings 2" w:char="0052"/>
            </w:r>
            <w:r>
              <w:rPr>
                <w:rFonts w:hint="eastAsia"/>
                <w:color w:val="000000"/>
              </w:rPr>
              <w:t>质量监督检验部门提出抽检要求。</w:t>
            </w:r>
          </w:p>
          <w:p>
            <w:pPr>
              <w:rPr>
                <w:color w:val="000000"/>
              </w:rPr>
            </w:pPr>
          </w:p>
          <w:p>
            <w:pPr>
              <w:rPr>
                <w:rFonts w:hint="default" w:eastAsia="宋体"/>
                <w:color w:val="000000"/>
                <w:u w:val="single"/>
                <w:lang w:val="en-US" w:eastAsia="zh-CN"/>
              </w:rPr>
            </w:pPr>
            <w:r>
              <w:rPr>
                <w:rFonts w:hint="eastAsia"/>
                <w:color w:val="000000"/>
              </w:rPr>
              <w:t>型式检验报告（证据）1：</w:t>
            </w:r>
            <w:r>
              <w:rPr>
                <w:rFonts w:hint="eastAsia"/>
                <w:color w:val="000000"/>
                <w:u w:val="single"/>
                <w:lang w:val="en-US" w:eastAsia="zh-CN"/>
              </w:rPr>
              <w:t>红薯粉条</w:t>
            </w:r>
          </w:p>
          <w:p>
            <w:pPr>
              <w:rPr>
                <w:rFonts w:hint="default" w:eastAsia="宋体"/>
                <w:color w:val="000000"/>
                <w:u w:val="single"/>
                <w:lang w:val="en-US" w:eastAsia="zh-CN"/>
              </w:rPr>
            </w:pPr>
            <w:r>
              <w:rPr>
                <w:rFonts w:hint="eastAsia"/>
                <w:color w:val="000000"/>
              </w:rPr>
              <w:t>检测部门名称：</w:t>
            </w:r>
            <w:r>
              <w:rPr>
                <w:rFonts w:hint="eastAsia"/>
                <w:color w:val="000000"/>
                <w:u w:val="single"/>
              </w:rPr>
              <w:t xml:space="preserve">河南省诚建检验检测技术股份有限公司； </w:t>
            </w:r>
            <w:r>
              <w:rPr>
                <w:rFonts w:hint="eastAsia"/>
                <w:color w:val="000000"/>
              </w:rPr>
              <w:t>报告编号：</w:t>
            </w:r>
            <w:r>
              <w:rPr>
                <w:rFonts w:hint="eastAsia"/>
                <w:color w:val="000000"/>
                <w:u w:val="single"/>
                <w:lang w:val="en-US" w:eastAsia="zh-CN"/>
              </w:rPr>
              <w:t>NO:CJSP202200169A</w:t>
            </w:r>
            <w:r>
              <w:rPr>
                <w:rFonts w:hint="eastAsia"/>
                <w:color w:val="000000"/>
                <w:lang w:val="en-US" w:eastAsia="zh-CN"/>
              </w:rPr>
              <w:t>；</w:t>
            </w:r>
            <w:r>
              <w:rPr>
                <w:rFonts w:hint="eastAsia"/>
                <w:color w:val="000000"/>
              </w:rPr>
              <w:t>报告日期：</w:t>
            </w:r>
            <w:r>
              <w:rPr>
                <w:rFonts w:hint="eastAsia"/>
                <w:color w:val="000000"/>
                <w:u w:val="single"/>
                <w:lang w:val="en-US" w:eastAsia="zh-CN"/>
              </w:rPr>
              <w:t>2022-01-21</w:t>
            </w:r>
          </w:p>
          <w:p>
            <w:pPr>
              <w:rPr>
                <w:color w:val="000000"/>
              </w:rPr>
            </w:pPr>
            <w:r>
              <w:rPr>
                <w:rFonts w:hint="eastAsia"/>
                <w:color w:val="000000"/>
              </w:rPr>
              <w:t>执行标准：</w:t>
            </w:r>
            <w:r>
              <w:rPr>
                <w:rFonts w:hint="eastAsia"/>
                <w:color w:val="000000"/>
                <w:u w:val="single"/>
              </w:rPr>
              <w:t xml:space="preserve">GB/T 23587-2009； </w:t>
            </w:r>
          </w:p>
          <w:p>
            <w:pPr>
              <w:rPr>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52"/>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rFonts w:hint="default" w:eastAsia="宋体"/>
                <w:color w:val="000000"/>
                <w:u w:val="single"/>
                <w:lang w:val="en-US" w:eastAsia="zh-CN"/>
              </w:rPr>
            </w:pPr>
            <w:r>
              <w:rPr>
                <w:rFonts w:hint="eastAsia"/>
                <w:color w:val="000000"/>
              </w:rPr>
              <w:t>检测部门名称：</w:t>
            </w:r>
            <w:r>
              <w:rPr>
                <w:rFonts w:hint="eastAsia"/>
                <w:color w:val="000000"/>
                <w:u w:val="single"/>
                <w:lang w:val="en-US" w:eastAsia="zh-CN"/>
              </w:rPr>
              <w:t xml:space="preserve">                   </w:t>
            </w:r>
            <w:r>
              <w:rPr>
                <w:rFonts w:hint="eastAsia"/>
                <w:color w:val="000000"/>
                <w:u w:val="single"/>
              </w:rPr>
              <w:t xml:space="preserve">； </w:t>
            </w:r>
            <w:r>
              <w:rPr>
                <w:rFonts w:hint="eastAsia"/>
                <w:color w:val="000000"/>
              </w:rPr>
              <w:t>报告编号：</w:t>
            </w:r>
            <w:r>
              <w:rPr>
                <w:rFonts w:hint="eastAsia"/>
                <w:color w:val="000000"/>
                <w:lang w:val="en-US" w:eastAsia="zh-CN"/>
              </w:rPr>
              <w:t xml:space="preserve"> </w:t>
            </w:r>
            <w:r>
              <w:rPr>
                <w:rFonts w:hint="eastAsia"/>
                <w:color w:val="000000"/>
                <w:u w:val="single"/>
                <w:lang w:val="en-US" w:eastAsia="zh-CN"/>
              </w:rPr>
              <w:t xml:space="preserve">                     </w:t>
            </w:r>
            <w:r>
              <w:rPr>
                <w:rFonts w:hint="eastAsia"/>
                <w:color w:val="000000"/>
                <w:lang w:val="en-US" w:eastAsia="zh-CN"/>
              </w:rPr>
              <w:t xml:space="preserve"> ；</w:t>
            </w:r>
            <w:r>
              <w:rPr>
                <w:rFonts w:hint="eastAsia"/>
                <w:color w:val="000000"/>
              </w:rPr>
              <w:t>报告日期：</w:t>
            </w:r>
            <w:r>
              <w:rPr>
                <w:rFonts w:hint="eastAsia"/>
                <w:color w:val="000000"/>
                <w:u w:val="single"/>
                <w:lang w:val="en-US" w:eastAsia="zh-CN"/>
              </w:rPr>
              <w:t xml:space="preserve">           </w:t>
            </w:r>
          </w:p>
          <w:p>
            <w:pPr>
              <w:rPr>
                <w:color w:val="000000"/>
              </w:rPr>
            </w:pPr>
            <w:r>
              <w:rPr>
                <w:rFonts w:hint="eastAsia"/>
                <w:color w:val="000000"/>
              </w:rPr>
              <w:t>执行标准：</w:t>
            </w:r>
            <w:r>
              <w:rPr>
                <w:rFonts w:hint="eastAsia"/>
                <w:color w:val="000000"/>
                <w:u w:val="single"/>
                <w:lang w:val="en-US" w:eastAsia="zh-CN"/>
              </w:rPr>
              <w:t xml:space="preserve">                 </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highlight w:val="none"/>
                <w:u w:val="single"/>
              </w:rPr>
            </w:pPr>
            <w:r>
              <w:rPr>
                <w:rFonts w:hint="eastAsia"/>
                <w:color w:val="000000"/>
                <w:szCs w:val="21"/>
                <w:highlight w:val="none"/>
              </w:rPr>
              <w:sym w:font="Wingdings 2" w:char="0052"/>
            </w:r>
            <w:r>
              <w:rPr>
                <w:rFonts w:hint="eastAsia"/>
                <w:color w:val="000000"/>
                <w:highlight w:val="none"/>
              </w:rPr>
              <w:t>发生过，说明</w:t>
            </w:r>
            <w:r>
              <w:rPr>
                <w:rFonts w:hint="eastAsia"/>
                <w:color w:val="000000"/>
                <w:highlight w:val="none"/>
                <w:u w:val="single"/>
              </w:rPr>
              <w:t>；</w:t>
            </w:r>
            <w:r>
              <w:rPr>
                <w:rFonts w:hint="eastAsia"/>
                <w:color w:val="000000"/>
                <w:highlight w:val="none"/>
                <w:u w:val="single"/>
                <w:lang w:val="en-US" w:eastAsia="zh-CN"/>
              </w:rPr>
              <w:t>进行了客户满意度调查</w:t>
            </w:r>
            <w:r>
              <w:rPr>
                <w:rFonts w:hint="eastAsia"/>
                <w:color w:val="000000"/>
                <w:highlight w:val="none"/>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巡视生产区域（</w:t>
            </w:r>
            <w:r>
              <w:rPr>
                <w:rFonts w:hint="eastAsia"/>
                <w:color w:val="000000"/>
                <w:szCs w:val="21"/>
                <w:highlight w:val="none"/>
              </w:rPr>
              <w:sym w:font="Wingdings 2" w:char="0052"/>
            </w:r>
            <w:r>
              <w:rPr>
                <w:rFonts w:hint="eastAsia"/>
                <w:color w:val="000000"/>
                <w:highlight w:val="none"/>
              </w:rPr>
              <w:t>厂区、</w:t>
            </w:r>
            <w:r>
              <w:rPr>
                <w:rFonts w:hint="eastAsia"/>
                <w:color w:val="000000"/>
                <w:szCs w:val="21"/>
                <w:highlight w:val="none"/>
              </w:rPr>
              <w:sym w:font="Wingdings 2" w:char="0052"/>
            </w:r>
            <w:r>
              <w:rPr>
                <w:rFonts w:hint="eastAsia"/>
                <w:color w:val="000000"/>
                <w:szCs w:val="21"/>
                <w:highlight w:val="none"/>
              </w:rPr>
              <w:t>生产/加工</w:t>
            </w:r>
            <w:r>
              <w:rPr>
                <w:rFonts w:hint="eastAsia"/>
                <w:color w:val="000000"/>
                <w:highlight w:val="none"/>
              </w:rPr>
              <w:t>车间、</w:t>
            </w:r>
            <w:r>
              <w:rPr>
                <w:rFonts w:hint="eastAsia"/>
                <w:color w:val="000000"/>
                <w:szCs w:val="21"/>
                <w:highlight w:val="none"/>
              </w:rPr>
              <w:sym w:font="Wingdings 2" w:char="0052"/>
            </w:r>
            <w:r>
              <w:rPr>
                <w:rFonts w:hint="eastAsia"/>
                <w:color w:val="000000"/>
                <w:szCs w:val="21"/>
                <w:highlight w:val="none"/>
              </w:rPr>
              <w:t>原料/成品</w:t>
            </w:r>
            <w:r>
              <w:rPr>
                <w:rFonts w:hint="eastAsia"/>
                <w:color w:val="000000"/>
                <w:highlight w:val="none"/>
              </w:rPr>
              <w:t>库房、</w:t>
            </w:r>
            <w:r>
              <w:rPr>
                <w:rFonts w:hint="eastAsia"/>
                <w:color w:val="000000"/>
                <w:szCs w:val="21"/>
                <w:highlight w:val="none"/>
              </w:rPr>
              <w:sym w:font="Wingdings 2" w:char="0052"/>
            </w:r>
            <w:r>
              <w:rPr>
                <w:rFonts w:hint="eastAsia"/>
                <w:color w:val="000000"/>
                <w:highlight w:val="none"/>
              </w:rPr>
              <w:t>实验室/化验室等）</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可以满足运行要求；□基本可以满足运行要求；</w:t>
            </w:r>
          </w:p>
          <w:p>
            <w:pPr>
              <w:rPr>
                <w:color w:val="000000"/>
                <w:highlight w:val="none"/>
              </w:rPr>
            </w:pPr>
            <w:r>
              <w:rPr>
                <w:rFonts w:hint="eastAsia"/>
                <w:color w:val="000000"/>
                <w:szCs w:val="21"/>
                <w:highlight w:val="none"/>
              </w:rPr>
              <w:t>□不可以满足运行要求，说明</w:t>
            </w:r>
            <w:r>
              <w:rPr>
                <w:rFonts w:hint="eastAsia"/>
                <w:color w:val="000000"/>
                <w:highlight w:val="none"/>
                <w:u w:val="single"/>
              </w:rPr>
              <w:t xml:space="preserve">； </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确认生产/服务流程：</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与企业提供的工艺流程一致；□与企业提供的工艺流程基本一致；</w:t>
            </w:r>
          </w:p>
          <w:p>
            <w:pPr>
              <w:widowControl/>
              <w:spacing w:before="40"/>
              <w:jc w:val="left"/>
              <w:rPr>
                <w:color w:val="000000"/>
              </w:rPr>
            </w:pPr>
            <w:r>
              <w:rPr>
                <w:rFonts w:hint="eastAsia"/>
                <w:color w:val="000000"/>
                <w:szCs w:val="21"/>
                <w:highlight w:val="none"/>
              </w:rPr>
              <w:t>□与企业提供的工艺流程不一致；</w:t>
            </w:r>
            <w:r>
              <w:rPr>
                <w:rFonts w:hint="eastAsia"/>
                <w:color w:val="000000"/>
                <w:highlight w:val="none"/>
              </w:rPr>
              <w:t>说明</w:t>
            </w:r>
            <w:r>
              <w:rPr>
                <w:rFonts w:hint="eastAsia"/>
                <w:color w:val="000000"/>
                <w:highlight w:val="none"/>
                <w:u w:val="single"/>
                <w:lang w:val="en-US" w:eastAsia="zh-CN"/>
              </w:rPr>
              <w:t xml:space="preserve">             </w:t>
            </w:r>
            <w:r>
              <w:rPr>
                <w:rFonts w:hint="eastAsia"/>
                <w:color w:val="000000"/>
                <w:highlight w:val="none"/>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lang w:eastAsia="zh-CN"/>
              </w:rPr>
              <w:t>：</w:t>
            </w:r>
            <w:r>
              <w:rPr>
                <w:rFonts w:hint="eastAsia"/>
                <w:color w:val="000000"/>
                <w:szCs w:val="21"/>
                <w:u w:val="single"/>
                <w:lang w:val="en-US" w:eastAsia="zh-CN"/>
              </w:rPr>
              <w:t>金属探测器、打糊机、和面机等</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highlight w:val="yellow"/>
              </w:rPr>
            </w:pPr>
            <w:r>
              <w:rPr>
                <w:rFonts w:hint="eastAsia"/>
                <w:color w:val="000000"/>
              </w:rPr>
              <w:t>观察质量相关的监视和测量设备的种类，</w:t>
            </w:r>
            <w:r>
              <w:rPr>
                <w:rFonts w:hint="eastAsia"/>
                <w:color w:val="000000"/>
                <w:szCs w:val="21"/>
              </w:rPr>
              <w:t>主要有</w:t>
            </w:r>
            <w:r>
              <w:rPr>
                <w:rFonts w:hint="eastAsia"/>
                <w:color w:val="000000"/>
                <w:szCs w:val="21"/>
                <w:lang w:val="en-US" w:eastAsia="zh-CN"/>
              </w:rPr>
              <w:t xml:space="preserve"> </w:t>
            </w:r>
            <w:r>
              <w:rPr>
                <w:rFonts w:hint="eastAsia"/>
                <w:color w:val="000000"/>
                <w:szCs w:val="21"/>
                <w:u w:val="single"/>
                <w:lang w:val="en-US" w:eastAsia="zh-CN"/>
              </w:rPr>
              <w:t>电子台秤、电子天平、</w:t>
            </w:r>
            <w:r>
              <w:rPr>
                <w:rFonts w:hint="eastAsia"/>
                <w:color w:val="000000"/>
                <w:highlight w:val="none"/>
                <w:u w:val="single"/>
              </w:rPr>
              <w:t>；</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highlight w:val="none"/>
              </w:rPr>
            </w:pPr>
            <w:r>
              <w:rPr>
                <w:rFonts w:hint="eastAsia"/>
                <w:color w:val="000000"/>
                <w:szCs w:val="21"/>
                <w:highlight w:val="none"/>
              </w:rPr>
              <w:t xml:space="preserve">□ </w:t>
            </w:r>
            <w:r>
              <w:rPr>
                <w:rFonts w:hint="eastAsia"/>
                <w:color w:val="000000"/>
                <w:highlight w:val="none"/>
              </w:rPr>
              <w:t xml:space="preserve">校准受控 </w:t>
            </w:r>
            <w:r>
              <w:rPr>
                <w:rFonts w:hint="eastAsia"/>
                <w:color w:val="000000"/>
                <w:szCs w:val="21"/>
                <w:highlight w:val="none"/>
              </w:rPr>
              <w:sym w:font="Wingdings 2" w:char="0052"/>
            </w:r>
            <w:r>
              <w:rPr>
                <w:rFonts w:hint="eastAsia"/>
                <w:color w:val="000000"/>
                <w:highlight w:val="none"/>
              </w:rPr>
              <w:t xml:space="preserve">校准基本受控 </w:t>
            </w:r>
            <w:r>
              <w:rPr>
                <w:rFonts w:hint="eastAsia"/>
                <w:color w:val="000000"/>
                <w:szCs w:val="21"/>
                <w:highlight w:val="none"/>
              </w:rPr>
              <w:t xml:space="preserve">□ </w:t>
            </w:r>
            <w:r>
              <w:rPr>
                <w:rFonts w:hint="eastAsia"/>
                <w:color w:val="000000"/>
                <w:highlight w:val="none"/>
              </w:rPr>
              <w:t>校准失控，说明</w:t>
            </w:r>
            <w:r>
              <w:rPr>
                <w:rFonts w:hint="eastAsia"/>
                <w:color w:val="000000"/>
                <w:highlight w:val="none"/>
                <w:u w:val="single"/>
                <w:lang w:val="en-US" w:eastAsia="zh-CN"/>
              </w:rPr>
              <w:t xml:space="preserve">       </w:t>
            </w:r>
            <w:r>
              <w:rPr>
                <w:rFonts w:hint="eastAsia"/>
                <w:color w:val="000000"/>
                <w:highlight w:val="none"/>
                <w:u w:val="single"/>
              </w:rPr>
              <w:t>；</w:t>
            </w:r>
          </w:p>
          <w:p>
            <w:pPr>
              <w:widowControl/>
              <w:spacing w:before="40"/>
              <w:jc w:val="left"/>
              <w:rPr>
                <w:color w:val="000000"/>
                <w:szCs w:val="21"/>
              </w:rPr>
            </w:pPr>
          </w:p>
          <w:p>
            <w:pPr>
              <w:widowControl/>
              <w:spacing w:before="40"/>
              <w:jc w:val="left"/>
              <w:rPr>
                <w:color w:val="000000"/>
                <w:highlight w:val="none"/>
              </w:rPr>
            </w:pPr>
            <w:r>
              <w:rPr>
                <w:rFonts w:hint="eastAsia"/>
                <w:color w:val="000000"/>
                <w:highlight w:val="none"/>
              </w:rPr>
              <w:t>观察使用特种设备的种类并了解定期检测和备案登记情况</w:t>
            </w:r>
          </w:p>
          <w:p>
            <w:pPr>
              <w:widowControl/>
              <w:spacing w:before="40"/>
              <w:jc w:val="left"/>
              <w:rPr>
                <w:color w:val="000000"/>
                <w:highlight w:val="none"/>
              </w:rPr>
            </w:pPr>
            <w:r>
              <w:rPr>
                <w:rFonts w:hint="eastAsia"/>
                <w:color w:val="000000"/>
                <w:szCs w:val="21"/>
                <w:highlight w:val="none"/>
              </w:rPr>
              <w:t>□场内机动车辆（叉车）；□起重机械；□压力容器；□压力管道；</w:t>
            </w:r>
            <w:r>
              <w:rPr>
                <w:rFonts w:hint="eastAsia"/>
                <w:color w:val="000000"/>
                <w:szCs w:val="21"/>
                <w:highlight w:val="none"/>
              </w:rPr>
              <w:sym w:font="Wingdings 2" w:char="0052"/>
            </w:r>
            <w:r>
              <w:rPr>
                <w:rFonts w:hint="eastAsia"/>
                <w:color w:val="000000"/>
                <w:szCs w:val="21"/>
                <w:highlight w:val="none"/>
              </w:rPr>
              <w:t>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hint="eastAsia"/>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SC12341162500817</w:t>
            </w:r>
          </w:p>
          <w:p>
            <w:pPr>
              <w:rPr>
                <w:color w:val="000000"/>
                <w:szCs w:val="18"/>
                <w:u w:val="single"/>
              </w:rPr>
            </w:pP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2027</w:t>
            </w:r>
            <w:r>
              <w:rPr>
                <w:rFonts w:hint="eastAsia"/>
                <w:color w:val="000000"/>
                <w:szCs w:val="18"/>
                <w:u w:val="single"/>
              </w:rPr>
              <w:t xml:space="preserve"> 年  </w:t>
            </w:r>
            <w:r>
              <w:rPr>
                <w:rFonts w:hint="eastAsia"/>
                <w:color w:val="000000"/>
                <w:szCs w:val="18"/>
                <w:u w:val="single"/>
                <w:lang w:val="en-US" w:eastAsia="zh-CN"/>
              </w:rPr>
              <w:t>1</w:t>
            </w:r>
            <w:r>
              <w:rPr>
                <w:rFonts w:hint="eastAsia"/>
                <w:color w:val="000000"/>
                <w:szCs w:val="18"/>
                <w:u w:val="single"/>
              </w:rPr>
              <w:t xml:space="preserve">  月 </w:t>
            </w:r>
            <w:r>
              <w:rPr>
                <w:rFonts w:hint="eastAsia"/>
                <w:color w:val="000000"/>
                <w:szCs w:val="18"/>
                <w:u w:val="single"/>
                <w:lang w:val="en-US" w:eastAsia="zh-CN"/>
              </w:rPr>
              <w:t>24</w:t>
            </w:r>
            <w:r>
              <w:rPr>
                <w:rFonts w:hint="eastAsia"/>
                <w:color w:val="000000"/>
                <w:szCs w:val="18"/>
                <w:u w:val="single"/>
              </w:rPr>
              <w:t xml:space="preserve"> 日</w:t>
            </w:r>
          </w:p>
          <w:p>
            <w:pPr>
              <w:rPr>
                <w:rFonts w:hint="default" w:eastAsia="宋体"/>
                <w:color w:val="000000"/>
                <w:u w:val="single"/>
                <w:lang w:val="en-US" w:eastAsia="zh-CN"/>
              </w:rPr>
            </w:pPr>
            <w:r>
              <w:rPr>
                <w:rFonts w:hint="eastAsia"/>
                <w:color w:val="000000"/>
              </w:rPr>
              <w:t>许可范围：</w:t>
            </w:r>
            <w:r>
              <w:rPr>
                <w:rFonts w:hint="eastAsia"/>
                <w:color w:val="000000"/>
                <w:u w:val="single"/>
                <w:lang w:val="en-US" w:eastAsia="zh-CN"/>
              </w:rPr>
              <w:t>淀粉及淀粉制品</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rFonts w:hint="eastAsia"/>
                <w:color w:val="000000"/>
                <w:sz w:val="21"/>
                <w:szCs w:val="21"/>
                <w:u w:val="single"/>
                <w:lang w:val="en-US" w:eastAsia="zh-CN"/>
              </w:rPr>
            </w:pPr>
            <w:r>
              <w:rPr>
                <w:rFonts w:hint="eastAsia"/>
                <w:color w:val="000000"/>
                <w:sz w:val="21"/>
                <w:szCs w:val="21"/>
              </w:rPr>
              <w:t>相关的CNCA专项技术规范1</w:t>
            </w:r>
            <w:r>
              <w:rPr>
                <w:rFonts w:hint="eastAsia"/>
                <w:color w:val="000000"/>
                <w:sz w:val="21"/>
                <w:szCs w:val="21"/>
                <w:u w:val="single"/>
              </w:rPr>
              <w:t xml:space="preserve"> CCAA 0005-2014</w:t>
            </w:r>
            <w:r>
              <w:rPr>
                <w:rFonts w:hint="eastAsia"/>
                <w:color w:val="000000"/>
                <w:sz w:val="21"/>
                <w:szCs w:val="21"/>
                <w:u w:val="single"/>
                <w:lang w:val="en-US" w:eastAsia="zh-CN"/>
              </w:rPr>
              <w:t xml:space="preserve"> 《食品安全管理体系 淀粉及淀粉制品生产企业要求》</w:t>
            </w:r>
          </w:p>
          <w:p>
            <w:pPr>
              <w:pStyle w:val="14"/>
              <w:rPr>
                <w:rFonts w:hint="default" w:eastAsia="宋体"/>
                <w:color w:val="000000"/>
                <w:sz w:val="21"/>
                <w:szCs w:val="21"/>
                <w:u w:val="single"/>
                <w:lang w:val="en-US" w:eastAsia="zh-CN"/>
              </w:rPr>
            </w:pPr>
            <w:r>
              <w:rPr>
                <w:rFonts w:hint="eastAsia"/>
                <w:color w:val="000000"/>
                <w:sz w:val="21"/>
                <w:szCs w:val="21"/>
              </w:rPr>
              <w:t>相关的CNCA专项技术规范2</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4"/>
              <w:rPr>
                <w:color w:val="000000"/>
                <w:sz w:val="21"/>
                <w:szCs w:val="21"/>
              </w:rPr>
            </w:pPr>
          </w:p>
          <w:p>
            <w:pPr>
              <w:pStyle w:val="14"/>
              <w:rPr>
                <w:rFonts w:hint="default" w:eastAsia="宋体"/>
                <w:color w:val="000000"/>
                <w:sz w:val="21"/>
                <w:szCs w:val="21"/>
                <w:lang w:val="en-US" w:eastAsia="zh-CN"/>
              </w:rPr>
            </w:pPr>
            <w:r>
              <w:rPr>
                <w:rFonts w:hint="eastAsia"/>
                <w:color w:val="000000"/>
                <w:sz w:val="21"/>
                <w:szCs w:val="21"/>
              </w:rPr>
              <w:t>生产（卫生）规范1：</w:t>
            </w:r>
            <w:r>
              <w:rPr>
                <w:rFonts w:hint="eastAsia"/>
                <w:color w:val="000000"/>
                <w:sz w:val="21"/>
                <w:szCs w:val="21"/>
                <w:u w:val="single"/>
              </w:rPr>
              <w:t xml:space="preserve">GB 14881-2013 食品安全国家标准 食品生产通用卫生规范 </w:t>
            </w:r>
            <w:r>
              <w:rPr>
                <w:rFonts w:hint="eastAsia"/>
                <w:color w:val="000000"/>
                <w:sz w:val="21"/>
                <w:szCs w:val="21"/>
                <w:lang w:val="en-US" w:eastAsia="zh-CN"/>
              </w:rPr>
              <w:t xml:space="preserve">                                        </w:t>
            </w:r>
          </w:p>
          <w:p>
            <w:pPr>
              <w:pStyle w:val="14"/>
              <w:rPr>
                <w:rFonts w:hint="default" w:eastAsia="宋体"/>
                <w:color w:val="000000"/>
                <w:sz w:val="21"/>
                <w:szCs w:val="21"/>
                <w:u w:val="single"/>
                <w:lang w:val="en-US" w:eastAsia="zh-CN"/>
              </w:rPr>
            </w:pPr>
            <w:r>
              <w:rPr>
                <w:rFonts w:hint="eastAsia"/>
                <w:color w:val="000000"/>
                <w:sz w:val="21"/>
                <w:szCs w:val="21"/>
              </w:rPr>
              <w:t>生产（卫生）规范2：</w:t>
            </w:r>
            <w:r>
              <w:rPr>
                <w:rFonts w:hint="eastAsia"/>
                <w:color w:val="000000"/>
                <w:sz w:val="21"/>
                <w:szCs w:val="21"/>
                <w:u w:val="single"/>
              </w:rPr>
              <w:t xml:space="preserve"> GB/T 34267-2017 食用淀粉及淀粉制品生产管理规范</w:t>
            </w:r>
            <w:r>
              <w:rPr>
                <w:rFonts w:hint="eastAsia"/>
                <w:color w:val="000000"/>
                <w:sz w:val="21"/>
                <w:szCs w:val="21"/>
                <w:u w:val="single"/>
                <w:lang w:val="en-US" w:eastAsia="zh-CN"/>
              </w:rPr>
              <w:t xml:space="preserve">                             </w:t>
            </w:r>
          </w:p>
          <w:p>
            <w:pPr>
              <w:pStyle w:val="14"/>
              <w:ind w:firstLine="210" w:firstLineChars="100"/>
              <w:rPr>
                <w:color w:val="000000"/>
                <w:sz w:val="21"/>
                <w:szCs w:val="21"/>
              </w:rPr>
            </w:pPr>
          </w:p>
          <w:p>
            <w:pPr>
              <w:pStyle w:val="14"/>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r>
              <w:rPr>
                <w:rFonts w:hint="eastAsia"/>
                <w:color w:val="000000"/>
                <w:sz w:val="21"/>
                <w:szCs w:val="21"/>
                <w:u w:val="single"/>
                <w:lang w:val="en-US" w:eastAsia="zh-CN"/>
              </w:rPr>
              <w:t xml:space="preserve"> GB 2713-2015 食品安全国家标准 淀粉制品              </w:t>
            </w:r>
          </w:p>
          <w:p>
            <w:pPr>
              <w:pStyle w:val="14"/>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查看产品食品安全性检验的证据（报告）</w:t>
            </w:r>
          </w:p>
          <w:p>
            <w:pPr>
              <w:rPr>
                <w:color w:val="000000"/>
                <w:sz w:val="21"/>
                <w:szCs w:val="21"/>
                <w:u w:val="single"/>
              </w:rPr>
            </w:pPr>
            <w:r>
              <w:rPr>
                <w:rFonts w:hint="eastAsia"/>
                <w:color w:val="000000"/>
                <w:sz w:val="21"/>
                <w:szCs w:val="21"/>
              </w:rPr>
              <w:t xml:space="preserve">  报告号1：</w:t>
            </w:r>
            <w:r>
              <w:rPr>
                <w:rFonts w:hint="eastAsia"/>
                <w:color w:val="000000"/>
                <w:sz w:val="21"/>
                <w:szCs w:val="21"/>
                <w:u w:val="single"/>
                <w:lang w:val="en-US" w:eastAsia="zh-CN"/>
              </w:rPr>
              <w:t>红薯粉条：</w:t>
            </w:r>
            <w:r>
              <w:rPr>
                <w:rFonts w:hint="eastAsia"/>
                <w:color w:val="000000"/>
                <w:sz w:val="21"/>
                <w:szCs w:val="21"/>
                <w:u w:val="single"/>
              </w:rPr>
              <w:t xml:space="preserve"> </w:t>
            </w:r>
            <w:r>
              <w:rPr>
                <w:rFonts w:hint="eastAsia"/>
                <w:color w:val="000000"/>
                <w:u w:val="single"/>
                <w:lang w:val="en-US" w:eastAsia="zh-CN"/>
              </w:rPr>
              <w:t>NO:CJSP202200169A</w:t>
            </w:r>
            <w:r>
              <w:rPr>
                <w:rFonts w:hint="eastAsia"/>
                <w:color w:val="000000"/>
                <w:sz w:val="21"/>
                <w:szCs w:val="21"/>
                <w:u w:val="single"/>
                <w:lang w:val="en-US" w:eastAsia="zh-CN"/>
              </w:rPr>
              <w:t xml:space="preserve">            </w:t>
            </w:r>
            <w:r>
              <w:rPr>
                <w:rFonts w:hint="eastAsia"/>
                <w:color w:val="000000"/>
                <w:sz w:val="21"/>
                <w:szCs w:val="21"/>
              </w:rPr>
              <w:t>报告日期：</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u w:val="single"/>
                <w:lang w:val="en-US" w:eastAsia="zh-CN"/>
              </w:rPr>
              <w:t>2022-01-21</w:t>
            </w:r>
            <w:r>
              <w:rPr>
                <w:rFonts w:hint="eastAsia"/>
                <w:color w:val="000000"/>
                <w:sz w:val="21"/>
                <w:szCs w:val="21"/>
                <w:u w:val="single"/>
                <w:lang w:val="en-US" w:eastAsia="zh-CN"/>
              </w:rPr>
              <w:t xml:space="preserve">     </w:t>
            </w:r>
          </w:p>
          <w:p>
            <w:pPr>
              <w:pStyle w:val="14"/>
              <w:ind w:left="0" w:leftChars="0"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lang w:val="en-US" w:eastAsia="zh-CN"/>
              </w:rPr>
              <w:t xml:space="preserve">            </w:t>
            </w:r>
            <w:r>
              <w:rPr>
                <w:rFonts w:hint="eastAsia"/>
                <w:color w:val="000000"/>
                <w:sz w:val="21"/>
                <w:szCs w:val="21"/>
              </w:rPr>
              <w:t>报告日期：</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4"/>
              <w:ind w:firstLine="210" w:firstLineChars="100"/>
              <w:rPr>
                <w:color w:val="000000"/>
                <w:sz w:val="21"/>
                <w:szCs w:val="21"/>
                <w:u w:val="single"/>
              </w:rPr>
            </w:pPr>
          </w:p>
          <w:p>
            <w:pPr>
              <w:pStyle w:val="14"/>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与提供流程图不一致，说明：</w:t>
            </w:r>
            <w:r>
              <w:rPr>
                <w:rFonts w:hint="eastAsia"/>
                <w:color w:val="000000"/>
                <w:szCs w:val="21"/>
                <w:u w:val="single"/>
              </w:rPr>
              <w:t xml:space="preserve"> </w:t>
            </w:r>
            <w:r>
              <w:rPr>
                <w:rFonts w:hint="eastAsia"/>
                <w:color w:val="000000"/>
                <w:szCs w:val="21"/>
                <w:u w:val="single"/>
                <w:lang w:val="en-US" w:eastAsia="zh-CN"/>
              </w:rPr>
              <w:t xml:space="preserve">                     </w:t>
            </w:r>
          </w:p>
          <w:p>
            <w:pPr>
              <w:pStyle w:val="14"/>
              <w:ind w:firstLine="0" w:firstLineChars="0"/>
              <w:rPr>
                <w:color w:val="000000"/>
                <w:sz w:val="21"/>
                <w:szCs w:val="21"/>
              </w:rPr>
            </w:pPr>
          </w:p>
          <w:p>
            <w:pPr>
              <w:pStyle w:val="14"/>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sym w:font="Wingdings" w:char="00A8"/>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不够合理，需要改进：</w:t>
            </w:r>
            <w:r>
              <w:rPr>
                <w:rFonts w:hint="eastAsia"/>
                <w:color w:val="000000"/>
                <w:szCs w:val="21"/>
                <w:u w:val="single"/>
                <w:lang w:val="en-US" w:eastAsia="zh-CN"/>
              </w:rPr>
              <w:t xml:space="preserve"> 现场金探仪所使用测试片为铁φ1.5、不锈钢φ2.0、非铁φ2.0，与HACCP计划中不一致；危害控制计划中未体现制水过程。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rFonts w:hint="default" w:eastAsia="宋体"/>
                <w:color w:val="000000"/>
                <w:u w:val="single"/>
                <w:lang w:val="en-US" w:eastAsia="zh-CN"/>
              </w:rPr>
            </w:pPr>
            <w:r>
              <w:rPr>
                <w:rFonts w:ascii="Wingdings" w:hAnsi="Wingdings"/>
                <w:color w:val="000000"/>
              </w:rPr>
              <w:t>¨</w:t>
            </w:r>
            <w:r>
              <w:rPr>
                <w:rFonts w:hint="eastAsia"/>
                <w:color w:val="000000"/>
              </w:rPr>
              <w:t xml:space="preserve">充分   </w:t>
            </w:r>
            <w:r>
              <w:rPr>
                <w:rFonts w:ascii="Wingdings" w:hAnsi="Wingdings"/>
                <w:color w:val="000000"/>
              </w:rPr>
              <w:sym w:font="Wingdings" w:char="00FE"/>
            </w:r>
            <w:r>
              <w:rPr>
                <w:rFonts w:hint="eastAsia"/>
                <w:color w:val="000000"/>
              </w:rPr>
              <w:t>不充分，需要完善：</w:t>
            </w:r>
            <w:r>
              <w:rPr>
                <w:rFonts w:hint="eastAsia"/>
                <w:color w:val="000000"/>
                <w:u w:val="single"/>
              </w:rPr>
              <w:t xml:space="preserve"> </w:t>
            </w:r>
            <w:r>
              <w:rPr>
                <w:rFonts w:hint="eastAsia"/>
                <w:color w:val="000000"/>
                <w:u w:val="single"/>
                <w:lang w:val="en-US" w:eastAsia="zh-CN"/>
              </w:rPr>
              <w:t xml:space="preserve">GB/T 27341-2009标准已过期、GB 2763-2016已过期，已现场沟通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sym w:font="Wingdings" w:char="00FE"/>
            </w:r>
            <w:r>
              <w:rPr>
                <w:rFonts w:hint="eastAsia"/>
                <w:color w:val="000000"/>
                <w:szCs w:val="21"/>
              </w:rPr>
              <w:t xml:space="preserve">不足，需要改进： </w:t>
            </w:r>
            <w:r>
              <w:rPr>
                <w:rFonts w:hint="eastAsia"/>
                <w:color w:val="000000"/>
                <w:szCs w:val="21"/>
                <w:u w:val="single"/>
                <w:lang w:val="en-US" w:eastAsia="zh-CN"/>
              </w:rPr>
              <w:t xml:space="preserve">现场金探仪所使用测试片为铁φ1.5、不锈钢φ2.0、非铁φ2.0，与HACCP计划中不一致；危害控制计划中未体现制水过程。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查看G</w:t>
            </w:r>
            <w:r>
              <w:rPr>
                <w:rFonts w:hint="eastAsia"/>
                <w:color w:val="000000"/>
                <w:sz w:val="21"/>
                <w:szCs w:val="21"/>
                <w:lang w:val="en-US" w:eastAsia="zh-CN"/>
              </w:rPr>
              <w:t>H</w:t>
            </w:r>
            <w:r>
              <w:rPr>
                <w:rFonts w:hint="eastAsia"/>
                <w:color w:val="000000"/>
                <w:sz w:val="21"/>
                <w:szCs w:val="21"/>
              </w:rPr>
              <w:t>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sym w:font="Wingdings" w:char="00FE"/>
            </w:r>
            <w:r>
              <w:rPr>
                <w:rFonts w:hint="eastAsia"/>
                <w:color w:val="000000"/>
                <w:szCs w:val="21"/>
              </w:rPr>
              <w:t xml:space="preserve">不足，需要改进： </w:t>
            </w:r>
            <w:r>
              <w:rPr>
                <w:rFonts w:hint="eastAsia"/>
                <w:color w:val="000000"/>
                <w:szCs w:val="21"/>
                <w:u w:val="single"/>
                <w:lang w:val="en-US" w:eastAsia="zh-CN"/>
              </w:rPr>
              <w:t xml:space="preserve">现场金探仪所使用测试片为铁φ1.5、不锈钢φ2.0、非铁φ2.0，与HACCP计划中不一致；危害控制计划中未体现制水过程。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 xml:space="preserve">不够合理，需要改进： </w:t>
            </w:r>
            <w:r>
              <w:rPr>
                <w:rFonts w:hint="eastAsia"/>
                <w:color w:val="000000"/>
                <w:szCs w:val="21"/>
                <w:u w:val="single"/>
                <w:lang w:val="en-US" w:eastAsia="zh-CN"/>
              </w:rPr>
              <w:t>现场金探仪所使用测试片为铁φ1.5、不锈钢φ2.0、非铁φ2.0，与HACCP计划中不一致；</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了解员工的健康（证）的情况；</w:t>
            </w:r>
          </w:p>
          <w:p>
            <w:pPr>
              <w:pStyle w:val="14"/>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4"/>
              <w:ind w:firstLine="0" w:firstLineChars="0"/>
              <w:rPr>
                <w:color w:val="000000"/>
                <w:sz w:val="21"/>
                <w:szCs w:val="21"/>
                <w:u w:val="single"/>
              </w:rPr>
            </w:pPr>
          </w:p>
          <w:p>
            <w:pPr>
              <w:pStyle w:val="14"/>
              <w:ind w:firstLine="0" w:firstLineChars="0"/>
              <w:rPr>
                <w:color w:val="000000"/>
                <w:sz w:val="21"/>
                <w:szCs w:val="21"/>
              </w:rPr>
            </w:pPr>
            <w:r>
              <w:rPr>
                <w:rFonts w:hint="eastAsia"/>
                <w:color w:val="000000"/>
                <w:sz w:val="21"/>
                <w:szCs w:val="21"/>
              </w:rPr>
              <w:t>- 了解标识的方法</w:t>
            </w:r>
          </w:p>
          <w:p>
            <w:pPr>
              <w:pStyle w:val="14"/>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lang w:eastAsia="zh-CN"/>
              </w:rPr>
              <w:t>，</w:t>
            </w:r>
            <w:r>
              <w:rPr>
                <w:rFonts w:hint="eastAsia"/>
                <w:color w:val="000000"/>
                <w:sz w:val="21"/>
                <w:szCs w:val="21"/>
                <w:u w:val="single"/>
              </w:rPr>
              <w:t>客户来料（马铃薯淀粉）未见标识</w:t>
            </w:r>
            <w:r>
              <w:rPr>
                <w:rFonts w:hint="eastAsia"/>
                <w:color w:val="000000"/>
                <w:sz w:val="21"/>
                <w:szCs w:val="21"/>
              </w:rPr>
              <w:t>；</w:t>
            </w:r>
            <w:r>
              <w:rPr>
                <w:rFonts w:hint="eastAsia"/>
                <w:color w:val="000000"/>
                <w:sz w:val="21"/>
                <w:szCs w:val="21"/>
                <w:u w:val="single"/>
                <w:lang w:val="en-US" w:eastAsia="zh-CN"/>
              </w:rPr>
              <w:t>见问题清单</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了解追溯计划和演练</w:t>
            </w:r>
          </w:p>
          <w:p>
            <w:pPr>
              <w:pStyle w:val="14"/>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了解产品召回/撤回的状况</w:t>
            </w:r>
          </w:p>
          <w:p>
            <w:pPr>
              <w:pStyle w:val="14"/>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rFonts w:hint="eastAsia"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rPr>
              <w:t xml:space="preserve"> 2022年3月10日</w:t>
            </w:r>
            <w:r>
              <w:rPr>
                <w:rFonts w:hint="eastAsia"/>
                <w:color w:val="000000"/>
                <w:szCs w:val="21"/>
                <w:u w:val="single"/>
                <w:lang w:val="en-US" w:eastAsia="zh-CN"/>
              </w:rPr>
              <w:t>模拟</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p>
          <w:p>
            <w:pPr>
              <w:ind w:firstLine="210" w:firstLineChars="100"/>
              <w:rPr>
                <w:color w:val="000000"/>
                <w:szCs w:val="21"/>
              </w:rPr>
            </w:pPr>
          </w:p>
          <w:p>
            <w:pPr>
              <w:pStyle w:val="14"/>
              <w:ind w:firstLine="0" w:firstLineChars="0"/>
              <w:rPr>
                <w:strike/>
                <w:dstrike w:val="0"/>
                <w:color w:val="000000"/>
                <w:sz w:val="21"/>
                <w:szCs w:val="21"/>
              </w:rPr>
            </w:pPr>
            <w:r>
              <w:rPr>
                <w:rFonts w:hint="eastAsia"/>
                <w:color w:val="000000"/>
                <w:sz w:val="21"/>
                <w:szCs w:val="21"/>
              </w:rPr>
              <w:t xml:space="preserve">- </w:t>
            </w:r>
            <w:r>
              <w:rPr>
                <w:rFonts w:hint="eastAsia"/>
                <w:strike/>
                <w:dstrike w:val="0"/>
                <w:color w:val="000000"/>
                <w:sz w:val="21"/>
                <w:szCs w:val="21"/>
              </w:rPr>
              <w:t>了解食品欺诈预防的控制情况（仅限HACCP）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未进行年度评审     </w:t>
            </w:r>
            <w:r>
              <w:rPr>
                <w:rFonts w:ascii="Wingdings" w:hAnsi="Wingdings"/>
                <w:strike/>
                <w:dstrike w:val="0"/>
                <w:color w:val="000000"/>
                <w:szCs w:val="21"/>
              </w:rPr>
              <w:t>¨</w:t>
            </w:r>
            <w:r>
              <w:rPr>
                <w:rFonts w:hint="eastAsia"/>
                <w:strike/>
                <w:dstrike w:val="0"/>
                <w:color w:val="000000"/>
                <w:szCs w:val="21"/>
              </w:rPr>
              <w:t>进行年度评审，说明：</w:t>
            </w:r>
          </w:p>
          <w:p>
            <w:pPr>
              <w:rPr>
                <w:strike/>
                <w:dstrike w:val="0"/>
                <w:color w:val="000000"/>
                <w:szCs w:val="21"/>
                <w:shd w:val="clear" w:color="FFFFFF" w:fill="D9D9D9"/>
              </w:rPr>
            </w:pPr>
          </w:p>
          <w:p>
            <w:pPr>
              <w:pStyle w:val="14"/>
              <w:ind w:firstLine="0" w:firstLineChars="0"/>
              <w:rPr>
                <w:strike/>
                <w:dstrike w:val="0"/>
                <w:color w:val="000000"/>
                <w:sz w:val="21"/>
                <w:szCs w:val="21"/>
              </w:rPr>
            </w:pPr>
            <w:r>
              <w:rPr>
                <w:rFonts w:hint="eastAsia"/>
                <w:strike/>
                <w:dstrike w:val="0"/>
                <w:color w:val="000000"/>
                <w:sz w:val="21"/>
                <w:szCs w:val="21"/>
              </w:rPr>
              <w:t>- 了解致敏物质的管理情况（仅限HACCP）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含麸质的谷类及其制品（小麦、大麦等）   </w:t>
            </w:r>
            <w:r>
              <w:rPr>
                <w:rFonts w:ascii="Wingdings" w:hAnsi="Wingdings"/>
                <w:strike/>
                <w:dstrike w:val="0"/>
                <w:color w:val="000000"/>
                <w:szCs w:val="21"/>
              </w:rPr>
              <w:t>¨</w:t>
            </w:r>
            <w:r>
              <w:rPr>
                <w:rFonts w:hint="eastAsia"/>
                <w:strike/>
                <w:dstrike w:val="0"/>
                <w:color w:val="000000"/>
                <w:szCs w:val="21"/>
              </w:rPr>
              <w:t xml:space="preserve">甲壳类及其制品（虾、蟹等） </w:t>
            </w:r>
            <w:r>
              <w:rPr>
                <w:rFonts w:ascii="Wingdings" w:hAnsi="Wingdings"/>
                <w:strike/>
                <w:dstrike w:val="0"/>
                <w:color w:val="000000"/>
                <w:szCs w:val="21"/>
              </w:rPr>
              <w:t>¨</w:t>
            </w:r>
            <w:r>
              <w:rPr>
                <w:rFonts w:hint="eastAsia"/>
                <w:strike/>
                <w:dstrike w:val="0"/>
                <w:color w:val="000000"/>
                <w:szCs w:val="21"/>
              </w:rPr>
              <w:t xml:space="preserve">鱼类及其制品  </w:t>
            </w:r>
          </w:p>
          <w:p>
            <w:pPr>
              <w:ind w:firstLine="420" w:firstLineChars="2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蛋及其制品   </w:t>
            </w:r>
            <w:r>
              <w:rPr>
                <w:rFonts w:ascii="Wingdings" w:hAnsi="Wingdings"/>
                <w:strike/>
                <w:dstrike w:val="0"/>
                <w:color w:val="000000"/>
                <w:szCs w:val="21"/>
              </w:rPr>
              <w:t>¨</w:t>
            </w:r>
            <w:r>
              <w:rPr>
                <w:rFonts w:hint="eastAsia"/>
                <w:strike/>
                <w:dstrike w:val="0"/>
                <w:color w:val="000000"/>
                <w:szCs w:val="21"/>
              </w:rPr>
              <w:t xml:space="preserve">花生及其制品 </w:t>
            </w:r>
            <w:r>
              <w:rPr>
                <w:rFonts w:ascii="Wingdings" w:hAnsi="Wingdings"/>
                <w:strike/>
                <w:dstrike w:val="0"/>
                <w:color w:val="000000"/>
                <w:szCs w:val="21"/>
              </w:rPr>
              <w:t>¨</w:t>
            </w:r>
            <w:r>
              <w:rPr>
                <w:rFonts w:hint="eastAsia"/>
                <w:strike/>
                <w:dstrike w:val="0"/>
                <w:color w:val="000000"/>
                <w:szCs w:val="21"/>
              </w:rPr>
              <w:t xml:space="preserve">大豆及其制品   </w:t>
            </w:r>
            <w:r>
              <w:rPr>
                <w:rFonts w:ascii="Wingdings" w:hAnsi="Wingdings"/>
                <w:strike/>
                <w:dstrike w:val="0"/>
                <w:color w:val="000000"/>
                <w:szCs w:val="21"/>
              </w:rPr>
              <w:t>¨</w:t>
            </w:r>
            <w:r>
              <w:rPr>
                <w:rFonts w:hint="eastAsia"/>
                <w:strike/>
                <w:dstrike w:val="0"/>
                <w:color w:val="000000"/>
                <w:szCs w:val="21"/>
              </w:rPr>
              <w:t xml:space="preserve">乳及其制品  </w:t>
            </w:r>
            <w:r>
              <w:rPr>
                <w:rFonts w:ascii="Wingdings" w:hAnsi="Wingdings"/>
                <w:strike/>
                <w:dstrike w:val="0"/>
                <w:color w:val="000000"/>
                <w:szCs w:val="21"/>
              </w:rPr>
              <w:t>¨</w:t>
            </w:r>
            <w:r>
              <w:rPr>
                <w:rFonts w:hint="eastAsia"/>
                <w:strike/>
                <w:dstrike w:val="0"/>
                <w:color w:val="000000"/>
                <w:szCs w:val="21"/>
              </w:rPr>
              <w:t xml:space="preserve">坚果及其制品   </w:t>
            </w:r>
            <w:r>
              <w:rPr>
                <w:rFonts w:ascii="Wingdings" w:hAnsi="Wingdings"/>
                <w:strike/>
                <w:dstrike w:val="0"/>
                <w:color w:val="000000"/>
                <w:szCs w:val="21"/>
              </w:rPr>
              <w:t>¨</w:t>
            </w:r>
            <w:r>
              <w:rPr>
                <w:rFonts w:hint="eastAsia"/>
                <w:strike/>
                <w:dstrike w:val="0"/>
                <w:color w:val="000000"/>
                <w:szCs w:val="21"/>
              </w:rPr>
              <w:t>其他</w:t>
            </w:r>
          </w:p>
          <w:p>
            <w:pPr>
              <w:pStyle w:val="14"/>
              <w:ind w:firstLine="0" w:firstLineChars="0"/>
              <w:rPr>
                <w:strike/>
                <w:dstrike w:val="0"/>
                <w:color w:val="000000"/>
                <w:sz w:val="21"/>
                <w:szCs w:val="21"/>
              </w:rPr>
            </w:pP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未进行</w:t>
            </w:r>
            <w:r>
              <w:rPr>
                <w:rFonts w:hint="eastAsia"/>
                <w:strike/>
                <w:dstrike w:val="0"/>
              </w:rPr>
              <w:t>确认和验证</w:t>
            </w:r>
            <w:r>
              <w:rPr>
                <w:rFonts w:ascii="Wingdings" w:hAnsi="Wingdings"/>
                <w:strike/>
                <w:dstrike w:val="0"/>
                <w:color w:val="000000"/>
                <w:szCs w:val="21"/>
              </w:rPr>
              <w:t>¨</w:t>
            </w:r>
            <w:r>
              <w:rPr>
                <w:rFonts w:hint="eastAsia"/>
                <w:strike/>
                <w:dstrike w:val="0"/>
                <w:color w:val="000000"/>
                <w:szCs w:val="21"/>
              </w:rPr>
              <w:t>进行</w:t>
            </w:r>
            <w:r>
              <w:rPr>
                <w:rFonts w:hint="eastAsia"/>
                <w:strike/>
                <w:dstrike w:val="0"/>
              </w:rPr>
              <w:t>确认和验证</w:t>
            </w:r>
            <w:r>
              <w:rPr>
                <w:rFonts w:hint="eastAsia"/>
                <w:strike/>
                <w:dstrike w:val="0"/>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w:t>
            </w:r>
            <w:r>
              <w:rPr>
                <w:rFonts w:hint="eastAsia"/>
                <w:color w:val="000000"/>
                <w:sz w:val="21"/>
                <w:szCs w:val="21"/>
                <w:lang w:val="en-US" w:eastAsia="zh-CN"/>
              </w:rPr>
              <w:t>视频</w:t>
            </w:r>
            <w:r>
              <w:rPr>
                <w:rFonts w:hint="eastAsia"/>
                <w:color w:val="000000"/>
                <w:sz w:val="21"/>
                <w:szCs w:val="21"/>
              </w:rPr>
              <w:t xml:space="preserve">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xml:space="preserve">- </w:t>
            </w:r>
            <w:r>
              <w:rPr>
                <w:rFonts w:hint="eastAsia"/>
                <w:color w:val="000000"/>
                <w:sz w:val="21"/>
                <w:szCs w:val="21"/>
                <w:lang w:val="en-US" w:eastAsia="zh-CN"/>
              </w:rPr>
              <w:t>视频</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xml:space="preserve">- </w:t>
            </w:r>
            <w:r>
              <w:rPr>
                <w:rFonts w:hint="eastAsia"/>
                <w:color w:val="000000"/>
                <w:sz w:val="21"/>
                <w:szCs w:val="21"/>
                <w:lang w:val="en-US" w:eastAsia="zh-CN"/>
              </w:rPr>
              <w:t>视频</w:t>
            </w:r>
            <w:r>
              <w:rPr>
                <w:rFonts w:hint="eastAsia"/>
                <w:color w:val="000000"/>
                <w:sz w:val="21"/>
                <w:szCs w:val="21"/>
              </w:rPr>
              <w:t>观察</w:t>
            </w:r>
            <w:r>
              <w:rPr>
                <w:rFonts w:hint="eastAsia"/>
                <w:color w:val="000000"/>
                <w:szCs w:val="21"/>
              </w:rPr>
              <w:t>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xml:space="preserve">- </w:t>
            </w:r>
            <w:r>
              <w:rPr>
                <w:rFonts w:hint="eastAsia"/>
                <w:color w:val="000000"/>
                <w:szCs w:val="21"/>
                <w:lang w:val="en-US" w:eastAsia="zh-CN"/>
              </w:rPr>
              <w:t>视频</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4"/>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u w:val="single"/>
              </w:rPr>
              <w:t xml:space="preserve"> </w:t>
            </w:r>
            <w:r>
              <w:rPr>
                <w:rFonts w:hint="eastAsia"/>
                <w:color w:val="000000"/>
                <w:sz w:val="21"/>
                <w:szCs w:val="21"/>
                <w:u w:val="single"/>
                <w:lang w:val="en-US" w:eastAsia="zh-CN"/>
              </w:rPr>
              <w:t>但现场查看粉条成型车间地面多处瓷砖破损、包材仓库墙角破损，已现场沟通</w:t>
            </w:r>
          </w:p>
          <w:p>
            <w:pPr>
              <w:rPr>
                <w:rFonts w:hint="default" w:eastAsia="宋体"/>
                <w:color w:val="000000"/>
                <w:szCs w:val="21"/>
                <w:u w:val="single"/>
                <w:lang w:val="en-US" w:eastAsia="zh-CN"/>
              </w:rPr>
            </w:pPr>
            <w:r>
              <w:rPr>
                <w:rFonts w:hint="eastAsia"/>
                <w:color w:val="000000"/>
                <w:sz w:val="21"/>
                <w:szCs w:val="21"/>
                <w:u w:val="single"/>
              </w:rPr>
              <w:t>烘干和包装等工序产品有带框着地放置情况；</w:t>
            </w:r>
            <w:r>
              <w:rPr>
                <w:rFonts w:hint="eastAsia"/>
                <w:color w:val="000000"/>
                <w:sz w:val="21"/>
                <w:szCs w:val="21"/>
                <w:u w:val="single"/>
                <w:lang w:val="en-US" w:eastAsia="zh-CN"/>
              </w:rPr>
              <w:t>见问题清单</w:t>
            </w: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sym w:font="Wingdings" w:char="00FE"/>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u w:val="single"/>
                <w:lang w:val="en-US" w:eastAsia="zh-CN"/>
              </w:rPr>
              <w:t>地下水经过净化后使用</w:t>
            </w:r>
          </w:p>
          <w:p>
            <w:pPr>
              <w:rPr>
                <w:rFonts w:hint="eastAsia"/>
                <w:color w:val="000000"/>
                <w:szCs w:val="21"/>
                <w:u w:val="single"/>
                <w:lang w:val="en-US" w:eastAsia="zh-CN"/>
              </w:rPr>
            </w:pPr>
            <w:r>
              <w:rPr>
                <w:rFonts w:hint="eastAsia"/>
                <w:color w:val="000000"/>
                <w:szCs w:val="21"/>
                <w:u w:val="single"/>
                <w:lang w:val="en-US" w:eastAsia="zh-CN"/>
              </w:rPr>
              <w:t>有提供水质检测报告</w:t>
            </w:r>
          </w:p>
          <w:p>
            <w:pPr>
              <w:rPr>
                <w:rFonts w:hint="default"/>
                <w:color w:val="000000"/>
                <w:szCs w:val="21"/>
                <w:u w:val="single"/>
                <w:lang w:val="en-US" w:eastAsia="zh-CN"/>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sym w:font="Wingdings" w:char="00FE"/>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rFonts w:hint="default" w:eastAsia="宋体"/>
                <w:color w:val="000000"/>
                <w:szCs w:val="21"/>
                <w:shd w:val="clear" w:color="FFFFFF" w:fill="D9D9D9"/>
                <w:lang w:val="en-US" w:eastAsia="zh-CN"/>
              </w:rPr>
            </w:pPr>
            <w:r>
              <w:rPr>
                <w:rFonts w:hint="eastAsia"/>
                <w:color w:val="000000"/>
                <w:szCs w:val="21"/>
                <w:shd w:val="clear" w:color="FFFFFF" w:fill="D9D9D9"/>
                <w:lang w:val="en-US" w:eastAsia="zh-CN"/>
              </w:rPr>
              <w:t>主要以清洁为主</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u w:val="single"/>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sym w:font="Wingdings" w:char="00A8"/>
            </w:r>
            <w:r>
              <w:rPr>
                <w:rFonts w:hint="eastAsia"/>
                <w:color w:val="000000"/>
                <w:szCs w:val="21"/>
              </w:rPr>
              <w:t xml:space="preserve">消毒 </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u w:val="single"/>
                <w:lang w:val="en-US" w:eastAsia="zh-CN"/>
              </w:rPr>
              <w:t>工服采用84消毒</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sym w:font="Wingdings" w:char="00FE"/>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sym w:font="Wingdings" w:char="00FE"/>
            </w:r>
            <w:r>
              <w:rPr>
                <w:rFonts w:hint="eastAsia"/>
                <w:color w:val="000000"/>
                <w:szCs w:val="21"/>
              </w:rPr>
              <w:t xml:space="preserve">非手动水龙头   </w:t>
            </w:r>
            <w:r>
              <w:rPr>
                <w:rFonts w:ascii="Wingdings" w:hAnsi="Wingdings"/>
                <w:color w:val="000000"/>
                <w:szCs w:val="21"/>
              </w:rPr>
              <w:sym w:font="Wingdings" w:char="00FE"/>
            </w:r>
            <w:r>
              <w:rPr>
                <w:rFonts w:hint="eastAsia"/>
                <w:color w:val="000000"/>
                <w:szCs w:val="21"/>
              </w:rPr>
              <w:t xml:space="preserve">干手器  </w:t>
            </w:r>
          </w:p>
          <w:p>
            <w:pPr>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u w:val="single"/>
              </w:rPr>
              <w:t xml:space="preserve">： </w:t>
            </w:r>
            <w:r>
              <w:rPr>
                <w:rFonts w:hint="eastAsia"/>
                <w:color w:val="000000"/>
                <w:szCs w:val="21"/>
                <w:u w:val="single"/>
                <w:lang w:val="en-US" w:eastAsia="zh-CN"/>
              </w:rPr>
              <w:t>75%酒精手部消毒</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sym w:font="Wingdings" w:char="00FE"/>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rFonts w:hint="eastAsia"/>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sym w:font="Wingdings" w:char="00FE"/>
            </w:r>
            <w:r>
              <w:rPr>
                <w:rFonts w:hint="eastAsia"/>
                <w:color w:val="000000"/>
                <w:szCs w:val="21"/>
              </w:rPr>
              <w:t>有防虫害措施</w:t>
            </w:r>
            <w:r>
              <w:rPr>
                <w:rFonts w:hint="eastAsia"/>
                <w:color w:val="000000"/>
                <w:szCs w:val="21"/>
                <w:lang w:eastAsia="zh-CN"/>
              </w:rPr>
              <w:t>，</w:t>
            </w:r>
            <w:r>
              <w:rPr>
                <w:rFonts w:hint="eastAsia"/>
                <w:color w:val="000000"/>
                <w:szCs w:val="21"/>
                <w:u w:val="single"/>
                <w:lang w:val="en-US" w:eastAsia="zh-CN"/>
              </w:rPr>
              <w:t>但远程视频查看发现：1、车间入口处使用电击式灭蝇灯；</w:t>
            </w:r>
          </w:p>
          <w:p>
            <w:pPr>
              <w:rPr>
                <w:color w:val="000000"/>
                <w:szCs w:val="21"/>
              </w:rPr>
            </w:pPr>
            <w:r>
              <w:rPr>
                <w:rFonts w:hint="eastAsia"/>
                <w:color w:val="000000"/>
                <w:szCs w:val="21"/>
                <w:u w:val="single"/>
                <w:lang w:val="en-US" w:eastAsia="zh-CN"/>
              </w:rPr>
              <w:t>2、车间内未见防虫蝇措施；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FE"/>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原料库   </w:t>
            </w:r>
            <w:r>
              <w:rPr>
                <w:rFonts w:ascii="Wingdings" w:hAnsi="Wingdings"/>
                <w:color w:val="000000"/>
                <w:szCs w:val="21"/>
              </w:rPr>
              <w:sym w:font="Wingdings" w:char="00FE"/>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sym w:font="Wingdings" w:char="00FE"/>
            </w:r>
            <w:r>
              <w:rPr>
                <w:rFonts w:hint="eastAsia"/>
                <w:color w:val="000000"/>
                <w:szCs w:val="21"/>
              </w:rPr>
              <w:t>产品库</w:t>
            </w:r>
          </w:p>
          <w:p>
            <w:pPr>
              <w:rPr>
                <w:rFonts w:hint="eastAsia" w:eastAsia="宋体"/>
                <w:color w:val="000000"/>
                <w:szCs w:val="21"/>
                <w:shd w:val="clear" w:color="FFFFFF" w:fill="D9D9D9"/>
                <w:lang w:eastAsia="zh-CN"/>
              </w:rPr>
            </w:pPr>
            <w:r>
              <w:rPr>
                <w:rFonts w:ascii="Wingdings" w:hAnsi="Wingdings"/>
                <w:color w:val="000000"/>
                <w:szCs w:val="21"/>
              </w:rPr>
              <w:sym w:font="Wingdings" w:char="00FE"/>
            </w:r>
            <w:r>
              <w:rPr>
                <w:rFonts w:hint="eastAsia"/>
                <w:color w:val="000000"/>
                <w:szCs w:val="21"/>
              </w:rPr>
              <w:t>常温库：</w:t>
            </w:r>
            <w:r>
              <w:rPr>
                <w:rFonts w:hint="eastAsia"/>
                <w:color w:val="000000"/>
                <w:szCs w:val="21"/>
                <w:u w:val="single"/>
                <w:lang w:val="en-US" w:eastAsia="zh-CN"/>
              </w:rPr>
              <w:t xml:space="preserve">  ——  </w:t>
            </w:r>
            <w:r>
              <w:rPr>
                <w:rFonts w:hint="eastAsia"/>
                <w:color w:val="000000"/>
                <w:szCs w:val="21"/>
              </w:rPr>
              <w:t>℃</w:t>
            </w:r>
          </w:p>
          <w:p>
            <w:pPr>
              <w:rPr>
                <w:rFonts w:hint="eastAsia" w:eastAsia="宋体"/>
                <w:color w:val="000000"/>
                <w:szCs w:val="21"/>
                <w:lang w:eastAsia="zh-CN"/>
              </w:rPr>
            </w:pPr>
            <w:r>
              <w:rPr>
                <w:rFonts w:ascii="Wingdings" w:hAnsi="Wingdings"/>
                <w:color w:val="000000"/>
                <w:szCs w:val="21"/>
              </w:rPr>
              <w:t>¨</w:t>
            </w:r>
            <w:r>
              <w:rPr>
                <w:rFonts w:hint="eastAsia"/>
                <w:color w:val="000000"/>
                <w:szCs w:val="21"/>
              </w:rPr>
              <w:t>冷藏库：℃</w:t>
            </w:r>
            <w:r>
              <w:rPr>
                <w:rFonts w:hint="eastAsia"/>
                <w:color w:val="000000"/>
                <w:szCs w:val="21"/>
                <w:lang w:eastAsia="zh-CN"/>
              </w:rPr>
              <w:t>【</w:t>
            </w:r>
            <w:r>
              <w:rPr>
                <w:rFonts w:hint="eastAsia"/>
                <w:color w:val="000000"/>
                <w:szCs w:val="21"/>
                <w:lang w:val="en-US" w:eastAsia="zh-CN"/>
              </w:rPr>
              <w:t>不涉及</w:t>
            </w:r>
            <w:r>
              <w:rPr>
                <w:rFonts w:hint="eastAsia"/>
                <w:color w:val="000000"/>
                <w:szCs w:val="21"/>
                <w:lang w:eastAsia="zh-CN"/>
              </w:rPr>
              <w:t>】</w:t>
            </w:r>
          </w:p>
          <w:p>
            <w:pPr>
              <w:rPr>
                <w:rFonts w:hint="eastAsia" w:eastAsia="宋体"/>
                <w:color w:val="000000"/>
                <w:szCs w:val="21"/>
                <w:lang w:eastAsia="zh-CN"/>
              </w:rPr>
            </w:pPr>
            <w:r>
              <w:rPr>
                <w:rFonts w:ascii="Wingdings" w:hAnsi="Wingdings"/>
                <w:color w:val="000000"/>
                <w:szCs w:val="21"/>
              </w:rPr>
              <w:sym w:font="Wingdings" w:char="00FE"/>
            </w:r>
            <w:r>
              <w:rPr>
                <w:rFonts w:hint="eastAsia"/>
                <w:color w:val="000000"/>
                <w:szCs w:val="21"/>
              </w:rPr>
              <w:t>冷冻库：</w:t>
            </w:r>
            <w:r>
              <w:rPr>
                <w:rFonts w:hint="eastAsia"/>
                <w:color w:val="000000"/>
                <w:szCs w:val="21"/>
                <w:u w:val="single"/>
                <w:lang w:val="en-US" w:eastAsia="zh-CN"/>
              </w:rPr>
              <w:t xml:space="preserve">    </w:t>
            </w:r>
            <w:r>
              <w:rPr>
                <w:rFonts w:hint="eastAsia"/>
                <w:color w:val="000000"/>
                <w:szCs w:val="21"/>
              </w:rPr>
              <w:t>℃</w:t>
            </w:r>
            <w:r>
              <w:rPr>
                <w:rFonts w:hint="eastAsia"/>
                <w:color w:val="000000"/>
                <w:szCs w:val="21"/>
                <w:lang w:eastAsia="zh-CN"/>
              </w:rPr>
              <w:t>【</w:t>
            </w:r>
            <w:r>
              <w:rPr>
                <w:rFonts w:hint="eastAsia"/>
                <w:color w:val="000000"/>
                <w:szCs w:val="21"/>
                <w:lang w:val="en-US" w:eastAsia="zh-CN"/>
              </w:rPr>
              <w:t>现场巡视时，粉丝还在加工中，未开始运行</w:t>
            </w:r>
            <w:r>
              <w:rPr>
                <w:rFonts w:hint="eastAsia"/>
                <w:color w:val="000000"/>
                <w:szCs w:val="21"/>
                <w:lang w:eastAsia="zh-CN"/>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sym w:font="Wingdings" w:char="00A8"/>
            </w:r>
            <w:r>
              <w:rPr>
                <w:rFonts w:hint="eastAsia"/>
                <w:color w:val="000000"/>
                <w:szCs w:val="21"/>
              </w:rPr>
              <w:t xml:space="preserve">防虫害（蚊蝇）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标识</w:t>
            </w:r>
            <w:r>
              <w:rPr>
                <w:rFonts w:hint="eastAsia"/>
                <w:color w:val="000000"/>
                <w:szCs w:val="21"/>
                <w:lang w:eastAsia="zh-CN"/>
              </w:rPr>
              <w:t>【</w:t>
            </w:r>
            <w:r>
              <w:rPr>
                <w:rFonts w:hint="eastAsia"/>
                <w:color w:val="000000"/>
                <w:sz w:val="21"/>
                <w:szCs w:val="21"/>
              </w:rPr>
              <w:t>客户来料（马铃薯淀粉）未见标识</w:t>
            </w:r>
            <w:r>
              <w:rPr>
                <w:rFonts w:hint="eastAsia"/>
                <w:color w:val="000000"/>
                <w:szCs w:val="21"/>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sym w:font="Wingdings" w:char="00FE"/>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rFonts w:hint="eastAsia"/>
                <w:color w:val="000000"/>
                <w:szCs w:val="21"/>
                <w:lang w:val="en-US" w:eastAsia="zh-CN"/>
              </w:rPr>
            </w:pPr>
            <w:r>
              <w:rPr>
                <w:rFonts w:ascii="Wingdings" w:hAnsi="Wingdings"/>
                <w:color w:val="000000"/>
                <w:szCs w:val="21"/>
              </w:rPr>
              <w:sym w:font="Wingdings" w:char="00FE"/>
            </w:r>
            <w:r>
              <w:rPr>
                <w:rFonts w:hint="eastAsia"/>
                <w:color w:val="000000"/>
                <w:szCs w:val="21"/>
              </w:rPr>
              <w:t xml:space="preserve">压力表   </w:t>
            </w:r>
            <w:r>
              <w:rPr>
                <w:rFonts w:ascii="Wingdings" w:hAnsi="Wingdings"/>
                <w:color w:val="000000"/>
                <w:szCs w:val="21"/>
              </w:rPr>
              <w:sym w:font="Wingdings" w:char="00A8"/>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控温系统</w:t>
            </w:r>
          </w:p>
          <w:p>
            <w:pPr>
              <w:rPr>
                <w:rFonts w:hint="default"/>
                <w:color w:val="000000"/>
                <w:szCs w:val="21"/>
                <w:lang w:val="en-US" w:eastAsia="zh-CN"/>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sym w:font="Wingdings 2" w:char="0052"/>
            </w: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rPr>
              <w:t>□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4"/>
              <w:ind w:firstLine="0" w:firstLineChars="0"/>
              <w:jc w:val="left"/>
              <w:rPr>
                <w:rFonts w:hint="default" w:eastAsia="宋体"/>
                <w:color w:val="000000"/>
                <w:sz w:val="21"/>
                <w:szCs w:val="21"/>
                <w:lang w:val="en-US" w:eastAsia="zh-CN"/>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w:t>
            </w:r>
            <w:r>
              <w:rPr>
                <w:rFonts w:hint="eastAsia"/>
                <w:color w:val="000000"/>
                <w:sz w:val="21"/>
                <w:szCs w:val="21"/>
                <w:lang w:val="en-US" w:eastAsia="zh-CN"/>
              </w:rPr>
              <w:t>在二阶段进行验证</w:t>
            </w:r>
          </w:p>
          <w:p>
            <w:pPr>
              <w:pStyle w:val="14"/>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rPr>
          <w:rFonts w:hint="eastAsia"/>
        </w:rPr>
      </w:pPr>
      <w:r>
        <w:rPr>
          <w:rFonts w:hint="eastAsia"/>
        </w:rPr>
        <w:t>说明：不符合标注N</w:t>
      </w:r>
    </w:p>
    <w:p>
      <w:pPr>
        <w:pStyle w:val="4"/>
        <w:rPr>
          <w:rFonts w:hint="eastAsia"/>
        </w:rPr>
      </w:pPr>
    </w:p>
    <w:p>
      <w:pPr>
        <w:pStyle w:val="4"/>
        <w:rPr>
          <w:rFonts w:hint="eastAsia"/>
          <w:lang w:val="en-US" w:eastAsia="zh-CN"/>
        </w:rPr>
      </w:pPr>
      <w:r>
        <w:rPr>
          <w:rFonts w:hint="eastAsia"/>
          <w:lang w:val="en-US" w:eastAsia="zh-CN"/>
        </w:rPr>
        <w:t>附件：生产工艺流程：</w:t>
      </w:r>
    </w:p>
    <w:p>
      <w:pPr>
        <w:pStyle w:val="4"/>
        <w:rPr>
          <w:rFonts w:hint="eastAsia"/>
          <w:lang w:val="en-US" w:eastAsia="zh-CN"/>
        </w:rPr>
      </w:pPr>
      <w:r>
        <w:drawing>
          <wp:inline distT="0" distB="0" distL="114300" distR="114300">
            <wp:extent cx="3060700" cy="4559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060700" cy="4559300"/>
                    </a:xfrm>
                    <a:prstGeom prst="rect">
                      <a:avLst/>
                    </a:prstGeom>
                    <a:noFill/>
                    <a:ln>
                      <a:noFill/>
                    </a:ln>
                  </pic:spPr>
                </pic:pic>
              </a:graphicData>
            </a:graphic>
          </wp:inline>
        </w:drawing>
      </w:r>
      <w:r>
        <w:drawing>
          <wp:anchor distT="0" distB="0" distL="114300" distR="114300" simplePos="0" relativeHeight="251659264" behindDoc="1" locked="0" layoutInCell="1" allowOverlap="1">
            <wp:simplePos x="0" y="0"/>
            <wp:positionH relativeFrom="column">
              <wp:posOffset>3060700</wp:posOffset>
            </wp:positionH>
            <wp:positionV relativeFrom="paragraph">
              <wp:posOffset>0</wp:posOffset>
            </wp:positionV>
            <wp:extent cx="3556000" cy="5143500"/>
            <wp:effectExtent l="0" t="0" r="0" b="0"/>
            <wp:wrapTight wrapText="bothSides">
              <wp:wrapPolygon>
                <wp:start x="0" y="0"/>
                <wp:lineTo x="0" y="21547"/>
                <wp:lineTo x="21523" y="21547"/>
                <wp:lineTo x="21523"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3556000" cy="5143500"/>
                    </a:xfrm>
                    <a:prstGeom prst="rect">
                      <a:avLst/>
                    </a:prstGeom>
                    <a:noFill/>
                    <a:ln>
                      <a:noFill/>
                    </a:ln>
                  </pic:spPr>
                </pic:pic>
              </a:graphicData>
            </a:graphic>
          </wp:anchor>
        </w:drawing>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default"/>
          <w:lang w:val="en-US"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3B0D5C03"/>
    <w:rsid w:val="43E243A9"/>
    <w:rsid w:val="4C98387D"/>
    <w:rsid w:val="55333C47"/>
    <w:rsid w:val="5DF66794"/>
    <w:rsid w:val="78571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2022-05-03T01:57:43Z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2052-11.1.0.11691</vt:lpwstr>
  </property>
</Properties>
</file>