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2D69B" w:themeColor="accent3" w:themeTint="99"/>
  <w:body>
    <w:p w:rsidR="00C2621F" w:rsidRPr="00994F84" w:rsidRDefault="00CE5C79" w:rsidP="00994F84">
      <w:pPr>
        <w:snapToGrid w:val="0"/>
        <w:spacing w:line="360" w:lineRule="auto"/>
        <w:ind w:firstLineChars="200" w:firstLine="643"/>
        <w:jc w:val="center"/>
        <w:rPr>
          <w:rFonts w:hAnsi="宋体"/>
          <w:b/>
          <w:color w:val="000000"/>
          <w:sz w:val="32"/>
          <w:szCs w:val="32"/>
        </w:rPr>
      </w:pPr>
      <w:r w:rsidRPr="00994F84">
        <w:rPr>
          <w:rFonts w:hAnsi="宋体"/>
          <w:b/>
          <w:color w:val="000000"/>
          <w:sz w:val="32"/>
          <w:szCs w:val="32"/>
        </w:rPr>
        <w:t>管理体系审核记录表</w:t>
      </w:r>
      <w:r w:rsidR="00994F84">
        <w:rPr>
          <w:rFonts w:hAnsi="宋体"/>
          <w:b/>
          <w:color w:val="000000"/>
          <w:sz w:val="32"/>
          <w:szCs w:val="32"/>
        </w:rPr>
        <w:t>（远程审核）</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DF525C" w:rsidRPr="0030479C" w:rsidTr="00C2621F">
        <w:trPr>
          <w:trHeight w:val="515"/>
        </w:trPr>
        <w:tc>
          <w:tcPr>
            <w:tcW w:w="1242" w:type="dxa"/>
            <w:vMerge w:val="restart"/>
            <w:vAlign w:val="center"/>
          </w:tcPr>
          <w:p w:rsidR="00DF525C" w:rsidRPr="0030479C" w:rsidRDefault="00DF525C" w:rsidP="00E2642D">
            <w:pPr>
              <w:snapToGrid w:val="0"/>
              <w:spacing w:line="360" w:lineRule="auto"/>
              <w:rPr>
                <w:rFonts w:hAnsi="宋体"/>
                <w:color w:val="000000"/>
                <w:szCs w:val="21"/>
              </w:rPr>
            </w:pPr>
            <w:r w:rsidRPr="0030479C">
              <w:rPr>
                <w:rFonts w:hAnsi="宋体"/>
                <w:color w:val="000000"/>
                <w:szCs w:val="21"/>
              </w:rPr>
              <w:t>过程与活动、</w:t>
            </w:r>
          </w:p>
          <w:p w:rsidR="00DF525C" w:rsidRPr="0030479C" w:rsidRDefault="00DF525C" w:rsidP="00E2642D">
            <w:pPr>
              <w:snapToGrid w:val="0"/>
              <w:spacing w:line="360" w:lineRule="auto"/>
              <w:rPr>
                <w:rFonts w:hAnsi="宋体"/>
                <w:color w:val="000000"/>
                <w:szCs w:val="21"/>
              </w:rPr>
            </w:pPr>
            <w:r w:rsidRPr="0030479C">
              <w:rPr>
                <w:rFonts w:hAnsi="宋体"/>
                <w:color w:val="000000"/>
                <w:szCs w:val="21"/>
              </w:rPr>
              <w:t>抽样计划</w:t>
            </w:r>
          </w:p>
        </w:tc>
        <w:tc>
          <w:tcPr>
            <w:tcW w:w="1276" w:type="dxa"/>
            <w:vMerge w:val="restart"/>
            <w:vAlign w:val="center"/>
          </w:tcPr>
          <w:p w:rsidR="00DF525C" w:rsidRPr="0030479C" w:rsidRDefault="00DF525C" w:rsidP="00E2642D">
            <w:pPr>
              <w:snapToGrid w:val="0"/>
              <w:spacing w:line="360" w:lineRule="auto"/>
              <w:rPr>
                <w:rFonts w:hAnsi="宋体"/>
                <w:color w:val="000000"/>
                <w:szCs w:val="21"/>
              </w:rPr>
            </w:pPr>
            <w:r w:rsidRPr="0030479C">
              <w:rPr>
                <w:rFonts w:hAnsi="宋体"/>
                <w:color w:val="000000"/>
                <w:szCs w:val="21"/>
              </w:rPr>
              <w:t>涉及条款</w:t>
            </w:r>
          </w:p>
        </w:tc>
        <w:tc>
          <w:tcPr>
            <w:tcW w:w="10606" w:type="dxa"/>
            <w:vAlign w:val="center"/>
          </w:tcPr>
          <w:p w:rsidR="00DF525C" w:rsidRPr="0030479C" w:rsidRDefault="00613D91" w:rsidP="0030479C">
            <w:pPr>
              <w:snapToGrid w:val="0"/>
              <w:spacing w:line="360" w:lineRule="auto"/>
              <w:ind w:firstLineChars="200" w:firstLine="420"/>
              <w:rPr>
                <w:rFonts w:hAnsi="宋体"/>
                <w:color w:val="000000"/>
                <w:szCs w:val="21"/>
              </w:rPr>
            </w:pPr>
            <w:r w:rsidRPr="0030479C">
              <w:rPr>
                <w:rFonts w:hAnsi="宋体"/>
                <w:color w:val="000000"/>
                <w:szCs w:val="21"/>
              </w:rPr>
              <w:t>受审核部门：</w:t>
            </w:r>
            <w:r w:rsidR="00B2262F">
              <w:rPr>
                <w:rFonts w:hAnsi="宋体" w:hint="eastAsia"/>
                <w:color w:val="000000"/>
                <w:szCs w:val="21"/>
              </w:rPr>
              <w:t>领导</w:t>
            </w:r>
            <w:r w:rsidR="00B20E32" w:rsidRPr="0030479C">
              <w:rPr>
                <w:rFonts w:hAnsi="宋体" w:hint="eastAsia"/>
                <w:color w:val="000000"/>
                <w:szCs w:val="21"/>
              </w:rPr>
              <w:t>层</w:t>
            </w:r>
            <w:r w:rsidR="00DF525C" w:rsidRPr="0030479C">
              <w:rPr>
                <w:rFonts w:hAnsi="宋体"/>
                <w:color w:val="000000"/>
                <w:szCs w:val="21"/>
              </w:rPr>
              <w:t xml:space="preserve">  </w:t>
            </w:r>
            <w:r w:rsidR="00A13B08" w:rsidRPr="0030479C">
              <w:rPr>
                <w:rFonts w:hAnsi="宋体" w:hint="eastAsia"/>
                <w:color w:val="000000"/>
                <w:szCs w:val="21"/>
              </w:rPr>
              <w:t xml:space="preserve">    </w:t>
            </w:r>
            <w:r w:rsidR="00DF525C" w:rsidRPr="0030479C">
              <w:rPr>
                <w:rFonts w:hAnsi="宋体"/>
                <w:color w:val="000000"/>
                <w:szCs w:val="21"/>
              </w:rPr>
              <w:t>主管领导</w:t>
            </w:r>
            <w:r w:rsidR="00A13B08" w:rsidRPr="0030479C">
              <w:rPr>
                <w:rFonts w:hAnsi="宋体" w:hint="eastAsia"/>
                <w:color w:val="000000"/>
                <w:szCs w:val="21"/>
              </w:rPr>
              <w:t>/</w:t>
            </w:r>
            <w:r w:rsidR="00DF525C" w:rsidRPr="0030479C">
              <w:rPr>
                <w:rFonts w:hAnsi="宋体"/>
                <w:color w:val="000000"/>
                <w:szCs w:val="21"/>
              </w:rPr>
              <w:t>陪同人员：</w:t>
            </w:r>
            <w:r w:rsidR="00A22AF0" w:rsidRPr="00A22AF0">
              <w:rPr>
                <w:rFonts w:hAnsi="宋体" w:hint="eastAsia"/>
                <w:color w:val="000000"/>
                <w:szCs w:val="21"/>
              </w:rPr>
              <w:t>蒋叶萍</w:t>
            </w:r>
          </w:p>
        </w:tc>
        <w:tc>
          <w:tcPr>
            <w:tcW w:w="1585" w:type="dxa"/>
            <w:vMerge w:val="restart"/>
            <w:vAlign w:val="center"/>
          </w:tcPr>
          <w:p w:rsidR="00DF525C" w:rsidRPr="0030479C" w:rsidRDefault="00DF525C" w:rsidP="0030479C">
            <w:pPr>
              <w:snapToGrid w:val="0"/>
              <w:spacing w:line="360" w:lineRule="auto"/>
              <w:ind w:firstLineChars="200" w:firstLine="420"/>
              <w:rPr>
                <w:rFonts w:hAnsi="宋体"/>
                <w:color w:val="000000"/>
                <w:szCs w:val="21"/>
              </w:rPr>
            </w:pPr>
            <w:r w:rsidRPr="0030479C">
              <w:rPr>
                <w:rFonts w:hAnsi="宋体"/>
                <w:color w:val="000000"/>
                <w:szCs w:val="21"/>
              </w:rPr>
              <w:t>判定</w:t>
            </w:r>
          </w:p>
        </w:tc>
      </w:tr>
      <w:tr w:rsidR="00DF525C" w:rsidRPr="0030479C" w:rsidTr="00C2621F">
        <w:trPr>
          <w:trHeight w:val="403"/>
        </w:trPr>
        <w:tc>
          <w:tcPr>
            <w:tcW w:w="1242" w:type="dxa"/>
            <w:vMerge/>
            <w:vAlign w:val="center"/>
          </w:tcPr>
          <w:p w:rsidR="00DF525C" w:rsidRPr="0030479C" w:rsidRDefault="00DF525C" w:rsidP="0030479C">
            <w:pPr>
              <w:snapToGrid w:val="0"/>
              <w:spacing w:line="360" w:lineRule="auto"/>
              <w:ind w:firstLineChars="200" w:firstLine="420"/>
              <w:rPr>
                <w:rFonts w:hAnsi="宋体"/>
                <w:color w:val="000000"/>
                <w:szCs w:val="21"/>
              </w:rPr>
            </w:pPr>
          </w:p>
        </w:tc>
        <w:tc>
          <w:tcPr>
            <w:tcW w:w="1276" w:type="dxa"/>
            <w:vMerge/>
            <w:vAlign w:val="center"/>
          </w:tcPr>
          <w:p w:rsidR="00DF525C" w:rsidRPr="0030479C" w:rsidRDefault="00DF525C" w:rsidP="0030479C">
            <w:pPr>
              <w:snapToGrid w:val="0"/>
              <w:spacing w:line="360" w:lineRule="auto"/>
              <w:ind w:firstLineChars="200" w:firstLine="420"/>
              <w:rPr>
                <w:rFonts w:hAnsi="宋体"/>
                <w:color w:val="000000"/>
                <w:szCs w:val="21"/>
              </w:rPr>
            </w:pPr>
          </w:p>
        </w:tc>
        <w:tc>
          <w:tcPr>
            <w:tcW w:w="10606" w:type="dxa"/>
            <w:vAlign w:val="center"/>
          </w:tcPr>
          <w:p w:rsidR="00DF525C" w:rsidRPr="0030479C" w:rsidRDefault="00DF525C" w:rsidP="0030479C">
            <w:pPr>
              <w:snapToGrid w:val="0"/>
              <w:spacing w:line="360" w:lineRule="auto"/>
              <w:ind w:firstLineChars="200" w:firstLine="420"/>
              <w:rPr>
                <w:rFonts w:hAnsi="宋体"/>
                <w:color w:val="000000"/>
                <w:szCs w:val="21"/>
              </w:rPr>
            </w:pPr>
            <w:r w:rsidRPr="0030479C">
              <w:rPr>
                <w:rFonts w:hAnsi="宋体"/>
                <w:color w:val="000000"/>
                <w:szCs w:val="21"/>
              </w:rPr>
              <w:t>审核员：</w:t>
            </w:r>
            <w:r w:rsidR="00413233" w:rsidRPr="0030479C">
              <w:rPr>
                <w:rFonts w:hAnsi="宋体" w:hint="eastAsia"/>
                <w:color w:val="000000"/>
                <w:szCs w:val="21"/>
              </w:rPr>
              <w:t>曾赣玲</w:t>
            </w:r>
            <w:r w:rsidR="00D63F73" w:rsidRPr="0030479C">
              <w:rPr>
                <w:rFonts w:hAnsi="宋体" w:hint="eastAsia"/>
                <w:color w:val="000000"/>
                <w:szCs w:val="21"/>
              </w:rPr>
              <w:t xml:space="preserve">  </w:t>
            </w:r>
            <w:r w:rsidR="00E911D0" w:rsidRPr="0030479C">
              <w:rPr>
                <w:rFonts w:hAnsi="宋体" w:hint="eastAsia"/>
                <w:color w:val="000000"/>
                <w:szCs w:val="21"/>
              </w:rPr>
              <w:t xml:space="preserve">          </w:t>
            </w:r>
            <w:r w:rsidRPr="0030479C">
              <w:rPr>
                <w:rFonts w:hAnsi="宋体"/>
                <w:color w:val="000000"/>
                <w:szCs w:val="21"/>
              </w:rPr>
              <w:t>审核时间：</w:t>
            </w:r>
            <w:r w:rsidRPr="0030479C">
              <w:rPr>
                <w:rFonts w:hAnsi="宋体"/>
                <w:color w:val="000000"/>
                <w:szCs w:val="21"/>
              </w:rPr>
              <w:t>20</w:t>
            </w:r>
            <w:r w:rsidR="00A13B08" w:rsidRPr="0030479C">
              <w:rPr>
                <w:rFonts w:hAnsi="宋体" w:hint="eastAsia"/>
                <w:color w:val="000000"/>
                <w:szCs w:val="21"/>
              </w:rPr>
              <w:t>2</w:t>
            </w:r>
            <w:r w:rsidR="00447576" w:rsidRPr="0030479C">
              <w:rPr>
                <w:rFonts w:hAnsi="宋体" w:hint="eastAsia"/>
                <w:color w:val="000000"/>
                <w:szCs w:val="21"/>
              </w:rPr>
              <w:t>2</w:t>
            </w:r>
            <w:r w:rsidR="00A86046" w:rsidRPr="0030479C">
              <w:rPr>
                <w:rFonts w:hAnsi="宋体"/>
                <w:color w:val="000000"/>
                <w:szCs w:val="21"/>
              </w:rPr>
              <w:t>.</w:t>
            </w:r>
            <w:r w:rsidR="00413233" w:rsidRPr="0030479C">
              <w:rPr>
                <w:rFonts w:hAnsi="宋体" w:hint="eastAsia"/>
                <w:color w:val="000000"/>
                <w:szCs w:val="21"/>
              </w:rPr>
              <w:t>4</w:t>
            </w:r>
            <w:r w:rsidR="00613D91" w:rsidRPr="0030479C">
              <w:rPr>
                <w:rFonts w:hAnsi="宋体" w:hint="eastAsia"/>
                <w:color w:val="000000"/>
                <w:szCs w:val="21"/>
              </w:rPr>
              <w:t>.</w:t>
            </w:r>
            <w:r w:rsidR="00587D16">
              <w:rPr>
                <w:rFonts w:hAnsi="宋体" w:hint="eastAsia"/>
                <w:color w:val="000000"/>
                <w:szCs w:val="21"/>
              </w:rPr>
              <w:t>2</w:t>
            </w:r>
            <w:r w:rsidR="004B06AE">
              <w:rPr>
                <w:rFonts w:hAnsi="宋体" w:hint="eastAsia"/>
                <w:color w:val="000000"/>
                <w:szCs w:val="21"/>
              </w:rPr>
              <w:t>7</w:t>
            </w:r>
          </w:p>
        </w:tc>
        <w:tc>
          <w:tcPr>
            <w:tcW w:w="1585" w:type="dxa"/>
            <w:vMerge/>
          </w:tcPr>
          <w:p w:rsidR="00DF525C" w:rsidRPr="0030479C" w:rsidRDefault="00DF525C" w:rsidP="0030479C">
            <w:pPr>
              <w:snapToGrid w:val="0"/>
              <w:spacing w:line="360" w:lineRule="auto"/>
              <w:ind w:firstLineChars="200" w:firstLine="420"/>
              <w:rPr>
                <w:rFonts w:hAnsi="宋体"/>
                <w:color w:val="000000"/>
                <w:szCs w:val="21"/>
              </w:rPr>
            </w:pPr>
          </w:p>
        </w:tc>
      </w:tr>
      <w:tr w:rsidR="00DF525C" w:rsidRPr="0030479C" w:rsidTr="00C2621F">
        <w:trPr>
          <w:trHeight w:val="516"/>
        </w:trPr>
        <w:tc>
          <w:tcPr>
            <w:tcW w:w="1242" w:type="dxa"/>
            <w:vMerge/>
            <w:vAlign w:val="center"/>
          </w:tcPr>
          <w:p w:rsidR="00DF525C" w:rsidRPr="0030479C" w:rsidRDefault="00DF525C" w:rsidP="0030479C">
            <w:pPr>
              <w:snapToGrid w:val="0"/>
              <w:spacing w:line="360" w:lineRule="auto"/>
              <w:ind w:firstLineChars="200" w:firstLine="420"/>
              <w:rPr>
                <w:rFonts w:hAnsi="宋体"/>
                <w:color w:val="000000"/>
                <w:szCs w:val="21"/>
              </w:rPr>
            </w:pPr>
          </w:p>
        </w:tc>
        <w:tc>
          <w:tcPr>
            <w:tcW w:w="1276" w:type="dxa"/>
            <w:vMerge/>
            <w:vAlign w:val="center"/>
          </w:tcPr>
          <w:p w:rsidR="00DF525C" w:rsidRPr="0030479C" w:rsidRDefault="00DF525C" w:rsidP="0030479C">
            <w:pPr>
              <w:snapToGrid w:val="0"/>
              <w:spacing w:line="360" w:lineRule="auto"/>
              <w:ind w:firstLineChars="200" w:firstLine="420"/>
              <w:rPr>
                <w:rFonts w:hAnsi="宋体"/>
                <w:color w:val="000000"/>
                <w:szCs w:val="21"/>
              </w:rPr>
            </w:pPr>
          </w:p>
        </w:tc>
        <w:tc>
          <w:tcPr>
            <w:tcW w:w="10606" w:type="dxa"/>
            <w:vAlign w:val="center"/>
          </w:tcPr>
          <w:p w:rsidR="00DF525C" w:rsidRPr="0030479C" w:rsidRDefault="00DF525C" w:rsidP="0030479C">
            <w:pPr>
              <w:snapToGrid w:val="0"/>
              <w:spacing w:line="360" w:lineRule="auto"/>
              <w:ind w:firstLineChars="200" w:firstLine="420"/>
              <w:rPr>
                <w:rFonts w:hAnsi="宋体"/>
                <w:color w:val="000000"/>
                <w:szCs w:val="21"/>
              </w:rPr>
            </w:pPr>
            <w:r w:rsidRPr="0030479C">
              <w:rPr>
                <w:rFonts w:hAnsi="宋体"/>
                <w:color w:val="000000"/>
                <w:szCs w:val="21"/>
              </w:rPr>
              <w:t>审核条款：</w:t>
            </w:r>
          </w:p>
          <w:p w:rsidR="001B2F13" w:rsidRPr="00A22AF0" w:rsidRDefault="001B2F13" w:rsidP="00A22AF0">
            <w:pPr>
              <w:spacing w:line="360" w:lineRule="auto"/>
              <w:rPr>
                <w:rFonts w:hAnsi="宋体"/>
                <w:color w:val="000000"/>
                <w:szCs w:val="21"/>
              </w:rPr>
            </w:pPr>
            <w:r w:rsidRPr="00A22AF0">
              <w:rPr>
                <w:rFonts w:hAnsi="宋体" w:hint="eastAsia"/>
                <w:color w:val="000000"/>
                <w:szCs w:val="21"/>
              </w:rPr>
              <w:t>QEO:</w:t>
            </w:r>
            <w:r w:rsidRPr="00F47290">
              <w:rPr>
                <w:rFonts w:hAnsi="宋体" w:hint="eastAsia"/>
                <w:color w:val="000000"/>
                <w:szCs w:val="21"/>
              </w:rPr>
              <w:t>4.1</w:t>
            </w:r>
            <w:r w:rsidRPr="00F47290">
              <w:rPr>
                <w:rFonts w:hAnsi="宋体" w:hint="eastAsia"/>
                <w:color w:val="000000"/>
                <w:szCs w:val="21"/>
              </w:rPr>
              <w:t>理解组织及其环境、</w:t>
            </w:r>
            <w:r w:rsidRPr="00F47290">
              <w:rPr>
                <w:rFonts w:hAnsi="宋体" w:hint="eastAsia"/>
                <w:color w:val="000000"/>
                <w:szCs w:val="21"/>
              </w:rPr>
              <w:t>4.2</w:t>
            </w:r>
            <w:r w:rsidRPr="00F47290">
              <w:rPr>
                <w:rFonts w:hAnsi="宋体" w:hint="eastAsia"/>
                <w:color w:val="000000"/>
                <w:szCs w:val="21"/>
              </w:rPr>
              <w:t>理解相关方的需求和期望、</w:t>
            </w:r>
            <w:r w:rsidRPr="00F47290">
              <w:rPr>
                <w:rFonts w:hAnsi="宋体" w:hint="eastAsia"/>
                <w:color w:val="000000"/>
                <w:szCs w:val="21"/>
              </w:rPr>
              <w:t xml:space="preserve">4.3 </w:t>
            </w:r>
            <w:r w:rsidRPr="00F47290">
              <w:rPr>
                <w:rFonts w:hAnsi="宋体" w:hint="eastAsia"/>
                <w:color w:val="000000"/>
                <w:szCs w:val="21"/>
              </w:rPr>
              <w:t>确定管理体系的范围、</w:t>
            </w:r>
            <w:r w:rsidRPr="00F47290">
              <w:rPr>
                <w:rFonts w:hAnsi="宋体" w:hint="eastAsia"/>
                <w:color w:val="000000"/>
                <w:szCs w:val="21"/>
              </w:rPr>
              <w:t>4.4</w:t>
            </w:r>
            <w:r w:rsidRPr="00F47290">
              <w:rPr>
                <w:rFonts w:hAnsi="宋体" w:hint="eastAsia"/>
                <w:color w:val="000000"/>
                <w:szCs w:val="21"/>
              </w:rPr>
              <w:t>质量</w:t>
            </w:r>
            <w:r w:rsidRPr="00F47290">
              <w:rPr>
                <w:rFonts w:hAnsi="宋体" w:hint="eastAsia"/>
                <w:color w:val="000000"/>
                <w:szCs w:val="21"/>
              </w:rPr>
              <w:t>/</w:t>
            </w:r>
            <w:r w:rsidRPr="00F47290">
              <w:rPr>
                <w:rFonts w:hAnsi="宋体" w:hint="eastAsia"/>
                <w:color w:val="000000"/>
                <w:szCs w:val="21"/>
              </w:rPr>
              <w:t>环境</w:t>
            </w:r>
            <w:r w:rsidRPr="00F47290">
              <w:rPr>
                <w:rFonts w:hAnsi="宋体" w:hint="eastAsia"/>
                <w:color w:val="000000"/>
                <w:szCs w:val="21"/>
              </w:rPr>
              <w:t>/</w:t>
            </w:r>
            <w:r w:rsidRPr="00F47290">
              <w:rPr>
                <w:rFonts w:hAnsi="宋体" w:hint="eastAsia"/>
                <w:color w:val="000000"/>
                <w:szCs w:val="21"/>
              </w:rPr>
              <w:t>职业健康安全管理体系及其过程、</w:t>
            </w:r>
            <w:r w:rsidRPr="00F47290">
              <w:rPr>
                <w:rFonts w:hAnsi="宋体" w:hint="eastAsia"/>
                <w:color w:val="000000"/>
                <w:szCs w:val="21"/>
              </w:rPr>
              <w:t>5.1</w:t>
            </w:r>
            <w:r w:rsidRPr="00F47290">
              <w:rPr>
                <w:rFonts w:hAnsi="宋体" w:hint="eastAsia"/>
                <w:color w:val="000000"/>
                <w:szCs w:val="21"/>
              </w:rPr>
              <w:t>领导作用和承诺、</w:t>
            </w:r>
            <w:r w:rsidRPr="00F47290">
              <w:rPr>
                <w:rFonts w:hAnsi="宋体" w:hint="eastAsia"/>
                <w:color w:val="000000"/>
                <w:szCs w:val="21"/>
              </w:rPr>
              <w:t>5.2</w:t>
            </w:r>
            <w:r w:rsidRPr="00F47290">
              <w:rPr>
                <w:rFonts w:hAnsi="宋体" w:hint="eastAsia"/>
                <w:color w:val="000000"/>
                <w:szCs w:val="21"/>
              </w:rPr>
              <w:t>质量</w:t>
            </w:r>
            <w:r w:rsidRPr="00F47290">
              <w:rPr>
                <w:rFonts w:hAnsi="宋体" w:hint="eastAsia"/>
                <w:color w:val="000000"/>
                <w:szCs w:val="21"/>
              </w:rPr>
              <w:t>/</w:t>
            </w:r>
            <w:r w:rsidRPr="00F47290">
              <w:rPr>
                <w:rFonts w:hAnsi="宋体" w:hint="eastAsia"/>
                <w:color w:val="000000"/>
                <w:szCs w:val="21"/>
              </w:rPr>
              <w:t>环境方针、</w:t>
            </w:r>
            <w:r w:rsidRPr="00F47290">
              <w:rPr>
                <w:rFonts w:hAnsi="宋体" w:hint="eastAsia"/>
                <w:color w:val="000000"/>
                <w:szCs w:val="21"/>
              </w:rPr>
              <w:t>5.3</w:t>
            </w:r>
            <w:r w:rsidRPr="00F47290">
              <w:rPr>
                <w:rFonts w:hAnsi="宋体" w:hint="eastAsia"/>
                <w:color w:val="000000"/>
                <w:szCs w:val="21"/>
              </w:rPr>
              <w:t>组织的岗位、职责和权限</w:t>
            </w:r>
            <w:r w:rsidRPr="00A22AF0">
              <w:rPr>
                <w:rFonts w:hAnsi="宋体" w:hint="eastAsia"/>
                <w:color w:val="000000"/>
                <w:szCs w:val="21"/>
              </w:rPr>
              <w:t>、</w:t>
            </w:r>
            <w:r w:rsidRPr="00F47290">
              <w:rPr>
                <w:rFonts w:hAnsi="宋体" w:hint="eastAsia"/>
                <w:color w:val="000000"/>
                <w:szCs w:val="21"/>
              </w:rPr>
              <w:t>6.1</w:t>
            </w:r>
            <w:r w:rsidRPr="00F47290">
              <w:rPr>
                <w:rFonts w:hAnsi="宋体" w:hint="eastAsia"/>
                <w:color w:val="000000"/>
                <w:szCs w:val="21"/>
              </w:rPr>
              <w:t>应对风险和机遇的措施、</w:t>
            </w:r>
            <w:r w:rsidRPr="00F47290">
              <w:rPr>
                <w:rFonts w:hAnsi="宋体" w:hint="eastAsia"/>
                <w:color w:val="000000"/>
                <w:szCs w:val="21"/>
              </w:rPr>
              <w:t>6.2</w:t>
            </w:r>
            <w:r w:rsidRPr="00F47290">
              <w:rPr>
                <w:rFonts w:hAnsi="宋体" w:hint="eastAsia"/>
                <w:color w:val="000000"/>
                <w:szCs w:val="21"/>
              </w:rPr>
              <w:t>质量</w:t>
            </w:r>
            <w:r w:rsidRPr="00F47290">
              <w:rPr>
                <w:rFonts w:hAnsi="宋体" w:hint="eastAsia"/>
                <w:color w:val="000000"/>
                <w:szCs w:val="21"/>
              </w:rPr>
              <w:t>/</w:t>
            </w:r>
            <w:r w:rsidRPr="00F47290">
              <w:rPr>
                <w:rFonts w:hAnsi="宋体" w:hint="eastAsia"/>
                <w:color w:val="000000"/>
                <w:szCs w:val="21"/>
              </w:rPr>
              <w:t>环境、职业健康安全目标及其实现的策划、</w:t>
            </w:r>
            <w:r w:rsidRPr="00F47290">
              <w:rPr>
                <w:rFonts w:hAnsi="宋体" w:hint="eastAsia"/>
                <w:color w:val="000000"/>
                <w:szCs w:val="21"/>
              </w:rPr>
              <w:t>Q6.3</w:t>
            </w:r>
            <w:r w:rsidRPr="00F47290">
              <w:rPr>
                <w:rFonts w:hAnsi="宋体" w:hint="eastAsia"/>
                <w:color w:val="000000"/>
                <w:szCs w:val="21"/>
              </w:rPr>
              <w:t>变更的策划</w:t>
            </w:r>
            <w:r w:rsidRPr="00A22AF0">
              <w:rPr>
                <w:rFonts w:hAnsi="宋体" w:hint="eastAsia"/>
                <w:color w:val="000000"/>
                <w:szCs w:val="21"/>
              </w:rPr>
              <w:t>、</w:t>
            </w:r>
            <w:r w:rsidRPr="00F47290">
              <w:rPr>
                <w:rFonts w:hAnsi="宋体" w:hint="eastAsia"/>
                <w:color w:val="000000"/>
                <w:szCs w:val="21"/>
              </w:rPr>
              <w:t>7.1.1</w:t>
            </w:r>
            <w:r w:rsidRPr="00F47290">
              <w:rPr>
                <w:rFonts w:hAnsi="宋体" w:hint="eastAsia"/>
                <w:color w:val="000000"/>
                <w:szCs w:val="21"/>
              </w:rPr>
              <w:t>（</w:t>
            </w:r>
            <w:r w:rsidRPr="00F47290">
              <w:rPr>
                <w:rFonts w:hAnsi="宋体" w:hint="eastAsia"/>
                <w:color w:val="000000"/>
                <w:szCs w:val="21"/>
              </w:rPr>
              <w:t>EO7.1</w:t>
            </w:r>
            <w:r w:rsidRPr="00F47290">
              <w:rPr>
                <w:rFonts w:hAnsi="宋体" w:hint="eastAsia"/>
                <w:color w:val="000000"/>
                <w:szCs w:val="21"/>
              </w:rPr>
              <w:t>）资源总则、</w:t>
            </w:r>
            <w:r w:rsidRPr="00A22AF0">
              <w:rPr>
                <w:rFonts w:hAnsi="宋体" w:hint="eastAsia"/>
                <w:color w:val="000000"/>
                <w:szCs w:val="21"/>
              </w:rPr>
              <w:t>7.4</w:t>
            </w:r>
            <w:r w:rsidRPr="00A22AF0">
              <w:rPr>
                <w:rFonts w:hAnsi="宋体" w:hint="eastAsia"/>
                <w:color w:val="000000"/>
                <w:szCs w:val="21"/>
              </w:rPr>
              <w:t>沟通</w:t>
            </w:r>
            <w:r w:rsidRPr="00A22AF0">
              <w:rPr>
                <w:rFonts w:hAnsi="宋体" w:hint="eastAsia"/>
                <w:color w:val="000000"/>
                <w:szCs w:val="21"/>
              </w:rPr>
              <w:t>/</w:t>
            </w:r>
            <w:r w:rsidRPr="00A22AF0">
              <w:rPr>
                <w:rFonts w:hAnsi="宋体" w:hint="eastAsia"/>
                <w:color w:val="000000"/>
                <w:szCs w:val="21"/>
              </w:rPr>
              <w:t>信息交流、</w:t>
            </w:r>
            <w:r w:rsidRPr="00A22AF0">
              <w:rPr>
                <w:rFonts w:hAnsi="宋体" w:hint="eastAsia"/>
                <w:color w:val="000000"/>
                <w:szCs w:val="21"/>
              </w:rPr>
              <w:t>O5.4</w:t>
            </w:r>
            <w:r w:rsidRPr="00A22AF0">
              <w:rPr>
                <w:rFonts w:hAnsi="宋体" w:hint="eastAsia"/>
                <w:color w:val="000000"/>
                <w:szCs w:val="21"/>
              </w:rPr>
              <w:t>协商与参与、</w:t>
            </w:r>
            <w:r w:rsidRPr="00A22AF0">
              <w:rPr>
                <w:rFonts w:hAnsi="宋体" w:hint="eastAsia"/>
                <w:color w:val="000000"/>
                <w:szCs w:val="21"/>
              </w:rPr>
              <w:t>9.3</w:t>
            </w:r>
            <w:r w:rsidRPr="00A22AF0">
              <w:rPr>
                <w:rFonts w:hAnsi="宋体" w:hint="eastAsia"/>
                <w:color w:val="000000"/>
                <w:szCs w:val="21"/>
              </w:rPr>
              <w:t>管理评审、</w:t>
            </w:r>
            <w:r w:rsidRPr="00A22AF0">
              <w:rPr>
                <w:rFonts w:hAnsi="宋体" w:hint="eastAsia"/>
                <w:color w:val="000000"/>
                <w:szCs w:val="21"/>
              </w:rPr>
              <w:t>10.1</w:t>
            </w:r>
            <w:r w:rsidRPr="00A22AF0">
              <w:rPr>
                <w:rFonts w:hAnsi="宋体" w:hint="eastAsia"/>
                <w:color w:val="000000"/>
                <w:szCs w:val="21"/>
              </w:rPr>
              <w:t>改进、</w:t>
            </w:r>
            <w:r w:rsidRPr="00A22AF0">
              <w:rPr>
                <w:rFonts w:hAnsi="宋体" w:hint="eastAsia"/>
                <w:color w:val="000000"/>
                <w:szCs w:val="21"/>
              </w:rPr>
              <w:t>10.3</w:t>
            </w:r>
            <w:r w:rsidRPr="00A22AF0">
              <w:rPr>
                <w:rFonts w:hAnsi="宋体" w:hint="eastAsia"/>
                <w:color w:val="000000"/>
                <w:szCs w:val="21"/>
              </w:rPr>
              <w:t>持续改进，</w:t>
            </w:r>
          </w:p>
          <w:p w:rsidR="003658B7" w:rsidRPr="0030479C" w:rsidRDefault="001B2F13" w:rsidP="00A22AF0">
            <w:pPr>
              <w:spacing w:line="360" w:lineRule="auto"/>
              <w:rPr>
                <w:rFonts w:hAnsi="宋体"/>
                <w:color w:val="000000"/>
                <w:szCs w:val="21"/>
              </w:rPr>
            </w:pPr>
            <w:r w:rsidRPr="00A22AF0">
              <w:rPr>
                <w:rFonts w:hAnsi="宋体" w:hint="eastAsia"/>
                <w:color w:val="000000"/>
                <w:szCs w:val="21"/>
              </w:rPr>
              <w:t>标准</w:t>
            </w:r>
            <w:r w:rsidRPr="00A22AF0">
              <w:rPr>
                <w:rFonts w:hAnsi="宋体" w:hint="eastAsia"/>
                <w:color w:val="000000"/>
                <w:szCs w:val="21"/>
              </w:rPr>
              <w:t>/</w:t>
            </w:r>
            <w:r w:rsidRPr="00A22AF0">
              <w:rPr>
                <w:rFonts w:hAnsi="宋体" w:hint="eastAsia"/>
                <w:color w:val="000000"/>
                <w:szCs w:val="21"/>
              </w:rPr>
              <w:t>规范</w:t>
            </w:r>
            <w:r w:rsidRPr="00A22AF0">
              <w:rPr>
                <w:rFonts w:hAnsi="宋体" w:hint="eastAsia"/>
                <w:color w:val="000000"/>
                <w:szCs w:val="21"/>
              </w:rPr>
              <w:t>/</w:t>
            </w:r>
            <w:r w:rsidRPr="00A22AF0">
              <w:rPr>
                <w:rFonts w:hAnsi="宋体" w:hint="eastAsia"/>
                <w:color w:val="000000"/>
                <w:szCs w:val="21"/>
              </w:rPr>
              <w:t>法规的执行情况、上次审核不符合项的验证、认证证书、标志的使用情况、投诉或事故、监督抽查情况、体系变动</w:t>
            </w:r>
          </w:p>
        </w:tc>
        <w:tc>
          <w:tcPr>
            <w:tcW w:w="1585" w:type="dxa"/>
            <w:vMerge/>
          </w:tcPr>
          <w:p w:rsidR="00DF525C" w:rsidRPr="0030479C" w:rsidRDefault="00DF525C" w:rsidP="0030479C">
            <w:pPr>
              <w:snapToGrid w:val="0"/>
              <w:spacing w:line="360" w:lineRule="auto"/>
              <w:ind w:firstLineChars="200" w:firstLine="420"/>
              <w:rPr>
                <w:rFonts w:hAnsi="宋体"/>
                <w:color w:val="000000"/>
                <w:szCs w:val="21"/>
              </w:rPr>
            </w:pPr>
          </w:p>
        </w:tc>
      </w:tr>
      <w:tr w:rsidR="00B13096" w:rsidRPr="0030479C" w:rsidTr="008F5A57">
        <w:trPr>
          <w:trHeight w:val="830"/>
        </w:trPr>
        <w:tc>
          <w:tcPr>
            <w:tcW w:w="1242" w:type="dxa"/>
            <w:vAlign w:val="center"/>
          </w:tcPr>
          <w:p w:rsidR="00B13096" w:rsidRPr="0030479C" w:rsidRDefault="00B13096" w:rsidP="003C649C">
            <w:pPr>
              <w:snapToGrid w:val="0"/>
              <w:spacing w:line="360" w:lineRule="auto"/>
              <w:rPr>
                <w:rFonts w:hAnsi="宋体"/>
                <w:color w:val="000000"/>
                <w:szCs w:val="21"/>
              </w:rPr>
            </w:pPr>
            <w:r w:rsidRPr="0030479C">
              <w:rPr>
                <w:rFonts w:hAnsi="宋体"/>
                <w:color w:val="000000"/>
                <w:szCs w:val="21"/>
              </w:rPr>
              <w:t>企业基本信息</w:t>
            </w:r>
          </w:p>
        </w:tc>
        <w:tc>
          <w:tcPr>
            <w:tcW w:w="1276" w:type="dxa"/>
          </w:tcPr>
          <w:p w:rsidR="00B13096" w:rsidRPr="0030479C" w:rsidRDefault="00B13096" w:rsidP="0030479C">
            <w:pPr>
              <w:snapToGrid w:val="0"/>
              <w:spacing w:line="360" w:lineRule="auto"/>
              <w:ind w:firstLineChars="200" w:firstLine="420"/>
              <w:rPr>
                <w:rFonts w:hAnsi="宋体"/>
                <w:color w:val="000000"/>
                <w:szCs w:val="21"/>
              </w:rPr>
            </w:pPr>
          </w:p>
        </w:tc>
        <w:tc>
          <w:tcPr>
            <w:tcW w:w="10606" w:type="dxa"/>
          </w:tcPr>
          <w:p w:rsidR="000F5AF2" w:rsidRDefault="00B96B0C" w:rsidP="000F5AF2">
            <w:pPr>
              <w:snapToGrid w:val="0"/>
              <w:spacing w:line="360" w:lineRule="auto"/>
              <w:ind w:firstLineChars="200" w:firstLine="420"/>
              <w:rPr>
                <w:rFonts w:hAnsi="宋体"/>
                <w:color w:val="000000"/>
                <w:szCs w:val="21"/>
              </w:rPr>
            </w:pPr>
            <w:r w:rsidRPr="0030479C">
              <w:rPr>
                <w:rFonts w:hAnsi="宋体" w:hint="eastAsia"/>
                <w:color w:val="000000"/>
                <w:szCs w:val="21"/>
              </w:rPr>
              <w:t>与</w:t>
            </w:r>
            <w:r w:rsidR="00E560AD">
              <w:rPr>
                <w:rFonts w:hAnsi="宋体" w:hint="eastAsia"/>
                <w:color w:val="000000"/>
                <w:szCs w:val="21"/>
              </w:rPr>
              <w:t>管代</w:t>
            </w:r>
            <w:r w:rsidRPr="0030479C">
              <w:rPr>
                <w:rFonts w:hAnsi="宋体" w:hint="eastAsia"/>
                <w:color w:val="000000"/>
                <w:szCs w:val="21"/>
              </w:rPr>
              <w:t>了解到：</w:t>
            </w:r>
          </w:p>
          <w:p w:rsidR="00B13096" w:rsidRPr="000F5AF2" w:rsidRDefault="000F5AF2" w:rsidP="00334F82">
            <w:pPr>
              <w:snapToGrid w:val="0"/>
              <w:spacing w:line="360" w:lineRule="auto"/>
              <w:ind w:firstLineChars="200" w:firstLine="420"/>
              <w:rPr>
                <w:rFonts w:hAnsi="宋体"/>
                <w:color w:val="000000"/>
                <w:szCs w:val="21"/>
              </w:rPr>
            </w:pPr>
            <w:r w:rsidRPr="000F5AF2">
              <w:rPr>
                <w:rFonts w:hAnsi="宋体" w:hint="eastAsia"/>
                <w:color w:val="000000"/>
                <w:szCs w:val="21"/>
              </w:rPr>
              <w:t>杭州百诺电力科技有限公司位于浙江省杭州市富阳区鹿山工业功能区，成立于</w:t>
            </w:r>
            <w:r w:rsidRPr="000F5AF2">
              <w:rPr>
                <w:rFonts w:hAnsi="宋体" w:hint="eastAsia"/>
                <w:color w:val="000000"/>
                <w:szCs w:val="21"/>
              </w:rPr>
              <w:t>2009</w:t>
            </w:r>
            <w:r w:rsidRPr="000F5AF2">
              <w:rPr>
                <w:rFonts w:hAnsi="宋体" w:hint="eastAsia"/>
                <w:color w:val="000000"/>
                <w:szCs w:val="21"/>
              </w:rPr>
              <w:t>年</w:t>
            </w:r>
            <w:r w:rsidRPr="000F5AF2">
              <w:rPr>
                <w:rFonts w:hAnsi="宋体" w:hint="eastAsia"/>
                <w:color w:val="000000"/>
                <w:szCs w:val="21"/>
              </w:rPr>
              <w:t>8</w:t>
            </w:r>
            <w:r w:rsidRPr="000F5AF2">
              <w:rPr>
                <w:rFonts w:hAnsi="宋体" w:hint="eastAsia"/>
                <w:color w:val="000000"/>
                <w:szCs w:val="21"/>
              </w:rPr>
              <w:t>月，注册资金</w:t>
            </w:r>
            <w:r w:rsidRPr="000F5AF2">
              <w:rPr>
                <w:rFonts w:hAnsi="宋体" w:hint="eastAsia"/>
                <w:color w:val="000000"/>
                <w:szCs w:val="21"/>
              </w:rPr>
              <w:t>5018</w:t>
            </w:r>
            <w:r w:rsidRPr="000F5AF2">
              <w:rPr>
                <w:rFonts w:hAnsi="宋体" w:hint="eastAsia"/>
                <w:color w:val="000000"/>
                <w:szCs w:val="21"/>
              </w:rPr>
              <w:t>万元，是浙江省科技型中小企业</w:t>
            </w:r>
            <w:r w:rsidRPr="000F5AF2">
              <w:rPr>
                <w:rFonts w:hAnsi="宋体" w:hint="eastAsia"/>
                <w:color w:val="000000"/>
                <w:szCs w:val="21"/>
              </w:rPr>
              <w:t>,</w:t>
            </w:r>
            <w:r w:rsidRPr="000F5AF2">
              <w:rPr>
                <w:rFonts w:hAnsi="宋体" w:hint="eastAsia"/>
                <w:color w:val="000000"/>
                <w:szCs w:val="21"/>
              </w:rPr>
              <w:t>国家重点支持高新技术企业，公司主要产品有玻璃钢电缆保护管、</w:t>
            </w:r>
            <w:r w:rsidRPr="000F5AF2">
              <w:rPr>
                <w:rFonts w:hAnsi="宋体" w:hint="eastAsia"/>
                <w:color w:val="000000"/>
                <w:szCs w:val="21"/>
              </w:rPr>
              <w:t>MPP</w:t>
            </w:r>
            <w:r w:rsidRPr="000F5AF2">
              <w:rPr>
                <w:rFonts w:hAnsi="宋体" w:hint="eastAsia"/>
                <w:color w:val="000000"/>
                <w:szCs w:val="21"/>
              </w:rPr>
              <w:t>非开挖电缆保护管、</w:t>
            </w:r>
            <w:r w:rsidRPr="000F5AF2">
              <w:rPr>
                <w:rFonts w:hAnsi="宋体" w:hint="eastAsia"/>
                <w:color w:val="000000"/>
                <w:szCs w:val="21"/>
              </w:rPr>
              <w:t>CPVC</w:t>
            </w:r>
            <w:r w:rsidRPr="000F5AF2">
              <w:rPr>
                <w:rFonts w:hAnsi="宋体" w:hint="eastAsia"/>
                <w:color w:val="000000"/>
                <w:szCs w:val="21"/>
              </w:rPr>
              <w:t>电缆保护管、光电缆防盗保护管、</w:t>
            </w:r>
            <w:r w:rsidRPr="000F5AF2">
              <w:rPr>
                <w:rFonts w:hAnsi="宋体" w:hint="eastAsia"/>
                <w:color w:val="000000"/>
                <w:szCs w:val="21"/>
              </w:rPr>
              <w:t>PVC</w:t>
            </w:r>
            <w:r w:rsidRPr="000F5AF2">
              <w:rPr>
                <w:rFonts w:hAnsi="宋体" w:hint="eastAsia"/>
                <w:color w:val="000000"/>
                <w:szCs w:val="21"/>
              </w:rPr>
              <w:t>电力管道等，产品多样，规格齐全，是浙江省管道行业主要生产厂家。产品销往全国各地，公司优质的产品和完善的售后服务赢得广大用户的信赖和好评。</w:t>
            </w:r>
          </w:p>
        </w:tc>
        <w:tc>
          <w:tcPr>
            <w:tcW w:w="1585" w:type="dxa"/>
          </w:tcPr>
          <w:p w:rsidR="00B13096" w:rsidRPr="0030479C" w:rsidRDefault="00A624E6" w:rsidP="003C649C">
            <w:pPr>
              <w:snapToGrid w:val="0"/>
              <w:spacing w:line="360" w:lineRule="auto"/>
              <w:rPr>
                <w:rFonts w:hAnsi="宋体"/>
                <w:color w:val="000000"/>
                <w:szCs w:val="21"/>
              </w:rPr>
            </w:pPr>
            <w:r>
              <w:rPr>
                <w:rFonts w:hAnsi="宋体" w:hint="eastAsia"/>
                <w:color w:val="000000"/>
                <w:szCs w:val="21"/>
              </w:rPr>
              <w:t>符合</w:t>
            </w:r>
          </w:p>
        </w:tc>
      </w:tr>
      <w:tr w:rsidR="00B13096" w:rsidRPr="0030479C" w:rsidTr="008F5A57">
        <w:trPr>
          <w:trHeight w:val="830"/>
        </w:trPr>
        <w:tc>
          <w:tcPr>
            <w:tcW w:w="1242" w:type="dxa"/>
            <w:vAlign w:val="center"/>
          </w:tcPr>
          <w:p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理解组织及其环境</w:t>
            </w:r>
          </w:p>
        </w:tc>
        <w:tc>
          <w:tcPr>
            <w:tcW w:w="1276" w:type="dxa"/>
          </w:tcPr>
          <w:p w:rsidR="00B13096" w:rsidRPr="0030479C" w:rsidRDefault="007540A2" w:rsidP="003C649C">
            <w:pPr>
              <w:snapToGrid w:val="0"/>
              <w:spacing w:line="360" w:lineRule="auto"/>
              <w:rPr>
                <w:rFonts w:hAnsi="宋体"/>
                <w:color w:val="000000"/>
                <w:szCs w:val="21"/>
              </w:rPr>
            </w:pPr>
            <w:r>
              <w:rPr>
                <w:rFonts w:hAnsi="宋体" w:hint="eastAsia"/>
                <w:color w:val="000000"/>
                <w:szCs w:val="21"/>
              </w:rPr>
              <w:t>Q</w:t>
            </w:r>
            <w:r w:rsidR="00B13096" w:rsidRPr="0030479C">
              <w:rPr>
                <w:rFonts w:hAnsi="宋体" w:hint="eastAsia"/>
                <w:color w:val="000000"/>
                <w:szCs w:val="21"/>
              </w:rPr>
              <w:t>EO:4.1</w:t>
            </w:r>
          </w:p>
        </w:tc>
        <w:tc>
          <w:tcPr>
            <w:tcW w:w="10606" w:type="dxa"/>
          </w:tcPr>
          <w:p w:rsidR="00E560AD" w:rsidRPr="00427512" w:rsidRDefault="00E560AD" w:rsidP="00E560AD">
            <w:pPr>
              <w:spacing w:line="360" w:lineRule="auto"/>
              <w:ind w:firstLineChars="200" w:firstLine="420"/>
              <w:rPr>
                <w:color w:val="000000"/>
                <w:szCs w:val="24"/>
              </w:rPr>
            </w:pPr>
            <w:r w:rsidRPr="00427512">
              <w:rPr>
                <w:rFonts w:hAnsi="宋体"/>
                <w:color w:val="000000"/>
                <w:szCs w:val="24"/>
              </w:rPr>
              <w:t>提供《管理手册</w:t>
            </w:r>
            <w:r w:rsidRPr="00427512">
              <w:rPr>
                <w:rFonts w:hAnsi="宋体"/>
                <w:color w:val="000000"/>
                <w:szCs w:val="21"/>
              </w:rPr>
              <w:t>》</w:t>
            </w:r>
            <w:r w:rsidRPr="00427512">
              <w:rPr>
                <w:rFonts w:hAnsi="宋体"/>
                <w:color w:val="000000"/>
                <w:szCs w:val="24"/>
              </w:rPr>
              <w:t>，对公司地理位置、国内市场地位、法律法规要求、公司内部文化观价值观、内外部环境变化等均</w:t>
            </w:r>
            <w:r w:rsidR="00730026">
              <w:rPr>
                <w:rFonts w:hAnsi="宋体" w:hint="eastAsia"/>
                <w:color w:val="000000"/>
                <w:szCs w:val="24"/>
              </w:rPr>
              <w:t>有</w:t>
            </w:r>
            <w:r w:rsidRPr="00427512">
              <w:rPr>
                <w:rFonts w:hAnsi="宋体"/>
                <w:color w:val="000000"/>
                <w:szCs w:val="24"/>
              </w:rPr>
              <w:t>作出描述。</w:t>
            </w:r>
          </w:p>
          <w:p w:rsidR="00831E26" w:rsidRDefault="00E560AD" w:rsidP="00E560AD">
            <w:pPr>
              <w:spacing w:line="360" w:lineRule="auto"/>
              <w:ind w:firstLineChars="200" w:firstLine="420"/>
              <w:rPr>
                <w:rFonts w:hAnsi="宋体"/>
                <w:color w:val="000000"/>
                <w:szCs w:val="21"/>
              </w:rPr>
            </w:pPr>
            <w:r w:rsidRPr="00427512">
              <w:rPr>
                <w:rFonts w:hAnsi="宋体"/>
                <w:color w:val="000000"/>
                <w:szCs w:val="24"/>
              </w:rPr>
              <w:t>总经理介绍了公司发展历程、公司文化的形成与发展、长短期发展目标、价值观的沟通，并对如何创</w:t>
            </w:r>
            <w:r w:rsidR="00730026">
              <w:rPr>
                <w:rFonts w:hAnsi="宋体"/>
                <w:color w:val="000000"/>
                <w:szCs w:val="24"/>
              </w:rPr>
              <w:t>造公司良好的内部环境提出要求，对公司目前所处的外部环境也做了</w:t>
            </w:r>
            <w:r w:rsidRPr="00427512">
              <w:rPr>
                <w:rFonts w:hAnsi="宋体"/>
                <w:color w:val="000000"/>
                <w:szCs w:val="24"/>
              </w:rPr>
              <w:t>分析。</w:t>
            </w:r>
            <w:r w:rsidR="00831E26" w:rsidRPr="000F5AF2">
              <w:rPr>
                <w:rFonts w:hAnsi="宋体" w:hint="eastAsia"/>
                <w:color w:val="000000"/>
                <w:szCs w:val="21"/>
              </w:rPr>
              <w:t>产品销往全国各地，</w:t>
            </w:r>
            <w:r w:rsidR="008039D0" w:rsidRPr="000F5AF2">
              <w:rPr>
                <w:rFonts w:hAnsi="宋体" w:hint="eastAsia"/>
                <w:color w:val="000000"/>
                <w:szCs w:val="21"/>
              </w:rPr>
              <w:t>浙江省科技型中小企业</w:t>
            </w:r>
            <w:r w:rsidR="008039D0" w:rsidRPr="000F5AF2">
              <w:rPr>
                <w:rFonts w:hAnsi="宋体" w:hint="eastAsia"/>
                <w:color w:val="000000"/>
                <w:szCs w:val="21"/>
              </w:rPr>
              <w:t>,</w:t>
            </w:r>
            <w:r w:rsidR="008039D0" w:rsidRPr="000F5AF2">
              <w:rPr>
                <w:rFonts w:hAnsi="宋体" w:hint="eastAsia"/>
                <w:color w:val="000000"/>
                <w:szCs w:val="21"/>
              </w:rPr>
              <w:lastRenderedPageBreak/>
              <w:t>国家重点支持高新技术企业</w:t>
            </w:r>
            <w:r w:rsidR="008039D0">
              <w:rPr>
                <w:rFonts w:hAnsi="宋体" w:hint="eastAsia"/>
                <w:color w:val="000000"/>
                <w:szCs w:val="21"/>
              </w:rPr>
              <w:t>。</w:t>
            </w:r>
          </w:p>
          <w:p w:rsidR="00E560AD" w:rsidRPr="002B5CCB" w:rsidRDefault="00E560AD" w:rsidP="00E560AD">
            <w:pPr>
              <w:spacing w:line="360" w:lineRule="auto"/>
              <w:ind w:firstLineChars="200" w:firstLine="420"/>
              <w:rPr>
                <w:color w:val="000000"/>
                <w:szCs w:val="24"/>
              </w:rPr>
            </w:pPr>
            <w:r w:rsidRPr="002B5CCB">
              <w:rPr>
                <w:rFonts w:hint="eastAsia"/>
                <w:color w:val="000000"/>
                <w:szCs w:val="24"/>
              </w:rPr>
              <w:t>经交流得知公司通过定期的网站获取、顾客沟通、及定期内部总结等方式对内外部因素进行监视和评审：</w:t>
            </w:r>
          </w:p>
          <w:p w:rsidR="00E560AD" w:rsidRPr="002B5CCB" w:rsidRDefault="00E560AD" w:rsidP="0034348F">
            <w:pPr>
              <w:spacing w:line="360" w:lineRule="auto"/>
              <w:ind w:firstLineChars="200" w:firstLine="420"/>
              <w:rPr>
                <w:color w:val="000000"/>
                <w:szCs w:val="24"/>
              </w:rPr>
            </w:pPr>
            <w:r w:rsidRPr="002B5CCB">
              <w:rPr>
                <w:rFonts w:hint="eastAsia"/>
                <w:color w:val="000000"/>
                <w:szCs w:val="24"/>
              </w:rPr>
              <w:t>外部因素：</w:t>
            </w:r>
            <w:r w:rsidR="003A7E05">
              <w:rPr>
                <w:rFonts w:hint="eastAsia"/>
                <w:color w:val="000000"/>
                <w:szCs w:val="24"/>
              </w:rPr>
              <w:t>行业持续</w:t>
            </w:r>
            <w:r w:rsidRPr="002B5CCB">
              <w:rPr>
                <w:rFonts w:hint="eastAsia"/>
                <w:color w:val="000000"/>
                <w:szCs w:val="24"/>
              </w:rPr>
              <w:t>发展带来的机遇，安全环保的法规和政府对生产加工业的环保性、安全性和质量提出了越来越高的要求，行业有着非常大的提升空间，并取得迅速的发展。</w:t>
            </w:r>
          </w:p>
          <w:p w:rsidR="00E560AD" w:rsidRPr="002B5CCB" w:rsidRDefault="00E560AD" w:rsidP="0034348F">
            <w:pPr>
              <w:spacing w:line="360" w:lineRule="auto"/>
              <w:ind w:firstLineChars="200" w:firstLine="420"/>
              <w:rPr>
                <w:color w:val="000000"/>
                <w:szCs w:val="24"/>
              </w:rPr>
            </w:pPr>
            <w:r w:rsidRPr="002B5CCB">
              <w:rPr>
                <w:rFonts w:hint="eastAsia"/>
                <w:color w:val="000000"/>
                <w:szCs w:val="24"/>
              </w:rPr>
              <w:t>国内文化、社会因素影响因素很小。</w:t>
            </w:r>
          </w:p>
          <w:p w:rsidR="003A7E05" w:rsidRDefault="00E560AD" w:rsidP="00B1761F">
            <w:pPr>
              <w:spacing w:line="360" w:lineRule="auto"/>
              <w:ind w:firstLineChars="200" w:firstLine="420"/>
              <w:rPr>
                <w:color w:val="000000"/>
                <w:szCs w:val="24"/>
              </w:rPr>
            </w:pPr>
            <w:r w:rsidRPr="002B5CCB">
              <w:rPr>
                <w:rFonts w:hint="eastAsia"/>
                <w:color w:val="000000"/>
                <w:szCs w:val="24"/>
              </w:rPr>
              <w:t>内部因素：</w:t>
            </w:r>
            <w:r w:rsidR="00B1761F">
              <w:rPr>
                <w:rFonts w:hint="eastAsia"/>
                <w:color w:val="000000"/>
                <w:szCs w:val="24"/>
              </w:rPr>
              <w:t>采用先进成熟的生产工艺，环境、职业健康安全有保证，</w:t>
            </w:r>
            <w:r w:rsidRPr="002B5CCB">
              <w:rPr>
                <w:rFonts w:hint="eastAsia"/>
                <w:color w:val="000000"/>
                <w:szCs w:val="24"/>
              </w:rPr>
              <w:t>员</w:t>
            </w:r>
            <w:r w:rsidR="00B1761F">
              <w:rPr>
                <w:rFonts w:hint="eastAsia"/>
                <w:color w:val="000000"/>
                <w:szCs w:val="24"/>
              </w:rPr>
              <w:t>工有多年生产实践及管理工作经验；生产技术人员</w:t>
            </w:r>
            <w:r w:rsidRPr="002B5CCB">
              <w:rPr>
                <w:rFonts w:hint="eastAsia"/>
                <w:color w:val="000000"/>
                <w:szCs w:val="24"/>
              </w:rPr>
              <w:t>经过技能</w:t>
            </w:r>
            <w:r w:rsidRPr="002B5CCB">
              <w:rPr>
                <w:rFonts w:hint="eastAsia"/>
                <w:color w:val="000000"/>
                <w:szCs w:val="24"/>
              </w:rPr>
              <w:t>/</w:t>
            </w:r>
            <w:r w:rsidR="003A7E05">
              <w:rPr>
                <w:rFonts w:hint="eastAsia"/>
                <w:color w:val="000000"/>
                <w:szCs w:val="24"/>
              </w:rPr>
              <w:t>合规性培训，业务熟练，对</w:t>
            </w:r>
            <w:r w:rsidRPr="002B5CCB">
              <w:rPr>
                <w:rFonts w:hint="eastAsia"/>
                <w:color w:val="000000"/>
                <w:szCs w:val="24"/>
              </w:rPr>
              <w:t>环境保护意识、职业健康安全意识较强。</w:t>
            </w:r>
          </w:p>
          <w:p w:rsidR="00E560AD" w:rsidRPr="002B5CCB" w:rsidRDefault="007E1640" w:rsidP="00E560AD">
            <w:pPr>
              <w:spacing w:line="360" w:lineRule="auto"/>
              <w:ind w:firstLineChars="200" w:firstLine="420"/>
              <w:rPr>
                <w:color w:val="000000"/>
                <w:szCs w:val="24"/>
              </w:rPr>
            </w:pPr>
            <w:r>
              <w:rPr>
                <w:rFonts w:hint="eastAsia"/>
                <w:color w:val="000000"/>
                <w:szCs w:val="24"/>
              </w:rPr>
              <w:t>公司财务能保障公司</w:t>
            </w:r>
            <w:r w:rsidR="00E560AD" w:rsidRPr="002B5CCB">
              <w:rPr>
                <w:rFonts w:hint="eastAsia"/>
                <w:color w:val="000000"/>
                <w:szCs w:val="24"/>
              </w:rPr>
              <w:t>管理体系运行所需，公司的技术、销售基础设施、环保安全设施配备齐全、过程运行环境控制良好。</w:t>
            </w:r>
          </w:p>
          <w:p w:rsidR="00B13096" w:rsidRPr="0030479C" w:rsidRDefault="00E560AD" w:rsidP="00C52387">
            <w:pPr>
              <w:snapToGrid w:val="0"/>
              <w:spacing w:line="360" w:lineRule="auto"/>
              <w:ind w:firstLineChars="200" w:firstLine="420"/>
              <w:rPr>
                <w:rFonts w:hAnsi="宋体"/>
                <w:color w:val="000000"/>
                <w:szCs w:val="21"/>
              </w:rPr>
            </w:pPr>
            <w:r w:rsidRPr="00427512">
              <w:rPr>
                <w:rFonts w:hAnsi="宋体"/>
                <w:color w:val="000000"/>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rsidR="00B13096" w:rsidRPr="0030479C" w:rsidRDefault="003C649C" w:rsidP="003C649C">
            <w:pPr>
              <w:snapToGrid w:val="0"/>
              <w:spacing w:line="360" w:lineRule="auto"/>
              <w:rPr>
                <w:rFonts w:hAnsi="宋体"/>
                <w:color w:val="000000"/>
                <w:szCs w:val="21"/>
              </w:rPr>
            </w:pPr>
            <w:r>
              <w:rPr>
                <w:rFonts w:hAnsi="宋体" w:hint="eastAsia"/>
                <w:color w:val="000000"/>
                <w:szCs w:val="21"/>
              </w:rPr>
              <w:lastRenderedPageBreak/>
              <w:t>符合</w:t>
            </w:r>
          </w:p>
        </w:tc>
      </w:tr>
      <w:tr w:rsidR="00B13096" w:rsidRPr="0030479C" w:rsidTr="008F5A57">
        <w:trPr>
          <w:trHeight w:val="830"/>
        </w:trPr>
        <w:tc>
          <w:tcPr>
            <w:tcW w:w="1242" w:type="dxa"/>
            <w:vAlign w:val="center"/>
          </w:tcPr>
          <w:p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lastRenderedPageBreak/>
              <w:t>理解相关方的需求和期望</w:t>
            </w:r>
          </w:p>
        </w:tc>
        <w:tc>
          <w:tcPr>
            <w:tcW w:w="1276" w:type="dxa"/>
          </w:tcPr>
          <w:p w:rsidR="00B13096" w:rsidRPr="0030479C" w:rsidRDefault="00DD556E" w:rsidP="003C649C">
            <w:pPr>
              <w:snapToGrid w:val="0"/>
              <w:spacing w:line="360" w:lineRule="auto"/>
              <w:rPr>
                <w:rFonts w:hAnsi="宋体"/>
                <w:color w:val="000000"/>
                <w:szCs w:val="21"/>
              </w:rPr>
            </w:pPr>
            <w:r>
              <w:rPr>
                <w:rFonts w:hAnsi="宋体" w:hint="eastAsia"/>
                <w:color w:val="000000"/>
                <w:szCs w:val="21"/>
              </w:rPr>
              <w:t>Q</w:t>
            </w:r>
            <w:r w:rsidR="00B13096" w:rsidRPr="0030479C">
              <w:rPr>
                <w:rFonts w:hAnsi="宋体" w:hint="eastAsia"/>
                <w:color w:val="000000"/>
                <w:szCs w:val="21"/>
              </w:rPr>
              <w:t>EO :4.2</w:t>
            </w:r>
          </w:p>
        </w:tc>
        <w:tc>
          <w:tcPr>
            <w:tcW w:w="10606" w:type="dxa"/>
          </w:tcPr>
          <w:p w:rsidR="00C52387" w:rsidRPr="00C318CA" w:rsidRDefault="00C318CA" w:rsidP="00C318CA">
            <w:pPr>
              <w:spacing w:line="360" w:lineRule="auto"/>
              <w:ind w:firstLineChars="200" w:firstLine="420"/>
              <w:rPr>
                <w:color w:val="000000"/>
                <w:szCs w:val="24"/>
              </w:rPr>
            </w:pPr>
            <w:r w:rsidRPr="00C318CA">
              <w:rPr>
                <w:rFonts w:hint="eastAsia"/>
                <w:color w:val="000000"/>
                <w:szCs w:val="24"/>
              </w:rPr>
              <w:t>查</w:t>
            </w:r>
            <w:r>
              <w:rPr>
                <w:rFonts w:hint="eastAsia"/>
                <w:color w:val="000000"/>
                <w:szCs w:val="24"/>
              </w:rPr>
              <w:t>“</w:t>
            </w:r>
            <w:r w:rsidRPr="00C318CA">
              <w:rPr>
                <w:color w:val="000000"/>
                <w:szCs w:val="24"/>
              </w:rPr>
              <w:t>相关方期望或要求识别表</w:t>
            </w:r>
            <w:r>
              <w:rPr>
                <w:rFonts w:hint="eastAsia"/>
                <w:color w:val="000000"/>
                <w:szCs w:val="24"/>
              </w:rPr>
              <w:t>”，</w:t>
            </w:r>
            <w:r w:rsidR="003A7E05" w:rsidRPr="00C318CA">
              <w:rPr>
                <w:rFonts w:hint="eastAsia"/>
                <w:color w:val="000000"/>
                <w:szCs w:val="24"/>
              </w:rPr>
              <w:t>公司确定了</w:t>
            </w:r>
            <w:r w:rsidRPr="00C318CA">
              <w:rPr>
                <w:rFonts w:hint="eastAsia"/>
                <w:color w:val="000000"/>
                <w:szCs w:val="24"/>
              </w:rPr>
              <w:t>质量、</w:t>
            </w:r>
            <w:r w:rsidR="00C52387" w:rsidRPr="00C318CA">
              <w:rPr>
                <w:rFonts w:hint="eastAsia"/>
                <w:color w:val="000000"/>
                <w:szCs w:val="24"/>
              </w:rPr>
              <w:t>环境、职业健康安全管理体系有关的</w:t>
            </w:r>
            <w:r w:rsidR="00C52387" w:rsidRPr="00C318CA">
              <w:rPr>
                <w:color w:val="000000"/>
                <w:szCs w:val="24"/>
              </w:rPr>
              <w:t>相关方包括顾客、股东、员工、供应商、竞争对手、社会团体等，</w:t>
            </w:r>
            <w:r w:rsidR="00C52387" w:rsidRPr="00C318CA">
              <w:rPr>
                <w:rFonts w:hint="eastAsia"/>
                <w:color w:val="000000"/>
                <w:szCs w:val="24"/>
              </w:rPr>
              <w:t>主要有</w:t>
            </w:r>
            <w:r w:rsidRPr="00C318CA">
              <w:rPr>
                <w:rFonts w:hint="eastAsia"/>
                <w:color w:val="000000"/>
                <w:szCs w:val="24"/>
              </w:rPr>
              <w:t>顾客、原材料供应商与</w:t>
            </w:r>
            <w:r w:rsidR="00C52387" w:rsidRPr="00C318CA">
              <w:rPr>
                <w:rFonts w:hint="eastAsia"/>
                <w:color w:val="000000"/>
                <w:szCs w:val="24"/>
              </w:rPr>
              <w:t>合作供方、工商行政部门、计量和安全部门、物流服务企业、当地环保部门、第三方检测机构等。</w:t>
            </w:r>
          </w:p>
          <w:p w:rsidR="00B13096" w:rsidRPr="00C318CA" w:rsidRDefault="00C52387" w:rsidP="00C318CA">
            <w:pPr>
              <w:spacing w:line="360" w:lineRule="auto"/>
              <w:ind w:firstLineChars="200" w:firstLine="420"/>
              <w:rPr>
                <w:color w:val="000000"/>
                <w:szCs w:val="24"/>
              </w:rPr>
            </w:pPr>
            <w:r w:rsidRPr="00C318CA">
              <w:rPr>
                <w:color w:val="000000"/>
                <w:szCs w:val="24"/>
              </w:rPr>
              <w:t>相关方期望和要求为</w:t>
            </w:r>
            <w:r w:rsidRPr="00C318CA">
              <w:rPr>
                <w:rFonts w:hint="eastAsia"/>
                <w:color w:val="000000"/>
                <w:szCs w:val="24"/>
              </w:rPr>
              <w:t>遵守国家的现行法律法规、保持有效的资质、履行</w:t>
            </w:r>
            <w:r w:rsidRPr="00C318CA">
              <w:rPr>
                <w:color w:val="000000"/>
                <w:szCs w:val="24"/>
              </w:rPr>
              <w:t>合同协议、实施国家行业规范标准</w:t>
            </w:r>
            <w:r w:rsidRPr="00C318CA">
              <w:rPr>
                <w:rFonts w:hint="eastAsia"/>
                <w:color w:val="000000"/>
                <w:szCs w:val="24"/>
              </w:rPr>
              <w:t>生产、产品节能环保，对环境无重大污染、无安全隐患、不断提高技术水平以及不断提高客户满意度</w:t>
            </w:r>
            <w:r w:rsidRPr="00C318CA">
              <w:rPr>
                <w:color w:val="000000"/>
                <w:szCs w:val="24"/>
              </w:rPr>
              <w:t>等。识别的方法为：主动调查、水平对比、</w:t>
            </w:r>
            <w:r w:rsidRPr="00C318CA">
              <w:rPr>
                <w:rFonts w:hint="eastAsia"/>
                <w:color w:val="000000"/>
                <w:szCs w:val="24"/>
              </w:rPr>
              <w:t>上级文件、标准和规范的获取、设备器具检定、沟通</w:t>
            </w:r>
            <w:r w:rsidRPr="00C318CA">
              <w:rPr>
                <w:color w:val="000000"/>
                <w:szCs w:val="24"/>
              </w:rPr>
              <w:t>等。检测指标或项目：顾客满意度、客户投诉率、供方评价表等。</w:t>
            </w:r>
          </w:p>
        </w:tc>
        <w:tc>
          <w:tcPr>
            <w:tcW w:w="1585" w:type="dxa"/>
          </w:tcPr>
          <w:p w:rsidR="00B13096" w:rsidRPr="0030479C" w:rsidRDefault="003C649C" w:rsidP="003C649C">
            <w:pPr>
              <w:snapToGrid w:val="0"/>
              <w:spacing w:line="360" w:lineRule="auto"/>
              <w:rPr>
                <w:rFonts w:hAnsi="宋体"/>
                <w:color w:val="000000"/>
                <w:szCs w:val="21"/>
              </w:rPr>
            </w:pPr>
            <w:r>
              <w:rPr>
                <w:rFonts w:hAnsi="宋体" w:hint="eastAsia"/>
                <w:color w:val="000000"/>
                <w:szCs w:val="21"/>
              </w:rPr>
              <w:t>符合</w:t>
            </w:r>
          </w:p>
        </w:tc>
      </w:tr>
      <w:tr w:rsidR="00B13096" w:rsidRPr="0030479C" w:rsidTr="008F5A57">
        <w:trPr>
          <w:trHeight w:val="830"/>
        </w:trPr>
        <w:tc>
          <w:tcPr>
            <w:tcW w:w="1242" w:type="dxa"/>
            <w:vAlign w:val="center"/>
          </w:tcPr>
          <w:p w:rsidR="00B20C8F" w:rsidRPr="0030479C" w:rsidRDefault="00B20C8F" w:rsidP="00B20C8F">
            <w:pPr>
              <w:snapToGrid w:val="0"/>
              <w:spacing w:line="360" w:lineRule="auto"/>
              <w:rPr>
                <w:rFonts w:hAnsi="宋体"/>
                <w:color w:val="000000"/>
                <w:szCs w:val="21"/>
              </w:rPr>
            </w:pPr>
            <w:r w:rsidRPr="0030479C">
              <w:rPr>
                <w:rFonts w:hAnsi="宋体" w:hint="eastAsia"/>
                <w:color w:val="000000"/>
                <w:szCs w:val="21"/>
              </w:rPr>
              <w:lastRenderedPageBreak/>
              <w:t>确定管理体系的范围</w:t>
            </w:r>
          </w:p>
          <w:p w:rsidR="00B20C8F" w:rsidRDefault="00083298" w:rsidP="00B20C8F">
            <w:pPr>
              <w:snapToGrid w:val="0"/>
              <w:spacing w:line="360" w:lineRule="auto"/>
              <w:rPr>
                <w:rFonts w:hAnsi="宋体"/>
                <w:color w:val="000000"/>
                <w:szCs w:val="21"/>
              </w:rPr>
            </w:pPr>
            <w:r>
              <w:rPr>
                <w:rFonts w:hAnsi="宋体" w:hint="eastAsia"/>
                <w:color w:val="000000"/>
                <w:szCs w:val="21"/>
              </w:rPr>
              <w:t>质量</w:t>
            </w:r>
            <w:r>
              <w:rPr>
                <w:rFonts w:hAnsi="宋体" w:hint="eastAsia"/>
                <w:color w:val="000000"/>
                <w:szCs w:val="21"/>
              </w:rPr>
              <w:t>/</w:t>
            </w:r>
            <w:r w:rsidR="003326DA" w:rsidRPr="0030479C">
              <w:rPr>
                <w:rFonts w:hAnsi="宋体" w:hint="eastAsia"/>
                <w:color w:val="000000"/>
                <w:szCs w:val="21"/>
              </w:rPr>
              <w:t>环境</w:t>
            </w:r>
            <w:r w:rsidR="00B20C8F">
              <w:rPr>
                <w:rFonts w:hAnsi="宋体" w:hint="eastAsia"/>
                <w:color w:val="000000"/>
                <w:szCs w:val="21"/>
              </w:rPr>
              <w:t>/</w:t>
            </w:r>
            <w:r w:rsidR="00B20C8F" w:rsidRPr="00B20C8F">
              <w:rPr>
                <w:rFonts w:hAnsi="宋体" w:hint="eastAsia"/>
                <w:color w:val="000000"/>
                <w:szCs w:val="21"/>
              </w:rPr>
              <w:t>职业健康安全管理体系及其过程</w:t>
            </w:r>
          </w:p>
          <w:p w:rsidR="003326DA" w:rsidRDefault="003326DA" w:rsidP="003C649C">
            <w:pPr>
              <w:snapToGrid w:val="0"/>
              <w:spacing w:line="360" w:lineRule="auto"/>
              <w:rPr>
                <w:rFonts w:hAnsi="宋体"/>
                <w:color w:val="000000"/>
                <w:szCs w:val="21"/>
              </w:rPr>
            </w:pPr>
          </w:p>
          <w:p w:rsidR="003C649C" w:rsidRPr="0030479C" w:rsidRDefault="003C649C" w:rsidP="003C649C">
            <w:pPr>
              <w:snapToGrid w:val="0"/>
              <w:spacing w:line="360" w:lineRule="auto"/>
              <w:rPr>
                <w:rFonts w:hAnsi="宋体"/>
                <w:color w:val="000000"/>
                <w:szCs w:val="21"/>
              </w:rPr>
            </w:pPr>
          </w:p>
          <w:p w:rsidR="00B13096" w:rsidRPr="0030479C" w:rsidRDefault="00B13096" w:rsidP="0030479C">
            <w:pPr>
              <w:snapToGrid w:val="0"/>
              <w:spacing w:line="360" w:lineRule="auto"/>
              <w:ind w:firstLineChars="200" w:firstLine="420"/>
              <w:rPr>
                <w:rFonts w:hAnsi="宋体"/>
                <w:color w:val="000000"/>
                <w:szCs w:val="21"/>
              </w:rPr>
            </w:pPr>
          </w:p>
        </w:tc>
        <w:tc>
          <w:tcPr>
            <w:tcW w:w="1276" w:type="dxa"/>
          </w:tcPr>
          <w:p w:rsidR="00B13096" w:rsidRPr="0030479C" w:rsidRDefault="007C53EC" w:rsidP="003C649C">
            <w:pPr>
              <w:snapToGrid w:val="0"/>
              <w:spacing w:line="360" w:lineRule="auto"/>
              <w:rPr>
                <w:rFonts w:hAnsi="宋体"/>
                <w:color w:val="000000"/>
                <w:szCs w:val="21"/>
              </w:rPr>
            </w:pPr>
            <w:r>
              <w:rPr>
                <w:rFonts w:hAnsi="宋体" w:hint="eastAsia"/>
                <w:color w:val="000000"/>
                <w:szCs w:val="21"/>
              </w:rPr>
              <w:t>Q</w:t>
            </w:r>
            <w:r w:rsidR="00B13096" w:rsidRPr="0030479C">
              <w:rPr>
                <w:rFonts w:hAnsi="宋体" w:hint="eastAsia"/>
                <w:color w:val="000000"/>
                <w:szCs w:val="21"/>
              </w:rPr>
              <w:t>EO :4.3</w:t>
            </w:r>
          </w:p>
          <w:p w:rsidR="003326DA" w:rsidRPr="0030479C" w:rsidRDefault="007C53EC" w:rsidP="003C649C">
            <w:pPr>
              <w:snapToGrid w:val="0"/>
              <w:spacing w:line="360" w:lineRule="auto"/>
              <w:rPr>
                <w:rFonts w:hAnsi="宋体"/>
                <w:color w:val="000000"/>
                <w:szCs w:val="21"/>
              </w:rPr>
            </w:pPr>
            <w:r>
              <w:rPr>
                <w:rFonts w:hAnsi="宋体" w:hint="eastAsia"/>
                <w:color w:val="000000"/>
                <w:szCs w:val="21"/>
              </w:rPr>
              <w:t>Q</w:t>
            </w:r>
            <w:r w:rsidR="003326DA" w:rsidRPr="0030479C">
              <w:rPr>
                <w:rFonts w:hAnsi="宋体" w:hint="eastAsia"/>
                <w:color w:val="000000"/>
                <w:szCs w:val="21"/>
              </w:rPr>
              <w:t>EO :4.4</w:t>
            </w:r>
          </w:p>
          <w:p w:rsidR="003326DA" w:rsidRPr="0030479C" w:rsidRDefault="003326DA" w:rsidP="003C649C">
            <w:pPr>
              <w:snapToGrid w:val="0"/>
              <w:spacing w:line="360" w:lineRule="auto"/>
              <w:rPr>
                <w:rFonts w:hAnsi="宋体"/>
                <w:color w:val="000000"/>
                <w:szCs w:val="21"/>
              </w:rPr>
            </w:pPr>
          </w:p>
          <w:p w:rsidR="003326DA" w:rsidRPr="0030479C" w:rsidRDefault="003326DA" w:rsidP="003C649C">
            <w:pPr>
              <w:snapToGrid w:val="0"/>
              <w:spacing w:line="360" w:lineRule="auto"/>
              <w:rPr>
                <w:rFonts w:hAnsi="宋体"/>
                <w:color w:val="000000"/>
                <w:szCs w:val="21"/>
              </w:rPr>
            </w:pPr>
          </w:p>
          <w:p w:rsidR="003326DA" w:rsidRPr="0030479C" w:rsidRDefault="003326DA" w:rsidP="0030479C">
            <w:pPr>
              <w:snapToGrid w:val="0"/>
              <w:spacing w:line="360" w:lineRule="auto"/>
              <w:ind w:firstLineChars="200" w:firstLine="420"/>
              <w:rPr>
                <w:rFonts w:hAnsi="宋体"/>
                <w:color w:val="000000"/>
                <w:szCs w:val="21"/>
              </w:rPr>
            </w:pPr>
          </w:p>
          <w:p w:rsidR="003326DA" w:rsidRPr="0030479C" w:rsidRDefault="003326DA" w:rsidP="0030479C">
            <w:pPr>
              <w:snapToGrid w:val="0"/>
              <w:spacing w:line="360" w:lineRule="auto"/>
              <w:ind w:firstLineChars="200" w:firstLine="420"/>
              <w:rPr>
                <w:rFonts w:hAnsi="宋体"/>
                <w:color w:val="000000"/>
                <w:szCs w:val="21"/>
              </w:rPr>
            </w:pPr>
          </w:p>
          <w:p w:rsidR="003326DA" w:rsidRPr="0030479C" w:rsidRDefault="003326DA" w:rsidP="0030479C">
            <w:pPr>
              <w:snapToGrid w:val="0"/>
              <w:spacing w:line="360" w:lineRule="auto"/>
              <w:ind w:firstLineChars="200" w:firstLine="420"/>
              <w:rPr>
                <w:rFonts w:hAnsi="宋体"/>
                <w:color w:val="000000"/>
                <w:szCs w:val="21"/>
              </w:rPr>
            </w:pPr>
          </w:p>
        </w:tc>
        <w:tc>
          <w:tcPr>
            <w:tcW w:w="10606" w:type="dxa"/>
          </w:tcPr>
          <w:p w:rsidR="00083298" w:rsidRDefault="00083298" w:rsidP="00083298">
            <w:pPr>
              <w:rPr>
                <w:rFonts w:ascii="宋体" w:hAnsi="宋体" w:cs="Arial"/>
                <w:spacing w:val="-6"/>
                <w:szCs w:val="21"/>
              </w:rPr>
            </w:pPr>
            <w:bookmarkStart w:id="0" w:name="审核范围"/>
            <w:r w:rsidRPr="005D62E5">
              <w:rPr>
                <w:rFonts w:ascii="宋体" w:hAnsi="宋体" w:cs="Arial"/>
                <w:spacing w:val="-6"/>
                <w:szCs w:val="21"/>
              </w:rPr>
              <w:t>企业的管理体系</w:t>
            </w:r>
            <w:r w:rsidRPr="005D62E5">
              <w:rPr>
                <w:rFonts w:ascii="宋体" w:hAnsi="宋体" w:cs="Arial" w:hint="eastAsia"/>
                <w:spacing w:val="-6"/>
                <w:szCs w:val="21"/>
              </w:rPr>
              <w:t>范围</w:t>
            </w:r>
            <w:r w:rsidRPr="005D62E5">
              <w:rPr>
                <w:rFonts w:ascii="宋体" w:hAnsi="宋体" w:cs="Arial"/>
                <w:spacing w:val="-6"/>
                <w:szCs w:val="21"/>
              </w:rPr>
              <w:t>是</w:t>
            </w:r>
            <w:r>
              <w:rPr>
                <w:rFonts w:ascii="宋体" w:hAnsi="宋体" w:cs="Arial" w:hint="eastAsia"/>
                <w:spacing w:val="-6"/>
                <w:szCs w:val="21"/>
              </w:rPr>
              <w:t>:</w:t>
            </w:r>
          </w:p>
          <w:p w:rsidR="00083298" w:rsidRDefault="00083298" w:rsidP="00083298">
            <w:pPr>
              <w:rPr>
                <w:szCs w:val="24"/>
              </w:rPr>
            </w:pPr>
          </w:p>
          <w:p w:rsidR="00083298" w:rsidRDefault="00083298" w:rsidP="00083298">
            <w:pPr>
              <w:rPr>
                <w:color w:val="000000"/>
                <w:szCs w:val="24"/>
              </w:rPr>
            </w:pPr>
            <w:r w:rsidRPr="00083298">
              <w:rPr>
                <w:szCs w:val="24"/>
              </w:rPr>
              <w:t>Q</w:t>
            </w:r>
            <w:r w:rsidRPr="00083298">
              <w:rPr>
                <w:color w:val="000000"/>
                <w:szCs w:val="24"/>
              </w:rPr>
              <w:t>：通信管道、电力管道</w:t>
            </w:r>
            <w:r w:rsidRPr="00083298">
              <w:rPr>
                <w:color w:val="000000"/>
                <w:szCs w:val="24"/>
              </w:rPr>
              <w:t>(</w:t>
            </w:r>
            <w:r w:rsidRPr="00083298">
              <w:rPr>
                <w:color w:val="000000"/>
                <w:szCs w:val="24"/>
              </w:rPr>
              <w:t>非开挖电力管道、</w:t>
            </w:r>
            <w:r w:rsidRPr="00083298">
              <w:rPr>
                <w:color w:val="000000"/>
                <w:szCs w:val="24"/>
              </w:rPr>
              <w:t>PVC</w:t>
            </w:r>
            <w:r w:rsidRPr="00083298">
              <w:rPr>
                <w:color w:val="000000"/>
                <w:szCs w:val="24"/>
              </w:rPr>
              <w:t>电力管道</w:t>
            </w:r>
            <w:r w:rsidRPr="00083298">
              <w:rPr>
                <w:color w:val="000000"/>
                <w:szCs w:val="24"/>
              </w:rPr>
              <w:t>)</w:t>
            </w:r>
            <w:r w:rsidRPr="00083298">
              <w:rPr>
                <w:color w:val="000000"/>
                <w:szCs w:val="24"/>
              </w:rPr>
              <w:t>、玻璃钢管道、</w:t>
            </w:r>
            <w:r w:rsidRPr="00083298">
              <w:rPr>
                <w:color w:val="000000"/>
                <w:szCs w:val="24"/>
              </w:rPr>
              <w:t>PE</w:t>
            </w:r>
            <w:r w:rsidRPr="00083298">
              <w:rPr>
                <w:color w:val="000000"/>
                <w:szCs w:val="24"/>
              </w:rPr>
              <w:t>缠绕管的生产及化粪池的销售</w:t>
            </w:r>
          </w:p>
          <w:p w:rsidR="00083298" w:rsidRPr="00083298" w:rsidRDefault="00083298" w:rsidP="00083298">
            <w:pPr>
              <w:rPr>
                <w:color w:val="000000"/>
                <w:szCs w:val="24"/>
              </w:rPr>
            </w:pPr>
          </w:p>
          <w:p w:rsidR="00083298" w:rsidRDefault="00083298" w:rsidP="00083298">
            <w:pPr>
              <w:rPr>
                <w:color w:val="000000"/>
                <w:szCs w:val="24"/>
              </w:rPr>
            </w:pPr>
            <w:r w:rsidRPr="00083298">
              <w:rPr>
                <w:color w:val="000000"/>
                <w:szCs w:val="24"/>
              </w:rPr>
              <w:t>E</w:t>
            </w:r>
            <w:r w:rsidRPr="00083298">
              <w:rPr>
                <w:color w:val="000000"/>
                <w:szCs w:val="24"/>
              </w:rPr>
              <w:t>：通信管道、电力管道</w:t>
            </w:r>
            <w:r w:rsidRPr="00083298">
              <w:rPr>
                <w:color w:val="000000"/>
                <w:szCs w:val="24"/>
              </w:rPr>
              <w:t>(</w:t>
            </w:r>
            <w:r w:rsidRPr="00083298">
              <w:rPr>
                <w:color w:val="000000"/>
                <w:szCs w:val="24"/>
              </w:rPr>
              <w:t>非开挖电力管道、</w:t>
            </w:r>
            <w:r w:rsidRPr="00083298">
              <w:rPr>
                <w:color w:val="000000"/>
                <w:szCs w:val="24"/>
              </w:rPr>
              <w:t>PVC</w:t>
            </w:r>
            <w:r w:rsidRPr="00083298">
              <w:rPr>
                <w:color w:val="000000"/>
                <w:szCs w:val="24"/>
              </w:rPr>
              <w:t>电力管道</w:t>
            </w:r>
            <w:r w:rsidRPr="00083298">
              <w:rPr>
                <w:color w:val="000000"/>
                <w:szCs w:val="24"/>
              </w:rPr>
              <w:t>)</w:t>
            </w:r>
            <w:r w:rsidRPr="00083298">
              <w:rPr>
                <w:color w:val="000000"/>
                <w:szCs w:val="24"/>
              </w:rPr>
              <w:t>、玻璃钢管道、</w:t>
            </w:r>
            <w:r w:rsidRPr="00083298">
              <w:rPr>
                <w:color w:val="000000"/>
                <w:szCs w:val="24"/>
              </w:rPr>
              <w:t>PE</w:t>
            </w:r>
            <w:r w:rsidRPr="00083298">
              <w:rPr>
                <w:color w:val="000000"/>
                <w:szCs w:val="24"/>
              </w:rPr>
              <w:t>缠绕管的生产及化粪池的销售所涉及场所的相关环境管理活动</w:t>
            </w:r>
          </w:p>
          <w:p w:rsidR="00083298" w:rsidRPr="00083298" w:rsidRDefault="00083298" w:rsidP="00083298">
            <w:pPr>
              <w:rPr>
                <w:color w:val="000000"/>
                <w:szCs w:val="24"/>
              </w:rPr>
            </w:pPr>
          </w:p>
          <w:p w:rsidR="00083298" w:rsidRDefault="00083298" w:rsidP="00083298">
            <w:pPr>
              <w:spacing w:line="360" w:lineRule="auto"/>
              <w:rPr>
                <w:color w:val="000000"/>
                <w:szCs w:val="24"/>
              </w:rPr>
            </w:pPr>
            <w:r w:rsidRPr="00083298">
              <w:rPr>
                <w:color w:val="000000"/>
                <w:szCs w:val="24"/>
              </w:rPr>
              <w:t>O</w:t>
            </w:r>
            <w:r w:rsidRPr="00083298">
              <w:rPr>
                <w:color w:val="000000"/>
                <w:szCs w:val="24"/>
              </w:rPr>
              <w:t>：通信管道、电力管道</w:t>
            </w:r>
            <w:r w:rsidRPr="00083298">
              <w:rPr>
                <w:color w:val="000000"/>
                <w:szCs w:val="24"/>
              </w:rPr>
              <w:t>(</w:t>
            </w:r>
            <w:r w:rsidRPr="00083298">
              <w:rPr>
                <w:color w:val="000000"/>
                <w:szCs w:val="24"/>
              </w:rPr>
              <w:t>非开挖电力管道、</w:t>
            </w:r>
            <w:r w:rsidRPr="00083298">
              <w:rPr>
                <w:color w:val="000000"/>
                <w:szCs w:val="24"/>
              </w:rPr>
              <w:t>PVC</w:t>
            </w:r>
            <w:r w:rsidRPr="00083298">
              <w:rPr>
                <w:color w:val="000000"/>
                <w:szCs w:val="24"/>
              </w:rPr>
              <w:t>电力管道</w:t>
            </w:r>
            <w:r w:rsidRPr="00083298">
              <w:rPr>
                <w:color w:val="000000"/>
                <w:szCs w:val="24"/>
              </w:rPr>
              <w:t>)</w:t>
            </w:r>
            <w:r w:rsidRPr="00083298">
              <w:rPr>
                <w:color w:val="000000"/>
                <w:szCs w:val="24"/>
              </w:rPr>
              <w:t>、玻璃钢管道、</w:t>
            </w:r>
            <w:r w:rsidRPr="00083298">
              <w:rPr>
                <w:color w:val="000000"/>
                <w:szCs w:val="24"/>
              </w:rPr>
              <w:t>PE</w:t>
            </w:r>
            <w:r w:rsidRPr="00083298">
              <w:rPr>
                <w:color w:val="000000"/>
                <w:szCs w:val="24"/>
              </w:rPr>
              <w:t>缠绕管的生产及化粪池的销售所涉及场所的相关职业健康安全管理活动</w:t>
            </w:r>
            <w:bookmarkEnd w:id="0"/>
          </w:p>
          <w:p w:rsidR="00083298" w:rsidRPr="00083298" w:rsidRDefault="00083298" w:rsidP="00083298">
            <w:pPr>
              <w:spacing w:line="360" w:lineRule="auto"/>
              <w:rPr>
                <w:color w:val="000000"/>
                <w:szCs w:val="24"/>
              </w:rPr>
            </w:pPr>
            <w:r>
              <w:rPr>
                <w:rFonts w:hint="eastAsia"/>
                <w:color w:val="000000"/>
                <w:szCs w:val="24"/>
              </w:rPr>
              <w:t>无外包过程。</w:t>
            </w:r>
          </w:p>
          <w:p w:rsidR="00507844" w:rsidRPr="00681C43" w:rsidRDefault="00507844" w:rsidP="00083298">
            <w:pPr>
              <w:spacing w:line="360" w:lineRule="auto"/>
              <w:ind w:firstLineChars="200" w:firstLine="420"/>
              <w:rPr>
                <w:szCs w:val="24"/>
              </w:rPr>
            </w:pPr>
            <w:r w:rsidRPr="00083298">
              <w:rPr>
                <w:rFonts w:hint="eastAsia"/>
                <w:color w:val="000000"/>
                <w:szCs w:val="24"/>
              </w:rPr>
              <w:t>为应对相应的风险和机遇，公司依据</w:t>
            </w:r>
            <w:r w:rsidR="00083298" w:rsidRPr="00083298">
              <w:rPr>
                <w:rFonts w:hint="eastAsia"/>
                <w:color w:val="000000"/>
                <w:szCs w:val="24"/>
              </w:rPr>
              <w:t>GB/T19001-2016</w:t>
            </w:r>
            <w:r w:rsidR="00083298" w:rsidRPr="00083298">
              <w:rPr>
                <w:rFonts w:hint="eastAsia"/>
                <w:color w:val="000000"/>
                <w:szCs w:val="24"/>
              </w:rPr>
              <w:t>、</w:t>
            </w:r>
            <w:r w:rsidRPr="00083298">
              <w:rPr>
                <w:rFonts w:hint="eastAsia"/>
                <w:color w:val="000000"/>
                <w:szCs w:val="24"/>
              </w:rPr>
              <w:t>GB/T24001-2016</w:t>
            </w:r>
            <w:r w:rsidRPr="00083298">
              <w:rPr>
                <w:rFonts w:hint="eastAsia"/>
                <w:color w:val="000000"/>
                <w:szCs w:val="24"/>
              </w:rPr>
              <w:t>、</w:t>
            </w:r>
            <w:r w:rsidRPr="00083298">
              <w:rPr>
                <w:rFonts w:hint="eastAsia"/>
                <w:color w:val="000000"/>
                <w:szCs w:val="24"/>
              </w:rPr>
              <w:t>GB/T45001-2020</w:t>
            </w:r>
            <w:r w:rsidRPr="00083298">
              <w:rPr>
                <w:rFonts w:hint="eastAsia"/>
                <w:color w:val="000000"/>
                <w:szCs w:val="24"/>
              </w:rPr>
              <w:t>标准的要求并结合本公司的具体情况，采取</w:t>
            </w:r>
            <w:r w:rsidRPr="00083298">
              <w:rPr>
                <w:rFonts w:hint="eastAsia"/>
                <w:color w:val="000000"/>
                <w:szCs w:val="24"/>
              </w:rPr>
              <w:t>PDCA</w:t>
            </w:r>
            <w:r w:rsidR="00B20C8F" w:rsidRPr="00083298">
              <w:rPr>
                <w:rFonts w:hint="eastAsia"/>
                <w:color w:val="000000"/>
                <w:szCs w:val="24"/>
              </w:rPr>
              <w:t>的过程方法，建立、实施、保持</w:t>
            </w:r>
            <w:r w:rsidR="00B20C8F">
              <w:rPr>
                <w:rFonts w:hint="eastAsia"/>
                <w:szCs w:val="24"/>
              </w:rPr>
              <w:t>并持续改进</w:t>
            </w:r>
            <w:r w:rsidRPr="00681C43">
              <w:rPr>
                <w:rFonts w:hint="eastAsia"/>
                <w:szCs w:val="24"/>
              </w:rPr>
              <w:t>环境、职业健康安全管理体系。编制《管理手册》</w:t>
            </w:r>
            <w:r w:rsidR="00083298" w:rsidRPr="00083298">
              <w:rPr>
                <w:rFonts w:hint="eastAsia"/>
                <w:color w:val="000000"/>
                <w:szCs w:val="24"/>
              </w:rPr>
              <w:t>A/1</w:t>
            </w:r>
            <w:r w:rsidRPr="00681C43">
              <w:rPr>
                <w:rFonts w:hint="eastAsia"/>
                <w:szCs w:val="24"/>
              </w:rPr>
              <w:t>版，管理体系于</w:t>
            </w:r>
            <w:r w:rsidR="00083298">
              <w:rPr>
                <w:rFonts w:hint="eastAsia"/>
                <w:szCs w:val="24"/>
              </w:rPr>
              <w:t>20</w:t>
            </w:r>
            <w:r w:rsidR="007E1640">
              <w:rPr>
                <w:rFonts w:hint="eastAsia"/>
                <w:szCs w:val="24"/>
              </w:rPr>
              <w:t>1</w:t>
            </w:r>
            <w:r w:rsidR="00083298">
              <w:rPr>
                <w:rFonts w:hint="eastAsia"/>
                <w:szCs w:val="24"/>
              </w:rPr>
              <w:t>9.12</w:t>
            </w:r>
            <w:r w:rsidRPr="00681C43">
              <w:rPr>
                <w:rFonts w:hint="eastAsia"/>
                <w:szCs w:val="24"/>
              </w:rPr>
              <w:t>.</w:t>
            </w:r>
            <w:r w:rsidR="00083298">
              <w:rPr>
                <w:rFonts w:hint="eastAsia"/>
                <w:szCs w:val="24"/>
              </w:rPr>
              <w:t>1</w:t>
            </w:r>
            <w:r w:rsidRPr="00681C43">
              <w:rPr>
                <w:rFonts w:hint="eastAsia"/>
                <w:szCs w:val="24"/>
              </w:rPr>
              <w:t>5</w:t>
            </w:r>
            <w:r w:rsidRPr="00681C43">
              <w:rPr>
                <w:rFonts w:hint="eastAsia"/>
                <w:szCs w:val="24"/>
              </w:rPr>
              <w:t>实施。另编制程序文件，版本号：</w:t>
            </w:r>
            <w:r w:rsidR="00B6117C">
              <w:rPr>
                <w:rFonts w:hint="eastAsia"/>
                <w:szCs w:val="24"/>
              </w:rPr>
              <w:t>A/1</w:t>
            </w:r>
            <w:r w:rsidRPr="00681C43">
              <w:rPr>
                <w:rFonts w:hint="eastAsia"/>
                <w:szCs w:val="24"/>
              </w:rPr>
              <w:t>，</w:t>
            </w:r>
            <w:r w:rsidR="00B6117C">
              <w:rPr>
                <w:rFonts w:hint="eastAsia"/>
                <w:szCs w:val="24"/>
              </w:rPr>
              <w:t>2019</w:t>
            </w:r>
            <w:r w:rsidRPr="00681C43">
              <w:rPr>
                <w:rFonts w:hint="eastAsia"/>
                <w:szCs w:val="24"/>
              </w:rPr>
              <w:t>年</w:t>
            </w:r>
            <w:r w:rsidR="00B6117C">
              <w:rPr>
                <w:rFonts w:hint="eastAsia"/>
                <w:szCs w:val="24"/>
              </w:rPr>
              <w:t>12</w:t>
            </w:r>
            <w:r w:rsidRPr="00681C43">
              <w:rPr>
                <w:rFonts w:hint="eastAsia"/>
                <w:szCs w:val="24"/>
              </w:rPr>
              <w:t>月</w:t>
            </w:r>
            <w:r>
              <w:rPr>
                <w:rFonts w:hint="eastAsia"/>
                <w:szCs w:val="24"/>
              </w:rPr>
              <w:t>15</w:t>
            </w:r>
            <w:r w:rsidRPr="00681C43">
              <w:rPr>
                <w:rFonts w:hint="eastAsia"/>
                <w:szCs w:val="24"/>
              </w:rPr>
              <w:t>日实施；建立有外来文件清单，收集法律法规和技术标准</w:t>
            </w:r>
            <w:r w:rsidR="007E1640">
              <w:rPr>
                <w:rFonts w:hint="eastAsia"/>
                <w:szCs w:val="24"/>
              </w:rPr>
              <w:t>，</w:t>
            </w:r>
            <w:r w:rsidRPr="00681C43">
              <w:rPr>
                <w:rFonts w:hint="eastAsia"/>
                <w:szCs w:val="24"/>
              </w:rPr>
              <w:t>建立环境、职业健康安全法律法规和其他要求清单。</w:t>
            </w:r>
          </w:p>
          <w:p w:rsidR="00507844" w:rsidRDefault="00507844" w:rsidP="00507844">
            <w:pPr>
              <w:spacing w:line="360" w:lineRule="auto"/>
              <w:ind w:firstLineChars="200" w:firstLine="420"/>
              <w:rPr>
                <w:szCs w:val="24"/>
              </w:rPr>
            </w:pPr>
            <w:r w:rsidRPr="00681C43">
              <w:rPr>
                <w:rFonts w:hint="eastAsia"/>
                <w:szCs w:val="24"/>
              </w:rPr>
              <w:t>本公</w:t>
            </w:r>
            <w:r w:rsidR="00FA46A5">
              <w:rPr>
                <w:rFonts w:hint="eastAsia"/>
                <w:szCs w:val="24"/>
              </w:rPr>
              <w:t>司识别并确定了如下分工及过程：采购过程、生产过程、销售过程、质检过程</w:t>
            </w:r>
            <w:r w:rsidRPr="00681C43">
              <w:rPr>
                <w:rFonts w:hint="eastAsia"/>
                <w:szCs w:val="24"/>
              </w:rPr>
              <w:t>等多个过程。</w:t>
            </w:r>
          </w:p>
          <w:p w:rsidR="00C475A6" w:rsidRPr="00681C43" w:rsidRDefault="00C475A6" w:rsidP="00507844">
            <w:pPr>
              <w:spacing w:line="360" w:lineRule="auto"/>
              <w:ind w:firstLineChars="200" w:firstLine="420"/>
              <w:rPr>
                <w:szCs w:val="24"/>
              </w:rPr>
            </w:pPr>
          </w:p>
          <w:p w:rsidR="008D11DC" w:rsidRDefault="00507844" w:rsidP="008D11DC">
            <w:pPr>
              <w:spacing w:line="360" w:lineRule="auto"/>
              <w:ind w:firstLineChars="200" w:firstLine="420"/>
              <w:rPr>
                <w:szCs w:val="24"/>
              </w:rPr>
            </w:pPr>
            <w:r w:rsidRPr="00681C43">
              <w:rPr>
                <w:rFonts w:hint="eastAsia"/>
                <w:szCs w:val="24"/>
              </w:rPr>
              <w:t>工艺流程如下：</w:t>
            </w:r>
          </w:p>
          <w:p w:rsidR="00FA46A5" w:rsidRPr="00FA46A5" w:rsidRDefault="00FA46A5" w:rsidP="00FA46A5">
            <w:pPr>
              <w:spacing w:line="360" w:lineRule="auto"/>
              <w:rPr>
                <w:szCs w:val="24"/>
              </w:rPr>
            </w:pPr>
            <w:r w:rsidRPr="00FA46A5">
              <w:rPr>
                <w:rFonts w:hint="eastAsia"/>
                <w:szCs w:val="24"/>
              </w:rPr>
              <w:t>通信管道、电力管道工艺：</w:t>
            </w:r>
          </w:p>
          <w:p w:rsidR="00FA46A5" w:rsidRPr="00FA46A5" w:rsidRDefault="00FA46A5" w:rsidP="00C475A6">
            <w:pPr>
              <w:spacing w:line="360" w:lineRule="auto"/>
              <w:ind w:firstLineChars="200" w:firstLine="420"/>
              <w:rPr>
                <w:szCs w:val="24"/>
              </w:rPr>
            </w:pPr>
            <w:r w:rsidRPr="00FA46A5">
              <w:rPr>
                <w:rFonts w:hint="eastAsia"/>
                <w:szCs w:val="24"/>
              </w:rPr>
              <w:t>混料—挤出—定型—定长—切割—检验—入库。</w:t>
            </w:r>
            <w:r w:rsidRPr="00FA46A5">
              <w:rPr>
                <w:rFonts w:hint="eastAsia"/>
                <w:szCs w:val="24"/>
              </w:rPr>
              <w:t xml:space="preserve"> </w:t>
            </w:r>
            <w:r w:rsidRPr="00FA46A5">
              <w:rPr>
                <w:rFonts w:hint="eastAsia"/>
                <w:szCs w:val="24"/>
              </w:rPr>
              <w:t>各种管材生产流程基本相同。</w:t>
            </w:r>
          </w:p>
          <w:p w:rsidR="00FA46A5" w:rsidRPr="00FA46A5" w:rsidRDefault="00FA46A5" w:rsidP="00FA46A5">
            <w:pPr>
              <w:spacing w:line="360" w:lineRule="auto"/>
              <w:rPr>
                <w:szCs w:val="24"/>
              </w:rPr>
            </w:pPr>
            <w:r w:rsidRPr="00FA46A5">
              <w:rPr>
                <w:rFonts w:hint="eastAsia"/>
                <w:szCs w:val="24"/>
              </w:rPr>
              <w:t>玻璃钢管道工艺：</w:t>
            </w:r>
          </w:p>
          <w:p w:rsidR="00FA46A5" w:rsidRPr="00FA46A5" w:rsidRDefault="00FA46A5" w:rsidP="00FA46A5">
            <w:pPr>
              <w:spacing w:line="360" w:lineRule="auto"/>
              <w:ind w:firstLineChars="200" w:firstLine="420"/>
              <w:rPr>
                <w:szCs w:val="24"/>
              </w:rPr>
            </w:pPr>
            <w:r w:rsidRPr="00FA46A5">
              <w:rPr>
                <w:rFonts w:hint="eastAsia"/>
                <w:szCs w:val="24"/>
              </w:rPr>
              <w:t>上模—缠绕—加砂—缠绕—固化—脱模—修整—检验</w:t>
            </w:r>
            <w:r w:rsidRPr="00FA46A5">
              <w:rPr>
                <w:rFonts w:hint="eastAsia"/>
                <w:szCs w:val="24"/>
              </w:rPr>
              <w:t>--</w:t>
            </w:r>
            <w:r w:rsidRPr="00FA46A5">
              <w:rPr>
                <w:rFonts w:hint="eastAsia"/>
                <w:szCs w:val="24"/>
              </w:rPr>
              <w:t>入库</w:t>
            </w:r>
          </w:p>
          <w:p w:rsidR="00FA46A5" w:rsidRPr="00FA46A5" w:rsidRDefault="00FA46A5" w:rsidP="00FA46A5">
            <w:pPr>
              <w:spacing w:line="360" w:lineRule="auto"/>
              <w:rPr>
                <w:szCs w:val="24"/>
              </w:rPr>
            </w:pPr>
            <w:r w:rsidRPr="00FA46A5">
              <w:rPr>
                <w:rFonts w:hint="eastAsia"/>
                <w:szCs w:val="24"/>
              </w:rPr>
              <w:lastRenderedPageBreak/>
              <w:t>销售流程：</w:t>
            </w:r>
          </w:p>
          <w:p w:rsidR="00C475A6" w:rsidRPr="00B20C8F" w:rsidRDefault="00FA46A5" w:rsidP="00C475A6">
            <w:pPr>
              <w:spacing w:line="360" w:lineRule="auto"/>
              <w:ind w:firstLineChars="200" w:firstLine="420"/>
              <w:rPr>
                <w:szCs w:val="24"/>
              </w:rPr>
            </w:pPr>
            <w:r w:rsidRPr="00FA46A5">
              <w:rPr>
                <w:rFonts w:hint="eastAsia"/>
                <w:szCs w:val="24"/>
              </w:rPr>
              <w:t>顾客沟通—合同评审—合同</w:t>
            </w:r>
            <w:r w:rsidRPr="00FA46A5">
              <w:rPr>
                <w:rFonts w:hint="eastAsia"/>
                <w:szCs w:val="24"/>
              </w:rPr>
              <w:t>/</w:t>
            </w:r>
            <w:r w:rsidRPr="00FA46A5">
              <w:rPr>
                <w:rFonts w:hint="eastAsia"/>
                <w:szCs w:val="24"/>
              </w:rPr>
              <w:t>订单签订—产品采购—产品验证—交付—售后服务</w:t>
            </w:r>
          </w:p>
        </w:tc>
        <w:tc>
          <w:tcPr>
            <w:tcW w:w="1585" w:type="dxa"/>
          </w:tcPr>
          <w:p w:rsidR="00B13096" w:rsidRPr="0030479C" w:rsidRDefault="003C649C" w:rsidP="003C649C">
            <w:pPr>
              <w:snapToGrid w:val="0"/>
              <w:spacing w:line="360" w:lineRule="auto"/>
              <w:rPr>
                <w:rFonts w:hAnsi="宋体"/>
                <w:color w:val="000000"/>
                <w:szCs w:val="21"/>
              </w:rPr>
            </w:pPr>
            <w:r>
              <w:rPr>
                <w:rFonts w:hAnsi="宋体" w:hint="eastAsia"/>
                <w:color w:val="000000"/>
                <w:szCs w:val="21"/>
              </w:rPr>
              <w:lastRenderedPageBreak/>
              <w:t>符合</w:t>
            </w:r>
          </w:p>
        </w:tc>
      </w:tr>
      <w:tr w:rsidR="00B13096" w:rsidRPr="0030479C" w:rsidTr="00F77BD6">
        <w:trPr>
          <w:trHeight w:val="431"/>
        </w:trPr>
        <w:tc>
          <w:tcPr>
            <w:tcW w:w="1242" w:type="dxa"/>
            <w:vAlign w:val="center"/>
          </w:tcPr>
          <w:p w:rsidR="00B13096" w:rsidRPr="0030479C" w:rsidRDefault="00CD6CD4" w:rsidP="003C649C">
            <w:pPr>
              <w:snapToGrid w:val="0"/>
              <w:spacing w:line="360" w:lineRule="auto"/>
              <w:rPr>
                <w:rFonts w:hAnsi="宋体"/>
                <w:color w:val="000000"/>
                <w:szCs w:val="21"/>
              </w:rPr>
            </w:pPr>
            <w:r w:rsidRPr="0030479C">
              <w:rPr>
                <w:rFonts w:hAnsi="宋体"/>
                <w:color w:val="000000"/>
                <w:szCs w:val="21"/>
              </w:rPr>
              <w:lastRenderedPageBreak/>
              <w:t>领导作用和承诺、组织的岗位职责和权限</w:t>
            </w:r>
          </w:p>
        </w:tc>
        <w:tc>
          <w:tcPr>
            <w:tcW w:w="1276" w:type="dxa"/>
          </w:tcPr>
          <w:p w:rsidR="003C649C" w:rsidRDefault="00AD40A5" w:rsidP="003C649C">
            <w:pPr>
              <w:snapToGrid w:val="0"/>
              <w:spacing w:line="360" w:lineRule="auto"/>
              <w:rPr>
                <w:rFonts w:hAnsi="宋体"/>
                <w:color w:val="000000"/>
                <w:szCs w:val="21"/>
              </w:rPr>
            </w:pPr>
            <w:r>
              <w:rPr>
                <w:rFonts w:hAnsi="宋体" w:hint="eastAsia"/>
                <w:color w:val="000000"/>
                <w:szCs w:val="21"/>
              </w:rPr>
              <w:t>Q</w:t>
            </w:r>
            <w:r w:rsidR="00B13096" w:rsidRPr="0030479C">
              <w:rPr>
                <w:rFonts w:hAnsi="宋体" w:hint="eastAsia"/>
                <w:color w:val="000000"/>
                <w:szCs w:val="21"/>
              </w:rPr>
              <w:t>EO:5.1</w:t>
            </w:r>
          </w:p>
          <w:p w:rsidR="00CD6CD4" w:rsidRPr="0030479C" w:rsidRDefault="00AD40A5" w:rsidP="003C649C">
            <w:pPr>
              <w:snapToGrid w:val="0"/>
              <w:spacing w:line="360" w:lineRule="auto"/>
              <w:rPr>
                <w:rFonts w:hAnsi="宋体"/>
                <w:color w:val="000000"/>
                <w:szCs w:val="21"/>
              </w:rPr>
            </w:pPr>
            <w:r>
              <w:rPr>
                <w:rFonts w:hAnsi="宋体" w:hint="eastAsia"/>
                <w:color w:val="000000"/>
                <w:szCs w:val="21"/>
              </w:rPr>
              <w:t>Q</w:t>
            </w:r>
            <w:r w:rsidR="00CD6CD4" w:rsidRPr="0030479C">
              <w:rPr>
                <w:rFonts w:hAnsi="宋体" w:hint="eastAsia"/>
                <w:color w:val="000000"/>
                <w:szCs w:val="21"/>
              </w:rPr>
              <w:t>EO:5.3</w:t>
            </w:r>
          </w:p>
        </w:tc>
        <w:tc>
          <w:tcPr>
            <w:tcW w:w="10606" w:type="dxa"/>
          </w:tcPr>
          <w:p w:rsidR="009D42FA" w:rsidRPr="00681C43" w:rsidRDefault="009D42FA" w:rsidP="009D42FA">
            <w:pPr>
              <w:spacing w:line="360" w:lineRule="auto"/>
              <w:ind w:firstLineChars="200" w:firstLine="420"/>
              <w:rPr>
                <w:rFonts w:hAnsi="宋体"/>
                <w:szCs w:val="24"/>
              </w:rPr>
            </w:pPr>
            <w:r w:rsidRPr="00681C43">
              <w:rPr>
                <w:rFonts w:hAnsi="宋体" w:hint="eastAsia"/>
                <w:szCs w:val="24"/>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rsidR="009D42FA" w:rsidRPr="00681C43" w:rsidRDefault="00F66853" w:rsidP="009D42FA">
            <w:pPr>
              <w:spacing w:line="360" w:lineRule="auto"/>
              <w:ind w:firstLineChars="200" w:firstLine="420"/>
              <w:rPr>
                <w:rFonts w:hAnsi="宋体"/>
                <w:szCs w:val="24"/>
              </w:rPr>
            </w:pPr>
            <w:r>
              <w:rPr>
                <w:rFonts w:hAnsi="宋体"/>
                <w:szCs w:val="24"/>
              </w:rPr>
              <w:t>公司部门设置有：</w:t>
            </w:r>
            <w:r>
              <w:rPr>
                <w:rFonts w:hAnsi="宋体" w:hint="eastAsia"/>
                <w:szCs w:val="24"/>
              </w:rPr>
              <w:t>行政部</w:t>
            </w:r>
            <w:r>
              <w:rPr>
                <w:rFonts w:hAnsi="宋体"/>
                <w:szCs w:val="24"/>
              </w:rPr>
              <w:t>、采购部、销售部、生产部、</w:t>
            </w:r>
            <w:r w:rsidR="009D42FA">
              <w:rPr>
                <w:rFonts w:hAnsi="宋体"/>
                <w:szCs w:val="24"/>
              </w:rPr>
              <w:t>质</w:t>
            </w:r>
            <w:r>
              <w:rPr>
                <w:rFonts w:hAnsi="宋体" w:hint="eastAsia"/>
                <w:szCs w:val="24"/>
              </w:rPr>
              <w:t>检</w:t>
            </w:r>
            <w:r w:rsidR="009D42FA" w:rsidRPr="00681C43">
              <w:rPr>
                <w:rFonts w:hAnsi="宋体"/>
                <w:szCs w:val="24"/>
              </w:rPr>
              <w:t>部</w:t>
            </w:r>
            <w:r>
              <w:rPr>
                <w:rFonts w:hAnsi="宋体" w:hint="eastAsia"/>
                <w:szCs w:val="24"/>
              </w:rPr>
              <w:t>、财务部</w:t>
            </w:r>
            <w:r w:rsidR="009D42FA" w:rsidRPr="00681C43">
              <w:rPr>
                <w:rFonts w:hAnsi="宋体"/>
                <w:szCs w:val="24"/>
              </w:rPr>
              <w:t>；</w:t>
            </w:r>
          </w:p>
          <w:p w:rsidR="009D42FA" w:rsidRDefault="00FA6273" w:rsidP="009D42FA">
            <w:pPr>
              <w:spacing w:line="360" w:lineRule="auto"/>
              <w:ind w:firstLineChars="200" w:firstLine="420"/>
              <w:rPr>
                <w:rFonts w:hAnsi="宋体"/>
                <w:szCs w:val="24"/>
              </w:rPr>
            </w:pPr>
            <w:r>
              <w:rPr>
                <w:rFonts w:hAnsi="宋体"/>
                <w:szCs w:val="24"/>
              </w:rPr>
              <w:t>编制了岗位职责汇编，以文件</w:t>
            </w:r>
            <w:r w:rsidR="009D42FA" w:rsidRPr="00681C43">
              <w:rPr>
                <w:rFonts w:hAnsi="宋体"/>
                <w:szCs w:val="24"/>
              </w:rPr>
              <w:t>形式沟通各部门的职责及各部门之间工作的联系。</w:t>
            </w:r>
          </w:p>
          <w:p w:rsidR="009D42FA" w:rsidRPr="00681C43" w:rsidRDefault="009D42FA" w:rsidP="009D42FA">
            <w:pPr>
              <w:spacing w:line="360" w:lineRule="auto"/>
              <w:ind w:firstLineChars="200" w:firstLine="420"/>
              <w:rPr>
                <w:rFonts w:hAnsi="宋体"/>
                <w:szCs w:val="24"/>
              </w:rPr>
            </w:pPr>
            <w:r w:rsidRPr="00427512">
              <w:rPr>
                <w:rFonts w:hAnsi="宋体"/>
                <w:szCs w:val="24"/>
              </w:rPr>
              <w:t>总经理主要负责公</w:t>
            </w:r>
            <w:r w:rsidR="00F66853">
              <w:rPr>
                <w:rFonts w:hAnsi="宋体"/>
                <w:szCs w:val="24"/>
              </w:rPr>
              <w:t>司全面工作</w:t>
            </w:r>
            <w:r w:rsidRPr="00681C43">
              <w:rPr>
                <w:rFonts w:hAnsi="宋体"/>
                <w:szCs w:val="24"/>
              </w:rPr>
              <w:t>，根据体系的要求，负责组织制定方针、目标，管理评审等工作；</w:t>
            </w:r>
          </w:p>
          <w:p w:rsidR="009D42FA" w:rsidRPr="00681C43" w:rsidRDefault="009D42FA" w:rsidP="009D42FA">
            <w:pPr>
              <w:spacing w:line="360" w:lineRule="auto"/>
              <w:ind w:firstLineChars="200" w:firstLine="420"/>
              <w:rPr>
                <w:rFonts w:hAnsi="宋体"/>
                <w:szCs w:val="24"/>
              </w:rPr>
            </w:pPr>
            <w:r w:rsidRPr="00427512">
              <w:rPr>
                <w:rFonts w:hAnsi="宋体"/>
                <w:szCs w:val="24"/>
              </w:rPr>
              <w:t>管代</w:t>
            </w:r>
            <w:r w:rsidR="00F66853">
              <w:rPr>
                <w:rFonts w:hAnsi="宋体"/>
                <w:szCs w:val="24"/>
              </w:rPr>
              <w:t>主要负责工作</w:t>
            </w:r>
            <w:r w:rsidR="00F66853">
              <w:rPr>
                <w:rFonts w:hAnsi="宋体" w:hint="eastAsia"/>
                <w:szCs w:val="24"/>
              </w:rPr>
              <w:t>：</w:t>
            </w:r>
          </w:p>
          <w:p w:rsidR="00697D2E" w:rsidRPr="000A1D76" w:rsidRDefault="000A1D76" w:rsidP="000A1D76">
            <w:pPr>
              <w:spacing w:line="360" w:lineRule="auto"/>
              <w:ind w:firstLineChars="200" w:firstLine="420"/>
              <w:rPr>
                <w:rFonts w:hAnsi="宋体"/>
                <w:szCs w:val="24"/>
              </w:rPr>
            </w:pPr>
            <w:r>
              <w:rPr>
                <w:rFonts w:hAnsi="宋体" w:hint="eastAsia"/>
                <w:szCs w:val="24"/>
              </w:rPr>
              <w:t>1</w:t>
            </w:r>
            <w:r>
              <w:rPr>
                <w:rFonts w:hAnsi="宋体" w:hint="eastAsia"/>
                <w:szCs w:val="24"/>
              </w:rPr>
              <w:t>、</w:t>
            </w:r>
            <w:r w:rsidR="00697D2E" w:rsidRPr="000A1D76">
              <w:rPr>
                <w:rFonts w:hAnsi="宋体" w:hint="eastAsia"/>
                <w:szCs w:val="24"/>
              </w:rPr>
              <w:t>确保管理体系符合标准的要求；</w:t>
            </w:r>
          </w:p>
          <w:p w:rsidR="00697D2E" w:rsidRPr="000A1D76" w:rsidRDefault="000A1D76" w:rsidP="000A1D76">
            <w:pPr>
              <w:spacing w:line="360" w:lineRule="auto"/>
              <w:ind w:firstLineChars="200" w:firstLine="420"/>
              <w:rPr>
                <w:rFonts w:hAnsi="宋体"/>
                <w:szCs w:val="24"/>
              </w:rPr>
            </w:pPr>
            <w:r>
              <w:rPr>
                <w:rFonts w:hAnsi="宋体" w:hint="eastAsia"/>
                <w:szCs w:val="24"/>
              </w:rPr>
              <w:t>2</w:t>
            </w:r>
            <w:r>
              <w:rPr>
                <w:rFonts w:hAnsi="宋体" w:hint="eastAsia"/>
                <w:szCs w:val="24"/>
              </w:rPr>
              <w:t>、</w:t>
            </w:r>
            <w:r w:rsidR="00697D2E" w:rsidRPr="000A1D76">
              <w:rPr>
                <w:rFonts w:hAnsi="宋体" w:hint="eastAsia"/>
                <w:szCs w:val="24"/>
              </w:rPr>
              <w:t>确保各过程获得其预期输出；</w:t>
            </w:r>
          </w:p>
          <w:p w:rsidR="00697D2E" w:rsidRPr="000A1D76" w:rsidRDefault="000A1D76" w:rsidP="000A1D76">
            <w:pPr>
              <w:spacing w:line="360" w:lineRule="auto"/>
              <w:ind w:firstLineChars="200" w:firstLine="420"/>
              <w:rPr>
                <w:rFonts w:hAnsi="宋体"/>
                <w:szCs w:val="24"/>
              </w:rPr>
            </w:pPr>
            <w:r>
              <w:rPr>
                <w:rFonts w:hAnsi="宋体" w:hint="eastAsia"/>
                <w:szCs w:val="24"/>
              </w:rPr>
              <w:t>3</w:t>
            </w:r>
            <w:r>
              <w:rPr>
                <w:rFonts w:hAnsi="宋体" w:hint="eastAsia"/>
                <w:szCs w:val="24"/>
              </w:rPr>
              <w:t>、</w:t>
            </w:r>
            <w:r w:rsidR="00697D2E" w:rsidRPr="000A1D76">
              <w:rPr>
                <w:rFonts w:hAnsi="宋体" w:hint="eastAsia"/>
                <w:szCs w:val="24"/>
              </w:rPr>
              <w:t>报告管理体系的绩效及其改进机会，特别向最高管理者报告；</w:t>
            </w:r>
          </w:p>
          <w:p w:rsidR="00B13096" w:rsidRPr="00F66853" w:rsidRDefault="000A1D76" w:rsidP="00F66853">
            <w:pPr>
              <w:spacing w:line="360" w:lineRule="auto"/>
              <w:ind w:firstLineChars="200" w:firstLine="420"/>
              <w:rPr>
                <w:rFonts w:hAnsi="宋体"/>
                <w:szCs w:val="24"/>
              </w:rPr>
            </w:pPr>
            <w:r>
              <w:rPr>
                <w:rFonts w:hAnsi="宋体" w:hint="eastAsia"/>
                <w:szCs w:val="24"/>
              </w:rPr>
              <w:t>4</w:t>
            </w:r>
            <w:r>
              <w:rPr>
                <w:rFonts w:hAnsi="宋体" w:hint="eastAsia"/>
                <w:szCs w:val="24"/>
              </w:rPr>
              <w:t>、</w:t>
            </w:r>
            <w:r w:rsidR="00697D2E" w:rsidRPr="000A1D76">
              <w:rPr>
                <w:rFonts w:hAnsi="宋体" w:hint="eastAsia"/>
                <w:szCs w:val="24"/>
              </w:rPr>
              <w:t>确保在整个组织推动以顾客为关注焦点，关注相关方要求。</w:t>
            </w:r>
          </w:p>
        </w:tc>
        <w:tc>
          <w:tcPr>
            <w:tcW w:w="1585" w:type="dxa"/>
          </w:tcPr>
          <w:p w:rsidR="00B13096" w:rsidRPr="0030479C" w:rsidRDefault="003C649C" w:rsidP="003C649C">
            <w:pPr>
              <w:snapToGrid w:val="0"/>
              <w:spacing w:line="360" w:lineRule="auto"/>
              <w:rPr>
                <w:rFonts w:hAnsi="宋体"/>
                <w:color w:val="000000"/>
                <w:szCs w:val="21"/>
              </w:rPr>
            </w:pPr>
            <w:r>
              <w:rPr>
                <w:rFonts w:hAnsi="宋体" w:hint="eastAsia"/>
                <w:color w:val="000000"/>
                <w:szCs w:val="21"/>
              </w:rPr>
              <w:t>符合</w:t>
            </w:r>
          </w:p>
        </w:tc>
      </w:tr>
      <w:tr w:rsidR="00B13096" w:rsidRPr="0030479C" w:rsidTr="008F5A57">
        <w:trPr>
          <w:trHeight w:val="830"/>
        </w:trPr>
        <w:tc>
          <w:tcPr>
            <w:tcW w:w="1242" w:type="dxa"/>
            <w:vAlign w:val="center"/>
          </w:tcPr>
          <w:p w:rsidR="00B96C50" w:rsidRPr="0030479C" w:rsidRDefault="001B0BC6" w:rsidP="003C649C">
            <w:pPr>
              <w:snapToGrid w:val="0"/>
              <w:spacing w:line="360" w:lineRule="auto"/>
              <w:rPr>
                <w:rFonts w:hAnsi="宋体"/>
                <w:color w:val="000000"/>
                <w:szCs w:val="21"/>
              </w:rPr>
            </w:pPr>
            <w:r>
              <w:rPr>
                <w:rFonts w:hAnsi="宋体" w:hint="eastAsia"/>
                <w:color w:val="000000"/>
                <w:szCs w:val="21"/>
              </w:rPr>
              <w:t>质量</w:t>
            </w:r>
            <w:r>
              <w:rPr>
                <w:rFonts w:hAnsi="宋体" w:hint="eastAsia"/>
                <w:color w:val="000000"/>
                <w:szCs w:val="21"/>
              </w:rPr>
              <w:t>/</w:t>
            </w:r>
            <w:r w:rsidR="00B96C50" w:rsidRPr="0030479C">
              <w:rPr>
                <w:rFonts w:hAnsi="宋体" w:hint="eastAsia"/>
                <w:color w:val="000000"/>
                <w:szCs w:val="21"/>
              </w:rPr>
              <w:t>环境</w:t>
            </w:r>
            <w:r w:rsidR="00B96C50" w:rsidRPr="0030479C">
              <w:rPr>
                <w:rFonts w:hAnsi="宋体" w:hint="eastAsia"/>
                <w:color w:val="000000"/>
                <w:szCs w:val="21"/>
              </w:rPr>
              <w:t>/</w:t>
            </w:r>
            <w:r w:rsidR="00B96C50" w:rsidRPr="0030479C">
              <w:rPr>
                <w:rFonts w:hAnsi="宋体" w:hint="eastAsia"/>
                <w:color w:val="000000"/>
                <w:szCs w:val="21"/>
              </w:rPr>
              <w:t>职业健康方针</w:t>
            </w:r>
          </w:p>
          <w:p w:rsidR="00B13096" w:rsidRDefault="001B0BC6" w:rsidP="003C649C">
            <w:pPr>
              <w:snapToGrid w:val="0"/>
              <w:spacing w:line="360" w:lineRule="auto"/>
              <w:rPr>
                <w:rFonts w:hAnsi="宋体"/>
                <w:color w:val="000000"/>
                <w:szCs w:val="21"/>
              </w:rPr>
            </w:pPr>
            <w:r>
              <w:rPr>
                <w:rFonts w:hAnsi="宋体" w:hint="eastAsia"/>
                <w:color w:val="000000"/>
                <w:szCs w:val="21"/>
              </w:rPr>
              <w:t>质量</w:t>
            </w:r>
            <w:r>
              <w:rPr>
                <w:rFonts w:hAnsi="宋体" w:hint="eastAsia"/>
                <w:color w:val="000000"/>
                <w:szCs w:val="21"/>
              </w:rPr>
              <w:t>/</w:t>
            </w:r>
            <w:r w:rsidR="00B96C50" w:rsidRPr="0030479C">
              <w:rPr>
                <w:rFonts w:hAnsi="宋体" w:hint="eastAsia"/>
                <w:color w:val="000000"/>
                <w:szCs w:val="21"/>
              </w:rPr>
              <w:t>环境</w:t>
            </w:r>
            <w:r w:rsidR="00B96C50" w:rsidRPr="0030479C">
              <w:rPr>
                <w:rFonts w:hAnsi="宋体" w:hint="eastAsia"/>
                <w:color w:val="000000"/>
                <w:szCs w:val="21"/>
              </w:rPr>
              <w:t>/</w:t>
            </w:r>
            <w:r w:rsidR="00B96C50" w:rsidRPr="0030479C">
              <w:rPr>
                <w:rFonts w:hAnsi="宋体" w:hint="eastAsia"/>
                <w:color w:val="000000"/>
                <w:szCs w:val="21"/>
              </w:rPr>
              <w:t>职业健康</w:t>
            </w:r>
            <w:r w:rsidR="00B96C50" w:rsidRPr="0030479C">
              <w:rPr>
                <w:rFonts w:hAnsi="宋体" w:hint="eastAsia"/>
                <w:color w:val="000000"/>
                <w:szCs w:val="21"/>
              </w:rPr>
              <w:lastRenderedPageBreak/>
              <w:t>安全目标及其实现的策划</w:t>
            </w:r>
          </w:p>
          <w:p w:rsidR="001C5CE5" w:rsidRPr="0030479C" w:rsidRDefault="001C5CE5" w:rsidP="003C649C">
            <w:pPr>
              <w:snapToGrid w:val="0"/>
              <w:spacing w:line="360" w:lineRule="auto"/>
              <w:rPr>
                <w:rFonts w:hAnsi="宋体"/>
                <w:color w:val="000000"/>
                <w:szCs w:val="21"/>
              </w:rPr>
            </w:pPr>
            <w:r w:rsidRPr="00A22AF0">
              <w:rPr>
                <w:rFonts w:hAnsi="宋体" w:hint="eastAsia"/>
                <w:color w:val="000000"/>
                <w:szCs w:val="21"/>
              </w:rPr>
              <w:t>变更的策划</w:t>
            </w:r>
          </w:p>
        </w:tc>
        <w:tc>
          <w:tcPr>
            <w:tcW w:w="1276" w:type="dxa"/>
          </w:tcPr>
          <w:p w:rsidR="00B13096" w:rsidRDefault="00AD40A5" w:rsidP="003C649C">
            <w:pPr>
              <w:snapToGrid w:val="0"/>
              <w:spacing w:line="360" w:lineRule="auto"/>
              <w:rPr>
                <w:rFonts w:hAnsi="宋体"/>
                <w:color w:val="000000"/>
                <w:szCs w:val="21"/>
              </w:rPr>
            </w:pPr>
            <w:r>
              <w:rPr>
                <w:rFonts w:hAnsi="宋体" w:hint="eastAsia"/>
                <w:color w:val="000000"/>
                <w:szCs w:val="21"/>
              </w:rPr>
              <w:lastRenderedPageBreak/>
              <w:t>Q</w:t>
            </w:r>
            <w:r w:rsidR="00B13096" w:rsidRPr="0030479C">
              <w:rPr>
                <w:rFonts w:hAnsi="宋体" w:hint="eastAsia"/>
                <w:color w:val="000000"/>
                <w:szCs w:val="21"/>
              </w:rPr>
              <w:t>EO:5.2</w:t>
            </w:r>
          </w:p>
          <w:p w:rsidR="009D42FA" w:rsidRDefault="00AD40A5" w:rsidP="009D42FA">
            <w:pPr>
              <w:snapToGrid w:val="0"/>
              <w:spacing w:line="360" w:lineRule="auto"/>
              <w:rPr>
                <w:rFonts w:hAnsi="宋体"/>
                <w:color w:val="000000"/>
                <w:szCs w:val="21"/>
              </w:rPr>
            </w:pPr>
            <w:r>
              <w:rPr>
                <w:rFonts w:hAnsi="宋体" w:hint="eastAsia"/>
                <w:color w:val="000000"/>
                <w:szCs w:val="21"/>
              </w:rPr>
              <w:t>Q</w:t>
            </w:r>
            <w:r w:rsidR="009D42FA">
              <w:rPr>
                <w:rFonts w:hAnsi="宋体" w:hint="eastAsia"/>
                <w:color w:val="000000"/>
                <w:szCs w:val="21"/>
              </w:rPr>
              <w:t>EO:6</w:t>
            </w:r>
            <w:r w:rsidR="009D42FA" w:rsidRPr="0030479C">
              <w:rPr>
                <w:rFonts w:hAnsi="宋体" w:hint="eastAsia"/>
                <w:color w:val="000000"/>
                <w:szCs w:val="21"/>
              </w:rPr>
              <w:t>.2</w:t>
            </w:r>
          </w:p>
          <w:p w:rsidR="001C5CE5" w:rsidRPr="0030479C" w:rsidRDefault="001C5CE5" w:rsidP="009D42FA">
            <w:pPr>
              <w:snapToGrid w:val="0"/>
              <w:spacing w:line="360" w:lineRule="auto"/>
              <w:rPr>
                <w:rFonts w:hAnsi="宋体"/>
                <w:color w:val="000000"/>
                <w:szCs w:val="21"/>
              </w:rPr>
            </w:pPr>
            <w:r>
              <w:rPr>
                <w:rFonts w:hAnsi="宋体" w:hint="eastAsia"/>
                <w:color w:val="000000"/>
                <w:szCs w:val="21"/>
              </w:rPr>
              <w:t>Q</w:t>
            </w:r>
            <w:r>
              <w:rPr>
                <w:rFonts w:hAnsi="宋体" w:hint="eastAsia"/>
                <w:color w:val="000000"/>
                <w:szCs w:val="21"/>
              </w:rPr>
              <w:t>：</w:t>
            </w:r>
            <w:r>
              <w:rPr>
                <w:rFonts w:hAnsi="宋体" w:hint="eastAsia"/>
                <w:color w:val="000000"/>
                <w:szCs w:val="21"/>
              </w:rPr>
              <w:t>6.3</w:t>
            </w:r>
          </w:p>
          <w:p w:rsidR="009D42FA" w:rsidRPr="0030479C" w:rsidRDefault="009D42FA" w:rsidP="003C649C">
            <w:pPr>
              <w:snapToGrid w:val="0"/>
              <w:spacing w:line="360" w:lineRule="auto"/>
              <w:rPr>
                <w:rFonts w:hAnsi="宋体"/>
                <w:color w:val="000000"/>
                <w:szCs w:val="21"/>
              </w:rPr>
            </w:pPr>
          </w:p>
          <w:p w:rsidR="00B96C50" w:rsidRPr="0030479C" w:rsidRDefault="00B96C50" w:rsidP="003C649C">
            <w:pPr>
              <w:snapToGrid w:val="0"/>
              <w:spacing w:line="360" w:lineRule="auto"/>
              <w:rPr>
                <w:rFonts w:hAnsi="宋体"/>
                <w:color w:val="000000"/>
                <w:szCs w:val="21"/>
              </w:rPr>
            </w:pPr>
          </w:p>
        </w:tc>
        <w:tc>
          <w:tcPr>
            <w:tcW w:w="10606" w:type="dxa"/>
          </w:tcPr>
          <w:p w:rsidR="00A55FA4" w:rsidRPr="00681C43" w:rsidRDefault="00B96C50" w:rsidP="00A55FA4">
            <w:pPr>
              <w:spacing w:line="360" w:lineRule="auto"/>
              <w:ind w:firstLineChars="200" w:firstLine="420"/>
              <w:rPr>
                <w:rFonts w:hAnsi="宋体"/>
                <w:szCs w:val="24"/>
              </w:rPr>
            </w:pPr>
            <w:r w:rsidRPr="0030479C">
              <w:rPr>
                <w:rFonts w:hAnsi="宋体" w:hint="eastAsia"/>
                <w:color w:val="000000"/>
                <w:szCs w:val="21"/>
              </w:rPr>
              <w:t xml:space="preserve"> </w:t>
            </w:r>
            <w:r w:rsidR="00A55FA4">
              <w:rPr>
                <w:rFonts w:hAnsi="宋体"/>
                <w:szCs w:val="24"/>
              </w:rPr>
              <w:t>企业已经制定</w:t>
            </w:r>
            <w:r w:rsidR="001B0BC6">
              <w:rPr>
                <w:rFonts w:hAnsi="宋体" w:hint="eastAsia"/>
                <w:szCs w:val="24"/>
              </w:rPr>
              <w:t>质量、</w:t>
            </w:r>
            <w:r w:rsidR="00A55FA4">
              <w:rPr>
                <w:rFonts w:hAnsi="宋体"/>
                <w:szCs w:val="24"/>
              </w:rPr>
              <w:t>环境、安全方针，具体包含在《管理手册》，公司的</w:t>
            </w:r>
            <w:r w:rsidR="001B0BC6">
              <w:rPr>
                <w:rFonts w:hAnsi="宋体" w:hint="eastAsia"/>
                <w:szCs w:val="24"/>
              </w:rPr>
              <w:t>质量、</w:t>
            </w:r>
            <w:r w:rsidR="00A55FA4" w:rsidRPr="00427512">
              <w:rPr>
                <w:rFonts w:hAnsi="宋体"/>
                <w:szCs w:val="24"/>
              </w:rPr>
              <w:t>环境、职业健康安全方针是：</w:t>
            </w:r>
          </w:p>
          <w:p w:rsidR="001B0BC6" w:rsidRPr="001B0BC6" w:rsidRDefault="001B0BC6" w:rsidP="00CD711F">
            <w:pPr>
              <w:tabs>
                <w:tab w:val="left" w:pos="862"/>
              </w:tabs>
              <w:spacing w:line="360" w:lineRule="auto"/>
              <w:ind w:firstLineChars="200" w:firstLine="420"/>
              <w:rPr>
                <w:rFonts w:hAnsi="宋体"/>
                <w:szCs w:val="24"/>
              </w:rPr>
            </w:pPr>
            <w:r w:rsidRPr="001B0BC6">
              <w:rPr>
                <w:rFonts w:hAnsi="宋体" w:hint="eastAsia"/>
                <w:szCs w:val="24"/>
              </w:rPr>
              <w:t>质量方针：精益求精</w:t>
            </w:r>
            <w:r w:rsidRPr="001B0BC6">
              <w:rPr>
                <w:rFonts w:hAnsi="宋体" w:hint="eastAsia"/>
                <w:szCs w:val="24"/>
              </w:rPr>
              <w:t>,</w:t>
            </w:r>
            <w:r w:rsidRPr="001B0BC6">
              <w:rPr>
                <w:rFonts w:hAnsi="宋体" w:hint="eastAsia"/>
                <w:szCs w:val="24"/>
              </w:rPr>
              <w:t>以优质的产品谋求企业发展</w:t>
            </w:r>
            <w:r w:rsidR="00CD711F">
              <w:rPr>
                <w:rFonts w:hAnsi="宋体" w:hint="eastAsia"/>
                <w:szCs w:val="24"/>
              </w:rPr>
              <w:t xml:space="preserve">; </w:t>
            </w:r>
            <w:r w:rsidRPr="001B0BC6">
              <w:rPr>
                <w:rFonts w:hAnsi="宋体" w:hint="eastAsia"/>
                <w:szCs w:val="24"/>
              </w:rPr>
              <w:t>诚实守信</w:t>
            </w:r>
            <w:r w:rsidRPr="001B0BC6">
              <w:rPr>
                <w:rFonts w:hAnsi="宋体" w:hint="eastAsia"/>
                <w:szCs w:val="24"/>
              </w:rPr>
              <w:t>,</w:t>
            </w:r>
            <w:r w:rsidRPr="001B0BC6">
              <w:rPr>
                <w:rFonts w:hAnsi="宋体" w:hint="eastAsia"/>
                <w:szCs w:val="24"/>
              </w:rPr>
              <w:t>以一流的服务赢得客户满意。</w:t>
            </w:r>
          </w:p>
          <w:p w:rsidR="001B0BC6" w:rsidRPr="001B0BC6" w:rsidRDefault="001B0BC6" w:rsidP="001B0BC6">
            <w:pPr>
              <w:spacing w:line="360" w:lineRule="auto"/>
              <w:ind w:firstLineChars="200" w:firstLine="420"/>
              <w:rPr>
                <w:rFonts w:ascii="楷体" w:eastAsia="楷体" w:hAnsi="楷体"/>
                <w:sz w:val="24"/>
                <w:szCs w:val="24"/>
              </w:rPr>
            </w:pPr>
            <w:r w:rsidRPr="001B0BC6">
              <w:rPr>
                <w:rFonts w:hAnsi="宋体" w:hint="eastAsia"/>
                <w:szCs w:val="24"/>
              </w:rPr>
              <w:t>环境职业健康安全方针：遵纪守法，重视效益，防治污染，持续发展</w:t>
            </w:r>
            <w:r>
              <w:rPr>
                <w:rFonts w:ascii="楷体" w:eastAsia="楷体" w:hAnsi="楷体" w:hint="eastAsia"/>
                <w:sz w:val="24"/>
                <w:szCs w:val="24"/>
              </w:rPr>
              <w:t xml:space="preserve">; </w:t>
            </w:r>
            <w:r w:rsidRPr="001B0BC6">
              <w:rPr>
                <w:rFonts w:hAnsi="宋体" w:hint="eastAsia"/>
                <w:szCs w:val="24"/>
              </w:rPr>
              <w:t>以人为本，遵纪守法，预防危害，持续改进</w:t>
            </w:r>
            <w:r>
              <w:rPr>
                <w:rFonts w:ascii="楷体" w:eastAsia="楷体" w:hAnsi="楷体" w:hint="eastAsia"/>
                <w:sz w:val="24"/>
                <w:szCs w:val="24"/>
              </w:rPr>
              <w:t>。</w:t>
            </w:r>
          </w:p>
          <w:p w:rsidR="00A55FA4" w:rsidRPr="002428D3" w:rsidRDefault="00A55FA4" w:rsidP="002428D3">
            <w:pPr>
              <w:spacing w:line="360" w:lineRule="auto"/>
              <w:ind w:firstLineChars="200" w:firstLine="420"/>
              <w:rPr>
                <w:szCs w:val="24"/>
              </w:rPr>
            </w:pPr>
            <w:r w:rsidRPr="00427512">
              <w:rPr>
                <w:rFonts w:hAnsi="宋体"/>
                <w:szCs w:val="24"/>
              </w:rPr>
              <w:lastRenderedPageBreak/>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r w:rsidRPr="00BA7090">
              <w:rPr>
                <w:rFonts w:hAnsi="宋体" w:hint="eastAsia"/>
                <w:szCs w:val="24"/>
              </w:rPr>
              <w:t xml:space="preserve"> </w:t>
            </w:r>
          </w:p>
          <w:p w:rsidR="00BA040E" w:rsidRPr="00BA040E" w:rsidRDefault="00BA040E" w:rsidP="00BA040E">
            <w:pPr>
              <w:tabs>
                <w:tab w:val="left" w:pos="840"/>
              </w:tabs>
              <w:spacing w:line="360" w:lineRule="auto"/>
              <w:ind w:firstLineChars="200" w:firstLine="420"/>
              <w:rPr>
                <w:rFonts w:hAnsi="宋体"/>
                <w:szCs w:val="24"/>
              </w:rPr>
            </w:pPr>
            <w:r w:rsidRPr="00BA040E">
              <w:rPr>
                <w:rFonts w:hAnsi="宋体" w:hint="eastAsia"/>
                <w:szCs w:val="24"/>
              </w:rPr>
              <w:t>产品质量目标：产品一次交验合格率≥</w:t>
            </w:r>
            <w:r w:rsidRPr="00BA040E">
              <w:rPr>
                <w:rFonts w:hAnsi="宋体" w:hint="eastAsia"/>
                <w:szCs w:val="24"/>
              </w:rPr>
              <w:t>97%</w:t>
            </w:r>
            <w:r w:rsidRPr="00BA040E">
              <w:rPr>
                <w:rFonts w:hAnsi="宋体" w:hint="eastAsia"/>
                <w:szCs w:val="24"/>
              </w:rPr>
              <w:t>；</w:t>
            </w:r>
          </w:p>
          <w:p w:rsidR="00BA040E" w:rsidRPr="00BA040E" w:rsidRDefault="00BA040E" w:rsidP="00BA040E">
            <w:pPr>
              <w:tabs>
                <w:tab w:val="left" w:pos="840"/>
              </w:tabs>
              <w:spacing w:line="360" w:lineRule="auto"/>
              <w:rPr>
                <w:rFonts w:hAnsi="宋体"/>
                <w:szCs w:val="24"/>
              </w:rPr>
            </w:pPr>
            <w:r w:rsidRPr="00BA040E">
              <w:rPr>
                <w:rFonts w:hAnsi="宋体" w:hint="eastAsia"/>
                <w:szCs w:val="24"/>
              </w:rPr>
              <w:t xml:space="preserve">                    </w:t>
            </w:r>
            <w:r w:rsidRPr="00BA040E">
              <w:rPr>
                <w:rFonts w:hAnsi="宋体" w:hint="eastAsia"/>
                <w:szCs w:val="24"/>
              </w:rPr>
              <w:t>客户满意度大于</w:t>
            </w:r>
            <w:r w:rsidRPr="00BA040E">
              <w:rPr>
                <w:rFonts w:hAnsi="宋体" w:hint="eastAsia"/>
                <w:szCs w:val="24"/>
              </w:rPr>
              <w:t>95</w:t>
            </w:r>
            <w:r w:rsidRPr="00BA040E">
              <w:rPr>
                <w:rFonts w:hAnsi="宋体" w:hint="eastAsia"/>
                <w:szCs w:val="24"/>
              </w:rPr>
              <w:t>分</w:t>
            </w:r>
          </w:p>
          <w:p w:rsidR="00BA040E" w:rsidRPr="00BA040E" w:rsidRDefault="00BA040E" w:rsidP="00BA040E">
            <w:pPr>
              <w:tabs>
                <w:tab w:val="left" w:pos="840"/>
              </w:tabs>
              <w:spacing w:line="360" w:lineRule="auto"/>
              <w:ind w:firstLineChars="300" w:firstLine="630"/>
              <w:rPr>
                <w:rFonts w:hAnsi="宋体"/>
                <w:szCs w:val="24"/>
              </w:rPr>
            </w:pPr>
            <w:r w:rsidRPr="00BA040E">
              <w:rPr>
                <w:rFonts w:hAnsi="宋体" w:hint="eastAsia"/>
                <w:szCs w:val="24"/>
              </w:rPr>
              <w:t>环境安全目标：固体废弃物分类处置率</w:t>
            </w:r>
            <w:r w:rsidRPr="00BA040E">
              <w:rPr>
                <w:rFonts w:hAnsi="宋体" w:hint="eastAsia"/>
                <w:szCs w:val="24"/>
              </w:rPr>
              <w:t>100%</w:t>
            </w:r>
            <w:r w:rsidRPr="00BA040E">
              <w:rPr>
                <w:rFonts w:hAnsi="宋体" w:hint="eastAsia"/>
                <w:szCs w:val="24"/>
              </w:rPr>
              <w:t>；噪声</w:t>
            </w:r>
            <w:r w:rsidRPr="00BA040E">
              <w:rPr>
                <w:rFonts w:hAnsi="宋体" w:hint="eastAsia"/>
                <w:szCs w:val="24"/>
              </w:rPr>
              <w:t>\</w:t>
            </w:r>
            <w:r w:rsidRPr="00BA040E">
              <w:rPr>
                <w:rFonts w:hAnsi="宋体" w:hint="eastAsia"/>
                <w:szCs w:val="24"/>
              </w:rPr>
              <w:t>粉尘达标排放；</w:t>
            </w:r>
          </w:p>
          <w:p w:rsidR="00A55FA4" w:rsidRDefault="00BA040E" w:rsidP="00E054DE">
            <w:pPr>
              <w:tabs>
                <w:tab w:val="left" w:pos="840"/>
              </w:tabs>
              <w:spacing w:line="360" w:lineRule="auto"/>
              <w:ind w:firstLineChars="1000" w:firstLine="2100"/>
              <w:rPr>
                <w:rFonts w:hAnsi="宋体"/>
                <w:szCs w:val="24"/>
              </w:rPr>
            </w:pPr>
            <w:r w:rsidRPr="00BA040E">
              <w:rPr>
                <w:rFonts w:hAnsi="宋体" w:hint="eastAsia"/>
                <w:szCs w:val="24"/>
              </w:rPr>
              <w:t>火灾事故为</w:t>
            </w:r>
            <w:r w:rsidRPr="00BA040E">
              <w:rPr>
                <w:rFonts w:hAnsi="宋体" w:hint="eastAsia"/>
                <w:szCs w:val="24"/>
              </w:rPr>
              <w:t>0,</w:t>
            </w:r>
            <w:r w:rsidRPr="00BA040E">
              <w:rPr>
                <w:rFonts w:hAnsi="宋体" w:hint="eastAsia"/>
                <w:szCs w:val="24"/>
              </w:rPr>
              <w:t>触电事故为</w:t>
            </w:r>
            <w:r w:rsidRPr="00BA040E">
              <w:rPr>
                <w:rFonts w:hAnsi="宋体" w:hint="eastAsia"/>
                <w:szCs w:val="24"/>
              </w:rPr>
              <w:t>0</w:t>
            </w:r>
            <w:r w:rsidRPr="00BA040E">
              <w:rPr>
                <w:rFonts w:hAnsi="宋体" w:hint="eastAsia"/>
                <w:szCs w:val="24"/>
              </w:rPr>
              <w:t>；职业病发病率为</w:t>
            </w:r>
            <w:r w:rsidRPr="00BA040E">
              <w:rPr>
                <w:rFonts w:hAnsi="宋体" w:hint="eastAsia"/>
                <w:szCs w:val="24"/>
              </w:rPr>
              <w:t>0</w:t>
            </w:r>
            <w:r w:rsidRPr="00BA040E">
              <w:rPr>
                <w:rFonts w:hAnsi="宋体" w:hint="eastAsia"/>
                <w:szCs w:val="24"/>
              </w:rPr>
              <w:t>；</w:t>
            </w:r>
            <w:r w:rsidR="00A55FA4" w:rsidRPr="00BA7090">
              <w:rPr>
                <w:rFonts w:hAnsi="宋体" w:hint="eastAsia"/>
                <w:szCs w:val="24"/>
              </w:rPr>
              <w:t xml:space="preserve">  </w:t>
            </w:r>
          </w:p>
          <w:p w:rsidR="00A55FA4" w:rsidRDefault="002428D3" w:rsidP="00A55FA4">
            <w:pPr>
              <w:snapToGrid w:val="0"/>
              <w:spacing w:line="360" w:lineRule="auto"/>
              <w:rPr>
                <w:rFonts w:hAnsi="宋体"/>
                <w:szCs w:val="24"/>
              </w:rPr>
            </w:pPr>
            <w:r>
              <w:rPr>
                <w:rFonts w:hAnsi="宋体"/>
                <w:szCs w:val="24"/>
              </w:rPr>
              <w:t>组织对公司</w:t>
            </w:r>
            <w:r w:rsidR="00A55FA4" w:rsidRPr="00427512">
              <w:rPr>
                <w:rFonts w:hAnsi="宋体"/>
                <w:szCs w:val="24"/>
              </w:rPr>
              <w:t>环境、职业健康安全目标、指标予以分解，并在相关职能层次部门建立分目标，查见</w:t>
            </w:r>
            <w:r w:rsidR="00C439F6">
              <w:rPr>
                <w:rFonts w:hAnsi="宋体" w:hint="eastAsia"/>
                <w:szCs w:val="24"/>
              </w:rPr>
              <w:t>2021</w:t>
            </w:r>
            <w:r w:rsidR="00825D68">
              <w:rPr>
                <w:rFonts w:hAnsi="宋体" w:hint="eastAsia"/>
                <w:szCs w:val="24"/>
              </w:rPr>
              <w:t>年</w:t>
            </w:r>
            <w:r w:rsidR="00C439F6">
              <w:rPr>
                <w:rFonts w:hAnsi="宋体" w:hint="eastAsia"/>
                <w:szCs w:val="24"/>
              </w:rPr>
              <w:t>1</w:t>
            </w:r>
            <w:r w:rsidR="00A55FA4">
              <w:rPr>
                <w:rFonts w:hAnsi="宋体" w:hint="eastAsia"/>
                <w:szCs w:val="24"/>
              </w:rPr>
              <w:t>月</w:t>
            </w:r>
            <w:r w:rsidR="00C439F6">
              <w:rPr>
                <w:rFonts w:hAnsi="宋体" w:hint="eastAsia"/>
                <w:szCs w:val="24"/>
              </w:rPr>
              <w:t>4</w:t>
            </w:r>
            <w:r w:rsidR="00A55FA4">
              <w:rPr>
                <w:rFonts w:hAnsi="宋体" w:hint="eastAsia"/>
                <w:szCs w:val="24"/>
              </w:rPr>
              <w:t>日</w:t>
            </w:r>
            <w:r w:rsidR="00A55FA4" w:rsidRPr="00427512">
              <w:rPr>
                <w:rFonts w:hAnsi="宋体"/>
                <w:szCs w:val="24"/>
              </w:rPr>
              <w:t>《目标指标分解及措施表》</w:t>
            </w:r>
            <w:r w:rsidR="00A55FA4">
              <w:rPr>
                <w:rFonts w:hAnsi="宋体"/>
                <w:szCs w:val="24"/>
              </w:rPr>
              <w:t>，</w:t>
            </w:r>
            <w:r w:rsidR="00C439F6">
              <w:rPr>
                <w:rFonts w:hAnsi="宋体" w:hint="eastAsia"/>
                <w:szCs w:val="24"/>
              </w:rPr>
              <w:t>2021</w:t>
            </w:r>
            <w:r w:rsidR="00C439F6">
              <w:rPr>
                <w:rFonts w:hAnsi="宋体" w:hint="eastAsia"/>
                <w:szCs w:val="24"/>
              </w:rPr>
              <w:t>年</w:t>
            </w:r>
            <w:r w:rsidR="00C439F6">
              <w:rPr>
                <w:rFonts w:hAnsi="宋体" w:hint="eastAsia"/>
                <w:szCs w:val="24"/>
              </w:rPr>
              <w:t>6-12</w:t>
            </w:r>
            <w:r w:rsidR="00C439F6">
              <w:rPr>
                <w:rFonts w:hAnsi="宋体" w:hint="eastAsia"/>
                <w:szCs w:val="24"/>
              </w:rPr>
              <w:t>月</w:t>
            </w:r>
            <w:r w:rsidR="00A55FA4">
              <w:rPr>
                <w:rFonts w:hAnsi="宋体"/>
                <w:szCs w:val="24"/>
              </w:rPr>
              <w:t>各指标已达成。</w:t>
            </w:r>
          </w:p>
          <w:p w:rsidR="001C5CE5" w:rsidRDefault="001C5CE5" w:rsidP="00A55FA4">
            <w:pPr>
              <w:snapToGrid w:val="0"/>
              <w:spacing w:line="360" w:lineRule="auto"/>
              <w:rPr>
                <w:rFonts w:hAnsi="宋体"/>
                <w:szCs w:val="24"/>
              </w:rPr>
            </w:pPr>
          </w:p>
          <w:p w:rsidR="001C5CE5" w:rsidRPr="0030479C" w:rsidRDefault="001C5CE5" w:rsidP="00A55FA4">
            <w:pPr>
              <w:snapToGrid w:val="0"/>
              <w:spacing w:line="360" w:lineRule="auto"/>
              <w:rPr>
                <w:rFonts w:hAnsi="宋体"/>
                <w:color w:val="000000"/>
                <w:szCs w:val="21"/>
              </w:rPr>
            </w:pPr>
            <w:r>
              <w:rPr>
                <w:rFonts w:hAnsi="宋体" w:hint="eastAsia"/>
                <w:color w:val="000000"/>
                <w:szCs w:val="21"/>
              </w:rPr>
              <w:t>编制有《</w:t>
            </w:r>
            <w:r w:rsidRPr="00FB5D47">
              <w:rPr>
                <w:rFonts w:hAnsi="宋体" w:hint="eastAsia"/>
                <w:color w:val="000000"/>
                <w:szCs w:val="21"/>
              </w:rPr>
              <w:t>管理变更控制程序》，明确定义了适用范围、职责及质量管理体系的变更策划</w:t>
            </w:r>
            <w:r>
              <w:rPr>
                <w:rFonts w:hAnsi="宋体" w:hint="eastAsia"/>
                <w:color w:val="000000"/>
                <w:szCs w:val="21"/>
              </w:rPr>
              <w:t>。程序文件要求：</w:t>
            </w:r>
            <w:r w:rsidRPr="00FB5D47">
              <w:rPr>
                <w:rFonts w:hAnsi="宋体" w:hint="eastAsia"/>
                <w:color w:val="000000"/>
                <w:szCs w:val="21"/>
              </w:rPr>
              <w:t>任何变更均应加以识别，并应在引入变更之前识别出与变更相关的潜在风险，并在实施前得到批准；</w:t>
            </w:r>
          </w:p>
          <w:p w:rsidR="00B13096" w:rsidRPr="0030479C" w:rsidRDefault="00B13096" w:rsidP="0079177F">
            <w:pPr>
              <w:pStyle w:val="a8"/>
              <w:ind w:firstLineChars="0" w:firstLine="0"/>
              <w:rPr>
                <w:rFonts w:hAnsi="宋体"/>
                <w:color w:val="000000"/>
                <w:szCs w:val="21"/>
              </w:rPr>
            </w:pPr>
          </w:p>
        </w:tc>
        <w:tc>
          <w:tcPr>
            <w:tcW w:w="1585" w:type="dxa"/>
          </w:tcPr>
          <w:p w:rsidR="00B13096" w:rsidRPr="0030479C" w:rsidRDefault="003C649C" w:rsidP="003C649C">
            <w:pPr>
              <w:snapToGrid w:val="0"/>
              <w:spacing w:line="360" w:lineRule="auto"/>
              <w:rPr>
                <w:rFonts w:hAnsi="宋体"/>
                <w:color w:val="000000"/>
                <w:szCs w:val="21"/>
              </w:rPr>
            </w:pPr>
            <w:r>
              <w:rPr>
                <w:rFonts w:hAnsi="宋体" w:hint="eastAsia"/>
                <w:color w:val="000000"/>
                <w:szCs w:val="21"/>
              </w:rPr>
              <w:lastRenderedPageBreak/>
              <w:t>符合</w:t>
            </w:r>
          </w:p>
        </w:tc>
      </w:tr>
      <w:tr w:rsidR="00B52F15" w:rsidRPr="0030479C" w:rsidTr="00FA6273">
        <w:trPr>
          <w:trHeight w:val="573"/>
        </w:trPr>
        <w:tc>
          <w:tcPr>
            <w:tcW w:w="1242" w:type="dxa"/>
            <w:vAlign w:val="center"/>
          </w:tcPr>
          <w:p w:rsidR="00B52F15" w:rsidRPr="0030479C" w:rsidRDefault="00B52F15" w:rsidP="003C649C">
            <w:pPr>
              <w:snapToGrid w:val="0"/>
              <w:spacing w:line="360" w:lineRule="auto"/>
              <w:rPr>
                <w:rFonts w:hAnsi="宋体"/>
                <w:color w:val="000000"/>
                <w:szCs w:val="21"/>
              </w:rPr>
            </w:pPr>
            <w:r w:rsidRPr="00A22AF0">
              <w:rPr>
                <w:rFonts w:hAnsi="宋体" w:hint="eastAsia"/>
                <w:color w:val="000000"/>
                <w:szCs w:val="21"/>
              </w:rPr>
              <w:lastRenderedPageBreak/>
              <w:t>应对风险和机遇的措施</w:t>
            </w:r>
          </w:p>
        </w:tc>
        <w:tc>
          <w:tcPr>
            <w:tcW w:w="1276" w:type="dxa"/>
          </w:tcPr>
          <w:p w:rsidR="00B52F15" w:rsidRPr="0030479C" w:rsidRDefault="00B52F15" w:rsidP="003C649C">
            <w:pPr>
              <w:snapToGrid w:val="0"/>
              <w:spacing w:line="360" w:lineRule="auto"/>
              <w:rPr>
                <w:rFonts w:hAnsi="宋体"/>
                <w:color w:val="000000"/>
                <w:szCs w:val="21"/>
              </w:rPr>
            </w:pPr>
            <w:r>
              <w:rPr>
                <w:rFonts w:hAnsi="宋体" w:hint="eastAsia"/>
                <w:color w:val="000000"/>
                <w:szCs w:val="21"/>
              </w:rPr>
              <w:t>QEO</w:t>
            </w:r>
            <w:r>
              <w:rPr>
                <w:rFonts w:hAnsi="宋体" w:hint="eastAsia"/>
                <w:color w:val="000000"/>
                <w:szCs w:val="21"/>
              </w:rPr>
              <w:t>：</w:t>
            </w:r>
            <w:r w:rsidRPr="00A22AF0">
              <w:rPr>
                <w:rFonts w:hAnsi="宋体" w:hint="eastAsia"/>
                <w:color w:val="000000"/>
                <w:szCs w:val="21"/>
              </w:rPr>
              <w:t>6.1</w:t>
            </w:r>
          </w:p>
        </w:tc>
        <w:tc>
          <w:tcPr>
            <w:tcW w:w="10606" w:type="dxa"/>
          </w:tcPr>
          <w:p w:rsidR="00D80FF6" w:rsidRDefault="00D80FF6" w:rsidP="00D80FF6">
            <w:pPr>
              <w:snapToGrid w:val="0"/>
              <w:spacing w:line="360" w:lineRule="auto"/>
              <w:ind w:firstLineChars="200" w:firstLine="420"/>
              <w:rPr>
                <w:rFonts w:hAnsi="宋体"/>
                <w:color w:val="000000"/>
                <w:szCs w:val="21"/>
              </w:rPr>
            </w:pPr>
            <w:r w:rsidRPr="0030479C">
              <w:rPr>
                <w:rFonts w:hAnsi="宋体" w:hint="eastAsia"/>
                <w:color w:val="000000"/>
                <w:szCs w:val="21"/>
              </w:rPr>
              <w:t>编制有《风险和机遇的应对控制程序》，对组织内外的风险和机遇进行了策划。</w:t>
            </w:r>
          </w:p>
          <w:p w:rsidR="00C024C7" w:rsidRPr="0030479C" w:rsidRDefault="00C024C7" w:rsidP="00D80FF6">
            <w:pPr>
              <w:snapToGrid w:val="0"/>
              <w:spacing w:line="360" w:lineRule="auto"/>
              <w:ind w:firstLineChars="200" w:firstLine="420"/>
              <w:rPr>
                <w:rFonts w:hAnsi="宋体"/>
                <w:color w:val="000000"/>
                <w:szCs w:val="21"/>
              </w:rPr>
            </w:pPr>
            <w:r>
              <w:rPr>
                <w:rFonts w:hAnsi="宋体" w:hint="eastAsia"/>
                <w:color w:val="000000"/>
                <w:szCs w:val="21"/>
              </w:rPr>
              <w:t>依据“环境因素辨识和评价表”确定环境因素等级、</w:t>
            </w:r>
            <w:r>
              <w:rPr>
                <w:rFonts w:hAnsi="宋体" w:hint="eastAsia"/>
                <w:color w:val="000000"/>
                <w:szCs w:val="21"/>
              </w:rPr>
              <w:t xml:space="preserve"> </w:t>
            </w:r>
            <w:r>
              <w:rPr>
                <w:rFonts w:hAnsi="宋体" w:hint="eastAsia"/>
                <w:color w:val="000000"/>
                <w:szCs w:val="21"/>
              </w:rPr>
              <w:t>确定的“重要环境因素清单”有：</w:t>
            </w:r>
          </w:p>
          <w:p w:rsidR="00D80FF6" w:rsidRPr="0030479C" w:rsidRDefault="00725862" w:rsidP="00D80FF6">
            <w:pPr>
              <w:snapToGrid w:val="0"/>
              <w:spacing w:line="360" w:lineRule="auto"/>
              <w:ind w:firstLineChars="200" w:firstLine="420"/>
              <w:rPr>
                <w:rFonts w:hAnsi="宋体"/>
                <w:color w:val="000000"/>
                <w:szCs w:val="21"/>
              </w:rPr>
            </w:pPr>
            <w:r>
              <w:rPr>
                <w:rFonts w:hAnsi="宋体" w:hint="eastAsia"/>
                <w:color w:val="000000"/>
                <w:szCs w:val="21"/>
              </w:rPr>
              <w:t>重要环境因素：固废排放、潜在火灾、废气（粉尘）排放、噪音排放为</w:t>
            </w:r>
            <w:r w:rsidR="00D80FF6">
              <w:rPr>
                <w:rFonts w:hAnsi="宋体" w:hint="eastAsia"/>
                <w:color w:val="000000"/>
                <w:szCs w:val="21"/>
              </w:rPr>
              <w:t>重要环境因素</w:t>
            </w:r>
            <w:r w:rsidR="00D80FF6" w:rsidRPr="0030479C">
              <w:rPr>
                <w:rFonts w:hAnsi="宋体" w:hint="eastAsia"/>
                <w:color w:val="000000"/>
                <w:szCs w:val="21"/>
              </w:rPr>
              <w:t>。</w:t>
            </w:r>
          </w:p>
          <w:p w:rsidR="00D80FF6" w:rsidRPr="0030479C" w:rsidRDefault="00D80FF6" w:rsidP="00D80FF6">
            <w:pPr>
              <w:snapToGrid w:val="0"/>
              <w:spacing w:line="360" w:lineRule="auto"/>
              <w:ind w:firstLineChars="200" w:firstLine="420"/>
              <w:rPr>
                <w:rFonts w:hAnsi="宋体"/>
                <w:color w:val="000000"/>
                <w:szCs w:val="21"/>
              </w:rPr>
            </w:pPr>
            <w:r w:rsidRPr="0030479C">
              <w:rPr>
                <w:rFonts w:hAnsi="宋体" w:hint="eastAsia"/>
                <w:color w:val="000000"/>
                <w:szCs w:val="21"/>
              </w:rPr>
              <w:t>控制措施：一般固废集中收集外售；危废由供应商带回以旧换新，由具有资质的单位处理；提高安全意识，做好火灾预防措施、应急预案。</w:t>
            </w:r>
          </w:p>
          <w:p w:rsidR="00D80FF6" w:rsidRPr="0030479C" w:rsidRDefault="00D80FF6" w:rsidP="00D80FF6">
            <w:pPr>
              <w:snapToGrid w:val="0"/>
              <w:spacing w:line="360" w:lineRule="auto"/>
              <w:ind w:firstLineChars="200" w:firstLine="420"/>
              <w:rPr>
                <w:rFonts w:hAnsi="宋体"/>
                <w:color w:val="000000"/>
                <w:szCs w:val="21"/>
              </w:rPr>
            </w:pPr>
            <w:r w:rsidRPr="0030479C">
              <w:rPr>
                <w:rFonts w:hAnsi="宋体" w:hint="eastAsia"/>
                <w:color w:val="000000"/>
                <w:szCs w:val="21"/>
              </w:rPr>
              <w:t>一旦发生按相关应急预案执行；制定目标、指标和管理方案。</w:t>
            </w:r>
          </w:p>
          <w:p w:rsidR="00D80FF6" w:rsidRPr="0030479C" w:rsidRDefault="00D80FF6" w:rsidP="00D80FF6">
            <w:pPr>
              <w:snapToGrid w:val="0"/>
              <w:spacing w:line="360" w:lineRule="auto"/>
              <w:ind w:firstLineChars="200" w:firstLine="420"/>
              <w:rPr>
                <w:rFonts w:hAnsi="宋体"/>
                <w:color w:val="000000"/>
                <w:szCs w:val="21"/>
              </w:rPr>
            </w:pPr>
            <w:r w:rsidRPr="0030479C">
              <w:rPr>
                <w:rFonts w:hAnsi="宋体" w:hint="eastAsia"/>
                <w:color w:val="000000"/>
                <w:szCs w:val="21"/>
              </w:rPr>
              <w:t>不可接受风险有：火灾、触电、机械伤害、吸入性伤害（中毒）等；</w:t>
            </w:r>
          </w:p>
          <w:p w:rsidR="00B52F15" w:rsidRPr="00E054DE" w:rsidRDefault="00D80FF6" w:rsidP="00A775A3">
            <w:pPr>
              <w:snapToGrid w:val="0"/>
              <w:spacing w:line="360" w:lineRule="auto"/>
              <w:rPr>
                <w:rFonts w:hAnsi="宋体"/>
                <w:color w:val="000000"/>
                <w:szCs w:val="21"/>
              </w:rPr>
            </w:pPr>
            <w:r w:rsidRPr="0030479C">
              <w:rPr>
                <w:rFonts w:hAnsi="宋体" w:hint="eastAsia"/>
                <w:color w:val="000000"/>
                <w:szCs w:val="21"/>
              </w:rPr>
              <w:t>控制措施：加强安全防护、劳保用品、设备加防护罩、提高安全意识，做好用电管理、火灾预防措施、应急预案。</w:t>
            </w:r>
          </w:p>
        </w:tc>
        <w:tc>
          <w:tcPr>
            <w:tcW w:w="1585" w:type="dxa"/>
            <w:vAlign w:val="center"/>
          </w:tcPr>
          <w:p w:rsidR="00B52F15" w:rsidRPr="0030479C" w:rsidRDefault="009240F0" w:rsidP="003C649C">
            <w:pPr>
              <w:snapToGrid w:val="0"/>
              <w:spacing w:line="360" w:lineRule="auto"/>
              <w:rPr>
                <w:rFonts w:hAnsi="宋体"/>
                <w:color w:val="000000"/>
                <w:szCs w:val="21"/>
              </w:rPr>
            </w:pPr>
            <w:r>
              <w:rPr>
                <w:rFonts w:hAnsi="宋体" w:hint="eastAsia"/>
                <w:color w:val="000000"/>
                <w:szCs w:val="21"/>
              </w:rPr>
              <w:t>符合</w:t>
            </w:r>
          </w:p>
        </w:tc>
      </w:tr>
      <w:tr w:rsidR="00F15309" w:rsidRPr="0030479C" w:rsidTr="00E672FC">
        <w:trPr>
          <w:trHeight w:val="573"/>
        </w:trPr>
        <w:tc>
          <w:tcPr>
            <w:tcW w:w="1242" w:type="dxa"/>
            <w:vAlign w:val="center"/>
          </w:tcPr>
          <w:p w:rsidR="00F15309" w:rsidRPr="0030479C" w:rsidRDefault="00F15309" w:rsidP="005325AC">
            <w:pPr>
              <w:snapToGrid w:val="0"/>
              <w:spacing w:line="360" w:lineRule="auto"/>
              <w:rPr>
                <w:rFonts w:hAnsi="宋体"/>
                <w:color w:val="000000"/>
                <w:szCs w:val="21"/>
              </w:rPr>
            </w:pPr>
            <w:r w:rsidRPr="0030479C">
              <w:rPr>
                <w:rFonts w:hAnsi="宋体" w:hint="eastAsia"/>
                <w:color w:val="000000"/>
                <w:szCs w:val="21"/>
              </w:rPr>
              <w:lastRenderedPageBreak/>
              <w:t>资源总则</w:t>
            </w:r>
          </w:p>
        </w:tc>
        <w:tc>
          <w:tcPr>
            <w:tcW w:w="1276" w:type="dxa"/>
            <w:vAlign w:val="center"/>
          </w:tcPr>
          <w:p w:rsidR="00F15309" w:rsidRPr="0030479C" w:rsidRDefault="00F15309" w:rsidP="005325AC">
            <w:pPr>
              <w:snapToGrid w:val="0"/>
              <w:spacing w:line="360" w:lineRule="auto"/>
              <w:rPr>
                <w:rFonts w:hAnsi="宋体"/>
                <w:color w:val="000000"/>
                <w:szCs w:val="21"/>
              </w:rPr>
            </w:pPr>
            <w:r w:rsidRPr="0030479C">
              <w:rPr>
                <w:rFonts w:hAnsi="宋体" w:hint="eastAsia"/>
                <w:color w:val="000000"/>
                <w:szCs w:val="21"/>
              </w:rPr>
              <w:t>Q</w:t>
            </w:r>
            <w:r w:rsidR="00ED48B3">
              <w:rPr>
                <w:rFonts w:hAnsi="宋体" w:hint="eastAsia"/>
                <w:color w:val="000000"/>
                <w:szCs w:val="21"/>
              </w:rPr>
              <w:t>EO</w:t>
            </w:r>
            <w:r w:rsidRPr="0030479C">
              <w:rPr>
                <w:rFonts w:hAnsi="宋体" w:hint="eastAsia"/>
                <w:color w:val="000000"/>
                <w:szCs w:val="21"/>
              </w:rPr>
              <w:t>:7.1.1</w:t>
            </w:r>
          </w:p>
          <w:p w:rsidR="00F15309" w:rsidRPr="0030479C" w:rsidRDefault="00F15309" w:rsidP="005325AC">
            <w:pPr>
              <w:snapToGrid w:val="0"/>
              <w:spacing w:line="360" w:lineRule="auto"/>
              <w:rPr>
                <w:rFonts w:hAnsi="宋体"/>
                <w:color w:val="000000"/>
                <w:szCs w:val="21"/>
              </w:rPr>
            </w:pPr>
            <w:r w:rsidRPr="0030479C">
              <w:rPr>
                <w:rFonts w:hAnsi="宋体" w:hint="eastAsia"/>
                <w:color w:val="000000"/>
                <w:szCs w:val="21"/>
              </w:rPr>
              <w:t>EO:7.1</w:t>
            </w:r>
          </w:p>
        </w:tc>
        <w:tc>
          <w:tcPr>
            <w:tcW w:w="10606" w:type="dxa"/>
          </w:tcPr>
          <w:p w:rsidR="00F15309" w:rsidRPr="0030479C" w:rsidRDefault="00F15309" w:rsidP="005325AC">
            <w:pPr>
              <w:snapToGrid w:val="0"/>
              <w:spacing w:line="360" w:lineRule="auto"/>
              <w:ind w:firstLineChars="200" w:firstLine="420"/>
              <w:rPr>
                <w:rFonts w:hAnsi="宋体"/>
                <w:color w:val="000000"/>
                <w:szCs w:val="21"/>
              </w:rPr>
            </w:pPr>
            <w:r w:rsidRPr="000F5AF2">
              <w:rPr>
                <w:rFonts w:hAnsi="宋体" w:hint="eastAsia"/>
                <w:color w:val="000000"/>
                <w:szCs w:val="21"/>
              </w:rPr>
              <w:t>杭州</w:t>
            </w:r>
            <w:r>
              <w:rPr>
                <w:rFonts w:hAnsi="宋体" w:hint="eastAsia"/>
                <w:color w:val="000000"/>
                <w:szCs w:val="21"/>
              </w:rPr>
              <w:t>百诺电力科技有限公司位于浙江省杭州市富阳区鹿山工业功能区，</w:t>
            </w:r>
            <w:r w:rsidRPr="000F5AF2">
              <w:rPr>
                <w:rFonts w:hAnsi="宋体" w:hint="eastAsia"/>
                <w:color w:val="000000"/>
                <w:szCs w:val="21"/>
              </w:rPr>
              <w:t>注册资金</w:t>
            </w:r>
            <w:r w:rsidRPr="000F5AF2">
              <w:rPr>
                <w:rFonts w:hAnsi="宋体" w:hint="eastAsia"/>
                <w:color w:val="000000"/>
                <w:szCs w:val="21"/>
              </w:rPr>
              <w:t>5018</w:t>
            </w:r>
            <w:r w:rsidRPr="000F5AF2">
              <w:rPr>
                <w:rFonts w:hAnsi="宋体" w:hint="eastAsia"/>
                <w:color w:val="000000"/>
                <w:szCs w:val="21"/>
              </w:rPr>
              <w:t>万元，</w:t>
            </w:r>
            <w:r w:rsidR="00BE689F">
              <w:rPr>
                <w:rFonts w:hAnsi="宋体" w:hint="eastAsia"/>
                <w:color w:val="000000"/>
                <w:szCs w:val="21"/>
              </w:rPr>
              <w:t>，主要生产</w:t>
            </w:r>
            <w:r w:rsidR="00BE689F" w:rsidRPr="00083298">
              <w:rPr>
                <w:color w:val="000000"/>
                <w:szCs w:val="24"/>
              </w:rPr>
              <w:t>通信管道、电力管道</w:t>
            </w:r>
            <w:r w:rsidR="00BE689F" w:rsidRPr="00083298">
              <w:rPr>
                <w:color w:val="000000"/>
                <w:szCs w:val="24"/>
              </w:rPr>
              <w:t>(</w:t>
            </w:r>
            <w:r w:rsidR="00BE689F" w:rsidRPr="00083298">
              <w:rPr>
                <w:color w:val="000000"/>
                <w:szCs w:val="24"/>
              </w:rPr>
              <w:t>非开挖电力管道、</w:t>
            </w:r>
            <w:r w:rsidR="00BE689F" w:rsidRPr="00083298">
              <w:rPr>
                <w:color w:val="000000"/>
                <w:szCs w:val="24"/>
              </w:rPr>
              <w:t>PVC</w:t>
            </w:r>
            <w:r w:rsidR="00BE689F" w:rsidRPr="00083298">
              <w:rPr>
                <w:color w:val="000000"/>
                <w:szCs w:val="24"/>
              </w:rPr>
              <w:t>电力管道</w:t>
            </w:r>
            <w:r w:rsidR="00BE689F" w:rsidRPr="00083298">
              <w:rPr>
                <w:color w:val="000000"/>
                <w:szCs w:val="24"/>
              </w:rPr>
              <w:t>)</w:t>
            </w:r>
            <w:r w:rsidR="00BE689F" w:rsidRPr="00083298">
              <w:rPr>
                <w:color w:val="000000"/>
                <w:szCs w:val="24"/>
              </w:rPr>
              <w:t>、玻璃钢管道、</w:t>
            </w:r>
            <w:r w:rsidR="00BE689F" w:rsidRPr="00083298">
              <w:rPr>
                <w:color w:val="000000"/>
                <w:szCs w:val="24"/>
              </w:rPr>
              <w:t>PE</w:t>
            </w:r>
            <w:r w:rsidR="00BE689F" w:rsidRPr="00083298">
              <w:rPr>
                <w:color w:val="000000"/>
                <w:szCs w:val="24"/>
              </w:rPr>
              <w:t>缠绕管</w:t>
            </w:r>
            <w:r w:rsidR="00BE689F">
              <w:rPr>
                <w:rFonts w:hint="eastAsia"/>
                <w:color w:val="000000"/>
                <w:szCs w:val="24"/>
              </w:rPr>
              <w:t>。</w:t>
            </w:r>
          </w:p>
          <w:p w:rsidR="00F15309" w:rsidRPr="0030479C" w:rsidRDefault="00BE689F" w:rsidP="005325AC">
            <w:pPr>
              <w:snapToGrid w:val="0"/>
              <w:spacing w:line="360" w:lineRule="auto"/>
              <w:ind w:firstLineChars="200" w:firstLine="420"/>
              <w:rPr>
                <w:rFonts w:hAnsi="宋体"/>
                <w:color w:val="000000"/>
                <w:szCs w:val="21"/>
              </w:rPr>
            </w:pPr>
            <w:r>
              <w:rPr>
                <w:rFonts w:hAnsi="宋体" w:hint="eastAsia"/>
                <w:color w:val="000000"/>
                <w:szCs w:val="21"/>
              </w:rPr>
              <w:t>公司设有行政部、采购部、销售部、生产部、财务部、质检部；</w:t>
            </w:r>
          </w:p>
          <w:p w:rsidR="00F15309" w:rsidRPr="005E1850" w:rsidRDefault="00F15309" w:rsidP="005325AC">
            <w:pPr>
              <w:snapToGrid w:val="0"/>
              <w:spacing w:line="360" w:lineRule="auto"/>
              <w:ind w:firstLineChars="200" w:firstLine="420"/>
              <w:rPr>
                <w:color w:val="000000"/>
                <w:szCs w:val="24"/>
              </w:rPr>
            </w:pPr>
            <w:r>
              <w:rPr>
                <w:rFonts w:hAnsi="宋体" w:hint="eastAsia"/>
                <w:color w:val="000000"/>
                <w:szCs w:val="21"/>
              </w:rPr>
              <w:t>公司主</w:t>
            </w:r>
            <w:r w:rsidRPr="005E1850">
              <w:rPr>
                <w:rFonts w:hint="eastAsia"/>
                <w:color w:val="000000"/>
                <w:szCs w:val="24"/>
              </w:rPr>
              <w:t>要设备包括：</w:t>
            </w:r>
            <w:r w:rsidR="005E1850" w:rsidRPr="005E1850">
              <w:rPr>
                <w:rFonts w:hint="eastAsia"/>
                <w:color w:val="000000"/>
                <w:szCs w:val="24"/>
              </w:rPr>
              <w:t>高速混料机、锥形双螺杆塑料挤出机、超锥形双螺杆挤出机、微型控制缠绕机、布袋除尘设备、冷却塔</w:t>
            </w:r>
            <w:r w:rsidRPr="005E1850">
              <w:rPr>
                <w:color w:val="000000"/>
                <w:szCs w:val="24"/>
              </w:rPr>
              <w:t>等</w:t>
            </w:r>
            <w:r w:rsidRPr="005E1850">
              <w:rPr>
                <w:rFonts w:hint="eastAsia"/>
                <w:color w:val="000000"/>
                <w:szCs w:val="24"/>
              </w:rPr>
              <w:t>；</w:t>
            </w:r>
          </w:p>
          <w:p w:rsidR="00F15309" w:rsidRPr="0030479C" w:rsidRDefault="00F15309" w:rsidP="005325AC">
            <w:pPr>
              <w:snapToGrid w:val="0"/>
              <w:spacing w:line="360" w:lineRule="auto"/>
              <w:ind w:firstLineChars="200" w:firstLine="420"/>
              <w:rPr>
                <w:rFonts w:hAnsi="宋体"/>
                <w:color w:val="000000"/>
                <w:szCs w:val="21"/>
              </w:rPr>
            </w:pPr>
            <w:r w:rsidRPr="0030479C">
              <w:rPr>
                <w:rFonts w:hAnsi="宋体"/>
                <w:color w:val="000000"/>
                <w:szCs w:val="21"/>
              </w:rPr>
              <w:t>确认公司目前人力资源、基础设施、销售人员</w:t>
            </w:r>
            <w:r w:rsidR="00C7771D">
              <w:rPr>
                <w:rFonts w:hAnsi="宋体"/>
                <w:color w:val="000000"/>
                <w:szCs w:val="21"/>
              </w:rPr>
              <w:t>、财力、信息等资源均能保证。公司厂房，库房、行政部、会议室</w:t>
            </w:r>
            <w:r w:rsidRPr="0030479C">
              <w:rPr>
                <w:rFonts w:hAnsi="宋体"/>
                <w:color w:val="000000"/>
                <w:szCs w:val="21"/>
              </w:rPr>
              <w:t>配备了灭火器等消防安全设备，能保证企业正常办公。</w:t>
            </w:r>
          </w:p>
          <w:p w:rsidR="00F15309" w:rsidRPr="0030479C" w:rsidRDefault="00F15309" w:rsidP="005325AC">
            <w:pPr>
              <w:snapToGrid w:val="0"/>
              <w:spacing w:line="360" w:lineRule="auto"/>
              <w:ind w:firstLineChars="200" w:firstLine="420"/>
              <w:rPr>
                <w:rFonts w:hAnsi="宋体"/>
                <w:color w:val="000000"/>
                <w:szCs w:val="21"/>
              </w:rPr>
            </w:pPr>
            <w:r w:rsidRPr="0030479C">
              <w:rPr>
                <w:rFonts w:hAnsi="宋体"/>
                <w:color w:val="000000"/>
                <w:szCs w:val="21"/>
              </w:rPr>
              <w:t>公司财务能保证质量、环境、职业健康安全工作的开展，确保相关资金及时投入。</w:t>
            </w:r>
          </w:p>
          <w:p w:rsidR="00F15309" w:rsidRPr="0030479C" w:rsidRDefault="00F15309" w:rsidP="005325AC">
            <w:pPr>
              <w:snapToGrid w:val="0"/>
              <w:spacing w:line="360" w:lineRule="auto"/>
              <w:ind w:firstLineChars="200" w:firstLine="420"/>
              <w:rPr>
                <w:rFonts w:hAnsi="宋体"/>
                <w:color w:val="000000"/>
                <w:szCs w:val="21"/>
              </w:rPr>
            </w:pPr>
            <w:r w:rsidRPr="0030479C">
              <w:rPr>
                <w:rFonts w:hAnsi="宋体"/>
                <w:color w:val="000000"/>
                <w:szCs w:val="21"/>
              </w:rPr>
              <w:t>基本能满足体系运行的要求。</w:t>
            </w:r>
          </w:p>
        </w:tc>
        <w:tc>
          <w:tcPr>
            <w:tcW w:w="1585" w:type="dxa"/>
            <w:vAlign w:val="center"/>
          </w:tcPr>
          <w:p w:rsidR="00F15309" w:rsidRPr="0030479C" w:rsidRDefault="009240F0" w:rsidP="003C649C">
            <w:pPr>
              <w:snapToGrid w:val="0"/>
              <w:spacing w:line="360" w:lineRule="auto"/>
              <w:rPr>
                <w:rFonts w:hAnsi="宋体"/>
                <w:color w:val="000000"/>
                <w:szCs w:val="21"/>
              </w:rPr>
            </w:pPr>
            <w:r>
              <w:rPr>
                <w:rFonts w:hAnsi="宋体" w:hint="eastAsia"/>
                <w:color w:val="000000"/>
                <w:szCs w:val="21"/>
              </w:rPr>
              <w:t>符合</w:t>
            </w:r>
          </w:p>
        </w:tc>
      </w:tr>
      <w:tr w:rsidR="00933E2A" w:rsidRPr="0030479C" w:rsidTr="002D3646">
        <w:trPr>
          <w:trHeight w:val="573"/>
        </w:trPr>
        <w:tc>
          <w:tcPr>
            <w:tcW w:w="1242" w:type="dxa"/>
            <w:vAlign w:val="center"/>
          </w:tcPr>
          <w:p w:rsidR="00933E2A" w:rsidRPr="0030479C" w:rsidRDefault="00933E2A" w:rsidP="00712DDC">
            <w:pPr>
              <w:snapToGrid w:val="0"/>
              <w:spacing w:line="360" w:lineRule="auto"/>
              <w:rPr>
                <w:rFonts w:hAnsi="宋体"/>
                <w:color w:val="000000"/>
                <w:szCs w:val="21"/>
              </w:rPr>
            </w:pPr>
            <w:r w:rsidRPr="0030479C">
              <w:rPr>
                <w:rFonts w:hAnsi="宋体" w:hint="eastAsia"/>
                <w:color w:val="000000"/>
                <w:szCs w:val="21"/>
              </w:rPr>
              <w:t>沟通</w:t>
            </w:r>
            <w:r w:rsidRPr="0030479C">
              <w:rPr>
                <w:rFonts w:hAnsi="宋体" w:hint="eastAsia"/>
                <w:color w:val="000000"/>
                <w:szCs w:val="21"/>
              </w:rPr>
              <w:t>/</w:t>
            </w:r>
            <w:r w:rsidRPr="0030479C">
              <w:rPr>
                <w:rFonts w:hAnsi="宋体" w:hint="eastAsia"/>
                <w:color w:val="000000"/>
                <w:szCs w:val="21"/>
              </w:rPr>
              <w:t>信息交流</w:t>
            </w:r>
          </w:p>
          <w:p w:rsidR="00933E2A" w:rsidRPr="0030479C" w:rsidRDefault="00933E2A" w:rsidP="00712DDC">
            <w:pPr>
              <w:snapToGrid w:val="0"/>
              <w:spacing w:line="360" w:lineRule="auto"/>
              <w:rPr>
                <w:rFonts w:hAnsi="宋体"/>
                <w:color w:val="000000"/>
                <w:szCs w:val="21"/>
              </w:rPr>
            </w:pPr>
            <w:r w:rsidRPr="0030479C">
              <w:rPr>
                <w:rFonts w:hAnsi="宋体" w:hint="eastAsia"/>
                <w:color w:val="000000"/>
                <w:szCs w:val="21"/>
              </w:rPr>
              <w:t>协商与参与</w:t>
            </w:r>
          </w:p>
        </w:tc>
        <w:tc>
          <w:tcPr>
            <w:tcW w:w="1276" w:type="dxa"/>
            <w:vAlign w:val="center"/>
          </w:tcPr>
          <w:p w:rsidR="00933E2A" w:rsidRPr="0030479C" w:rsidRDefault="00933E2A" w:rsidP="00712DDC">
            <w:pPr>
              <w:snapToGrid w:val="0"/>
              <w:spacing w:line="360" w:lineRule="auto"/>
              <w:rPr>
                <w:rFonts w:hAnsi="宋体"/>
                <w:color w:val="000000"/>
                <w:szCs w:val="21"/>
              </w:rPr>
            </w:pPr>
            <w:r w:rsidRPr="0030479C">
              <w:rPr>
                <w:rFonts w:hAnsi="宋体" w:hint="eastAsia"/>
                <w:color w:val="000000"/>
                <w:szCs w:val="21"/>
              </w:rPr>
              <w:t>QEO : 7.4</w:t>
            </w:r>
          </w:p>
          <w:p w:rsidR="00933E2A" w:rsidRPr="0030479C" w:rsidRDefault="00933E2A" w:rsidP="00712DDC">
            <w:pPr>
              <w:snapToGrid w:val="0"/>
              <w:spacing w:line="360" w:lineRule="auto"/>
              <w:rPr>
                <w:rFonts w:hAnsi="宋体"/>
                <w:color w:val="000000"/>
                <w:szCs w:val="21"/>
              </w:rPr>
            </w:pPr>
            <w:r w:rsidRPr="0030479C">
              <w:rPr>
                <w:rFonts w:hAnsi="宋体" w:hint="eastAsia"/>
                <w:color w:val="000000"/>
                <w:szCs w:val="21"/>
              </w:rPr>
              <w:t>O</w:t>
            </w:r>
            <w:r w:rsidRPr="0030479C">
              <w:rPr>
                <w:rFonts w:hAnsi="宋体" w:hint="eastAsia"/>
                <w:color w:val="000000"/>
                <w:szCs w:val="21"/>
              </w:rPr>
              <w:t>：</w:t>
            </w:r>
            <w:r w:rsidRPr="0030479C">
              <w:rPr>
                <w:rFonts w:hAnsi="宋体" w:hint="eastAsia"/>
                <w:color w:val="000000"/>
                <w:szCs w:val="21"/>
              </w:rPr>
              <w:t>5.4</w:t>
            </w:r>
          </w:p>
        </w:tc>
        <w:tc>
          <w:tcPr>
            <w:tcW w:w="10606" w:type="dxa"/>
          </w:tcPr>
          <w:p w:rsidR="00D90A5D" w:rsidRDefault="00933E2A" w:rsidP="00712DDC">
            <w:pPr>
              <w:snapToGrid w:val="0"/>
              <w:spacing w:line="360" w:lineRule="auto"/>
              <w:ind w:firstLineChars="200" w:firstLine="420"/>
              <w:rPr>
                <w:rFonts w:hAnsi="宋体"/>
                <w:color w:val="000000"/>
                <w:szCs w:val="21"/>
              </w:rPr>
            </w:pPr>
            <w:r w:rsidRPr="0030479C">
              <w:rPr>
                <w:rFonts w:hAnsi="宋体" w:hint="eastAsia"/>
                <w:color w:val="000000"/>
                <w:szCs w:val="21"/>
              </w:rPr>
              <w:t>组织在各部门之间建立了与体系有关的信息通渠沟道，借助于会议、电话、微信、网络、口头交流等方式使全体员工达到沟通和理解。</w:t>
            </w:r>
          </w:p>
          <w:p w:rsidR="00933E2A" w:rsidRPr="0030479C" w:rsidRDefault="00933E2A" w:rsidP="00712DDC">
            <w:pPr>
              <w:snapToGrid w:val="0"/>
              <w:spacing w:line="360" w:lineRule="auto"/>
              <w:ind w:firstLineChars="200" w:firstLine="420"/>
              <w:rPr>
                <w:rFonts w:hAnsi="宋体"/>
                <w:color w:val="000000"/>
                <w:szCs w:val="21"/>
              </w:rPr>
            </w:pPr>
            <w:r w:rsidRPr="0030479C">
              <w:rPr>
                <w:rFonts w:hAnsi="宋体" w:hint="eastAsia"/>
                <w:color w:val="000000"/>
                <w:szCs w:val="21"/>
              </w:rPr>
              <w:t>总经理定期主持经营办公例会，分析公司的发展、市场情况和体系运行是否有效，管理目标完成情况，满足顾客要求和法规程度，改进建议等内部管理存在问题等。</w:t>
            </w:r>
          </w:p>
          <w:p w:rsidR="00933E2A" w:rsidRPr="0030479C" w:rsidRDefault="00933E2A" w:rsidP="00712DDC">
            <w:pPr>
              <w:snapToGrid w:val="0"/>
              <w:spacing w:line="360" w:lineRule="auto"/>
              <w:ind w:firstLineChars="200" w:firstLine="420"/>
              <w:rPr>
                <w:rFonts w:hAnsi="宋体"/>
                <w:color w:val="000000"/>
                <w:szCs w:val="21"/>
              </w:rPr>
            </w:pPr>
            <w:r w:rsidRPr="0030479C">
              <w:rPr>
                <w:rFonts w:hAnsi="宋体" w:hint="eastAsia"/>
                <w:color w:val="000000"/>
                <w:szCs w:val="21"/>
              </w:rPr>
              <w:t>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p w:rsidR="00933E2A" w:rsidRPr="0030479C" w:rsidRDefault="00D90A5D" w:rsidP="00712DDC">
            <w:pPr>
              <w:snapToGrid w:val="0"/>
              <w:spacing w:line="360" w:lineRule="auto"/>
              <w:ind w:firstLineChars="200" w:firstLine="420"/>
              <w:rPr>
                <w:rFonts w:hAnsi="宋体"/>
                <w:color w:val="000000"/>
                <w:szCs w:val="21"/>
              </w:rPr>
            </w:pPr>
            <w:r>
              <w:rPr>
                <w:rFonts w:hAnsi="宋体" w:hint="eastAsia"/>
                <w:color w:val="000000"/>
                <w:szCs w:val="21"/>
              </w:rPr>
              <w:t>日常</w:t>
            </w:r>
            <w:r w:rsidR="00933E2A" w:rsidRPr="0030479C">
              <w:rPr>
                <w:rFonts w:hAnsi="宋体" w:hint="eastAsia"/>
                <w:color w:val="000000"/>
                <w:szCs w:val="21"/>
              </w:rPr>
              <w:t>质量、环保、安全方面的信息主要利用会议、培训、座谈、电话、网络、收文等方式进行内外部沟通和协商。</w:t>
            </w:r>
          </w:p>
          <w:p w:rsidR="00933E2A" w:rsidRPr="0030479C" w:rsidRDefault="00D90A5D" w:rsidP="00712DDC">
            <w:pPr>
              <w:snapToGrid w:val="0"/>
              <w:spacing w:line="360" w:lineRule="auto"/>
              <w:ind w:firstLineChars="200" w:firstLine="420"/>
              <w:rPr>
                <w:rFonts w:hAnsi="宋体"/>
                <w:color w:val="000000"/>
                <w:szCs w:val="21"/>
              </w:rPr>
            </w:pPr>
            <w:r>
              <w:rPr>
                <w:rFonts w:hAnsi="宋体" w:hint="eastAsia"/>
                <w:color w:val="000000"/>
                <w:szCs w:val="21"/>
              </w:rPr>
              <w:t>经交流：目前与环保、</w:t>
            </w:r>
            <w:r w:rsidR="00933E2A" w:rsidRPr="0030479C">
              <w:rPr>
                <w:rFonts w:hAnsi="宋体" w:hint="eastAsia"/>
                <w:color w:val="000000"/>
                <w:szCs w:val="21"/>
              </w:rPr>
              <w:t>消防、安监部门的外部信息交流主要是参加会议、接收来文、电话、邮件等，均按要求予以传达和落实，沟通情况较好。</w:t>
            </w:r>
          </w:p>
          <w:p w:rsidR="00933E2A" w:rsidRDefault="00933E2A" w:rsidP="008672A1">
            <w:pPr>
              <w:snapToGrid w:val="0"/>
              <w:spacing w:line="360" w:lineRule="auto"/>
              <w:ind w:firstLineChars="150" w:firstLine="315"/>
              <w:rPr>
                <w:rFonts w:hAnsi="宋体"/>
                <w:color w:val="000000"/>
                <w:szCs w:val="21"/>
              </w:rPr>
            </w:pPr>
            <w:r>
              <w:rPr>
                <w:rFonts w:hAnsi="宋体" w:hint="eastAsia"/>
                <w:color w:val="000000"/>
                <w:szCs w:val="21"/>
              </w:rPr>
              <w:lastRenderedPageBreak/>
              <w:t>公司经选举确定职业健康安全事务代表是</w:t>
            </w:r>
            <w:r w:rsidR="008672A1">
              <w:rPr>
                <w:rFonts w:hAnsi="宋体" w:hint="eastAsia"/>
                <w:color w:val="000000"/>
                <w:szCs w:val="21"/>
              </w:rPr>
              <w:t>洪荣军：</w:t>
            </w:r>
          </w:p>
          <w:p w:rsidR="00933E2A" w:rsidRPr="00A53825" w:rsidRDefault="00933E2A" w:rsidP="00712DDC">
            <w:pPr>
              <w:spacing w:line="400" w:lineRule="atLeast"/>
              <w:ind w:firstLine="525"/>
              <w:rPr>
                <w:rFonts w:hAnsi="宋体"/>
                <w:color w:val="000000"/>
                <w:szCs w:val="21"/>
              </w:rPr>
            </w:pPr>
            <w:r w:rsidRPr="00A53825">
              <w:rPr>
                <w:rFonts w:hAnsi="宋体"/>
                <w:color w:val="000000"/>
                <w:szCs w:val="21"/>
              </w:rPr>
              <w:t>1.</w:t>
            </w:r>
            <w:r w:rsidRPr="00A53825">
              <w:rPr>
                <w:rFonts w:hAnsi="宋体" w:hint="eastAsia"/>
                <w:color w:val="000000"/>
                <w:szCs w:val="21"/>
              </w:rPr>
              <w:t>参与管理方针和程序的制定和评审；</w:t>
            </w:r>
          </w:p>
          <w:p w:rsidR="00933E2A" w:rsidRPr="00A53825" w:rsidRDefault="00933E2A" w:rsidP="00712DDC">
            <w:pPr>
              <w:spacing w:line="400" w:lineRule="atLeast"/>
              <w:ind w:firstLine="525"/>
              <w:rPr>
                <w:rFonts w:hAnsi="宋体"/>
                <w:color w:val="000000"/>
                <w:szCs w:val="21"/>
              </w:rPr>
            </w:pPr>
            <w:r w:rsidRPr="00A53825">
              <w:rPr>
                <w:rFonts w:hAnsi="宋体"/>
                <w:color w:val="000000"/>
                <w:szCs w:val="21"/>
              </w:rPr>
              <w:t>2.</w:t>
            </w:r>
            <w:r w:rsidRPr="00A53825">
              <w:rPr>
                <w:rFonts w:hAnsi="宋体" w:hint="eastAsia"/>
                <w:color w:val="000000"/>
                <w:szCs w:val="21"/>
              </w:rPr>
              <w:t>参与商讨影响工作场所职业健康安全的任何变化；</w:t>
            </w:r>
          </w:p>
          <w:p w:rsidR="00933E2A" w:rsidRPr="0030479C" w:rsidRDefault="00933E2A" w:rsidP="008672A1">
            <w:pPr>
              <w:spacing w:line="400" w:lineRule="atLeast"/>
              <w:ind w:firstLine="525"/>
              <w:rPr>
                <w:rFonts w:hAnsi="宋体"/>
                <w:color w:val="000000"/>
                <w:szCs w:val="21"/>
              </w:rPr>
            </w:pPr>
            <w:r w:rsidRPr="00A53825">
              <w:rPr>
                <w:rFonts w:hAnsi="宋体"/>
                <w:color w:val="000000"/>
                <w:szCs w:val="21"/>
              </w:rPr>
              <w:t>3.</w:t>
            </w:r>
            <w:r w:rsidRPr="00A53825">
              <w:rPr>
                <w:rFonts w:hAnsi="宋体" w:hint="eastAsia"/>
                <w:color w:val="000000"/>
                <w:szCs w:val="21"/>
              </w:rPr>
              <w:t>参与职业健康安全的事务的处理。</w:t>
            </w:r>
          </w:p>
        </w:tc>
        <w:tc>
          <w:tcPr>
            <w:tcW w:w="1585" w:type="dxa"/>
            <w:vAlign w:val="center"/>
          </w:tcPr>
          <w:p w:rsidR="00933E2A" w:rsidRPr="0030479C" w:rsidRDefault="009240F0" w:rsidP="003C649C">
            <w:pPr>
              <w:snapToGrid w:val="0"/>
              <w:spacing w:line="360" w:lineRule="auto"/>
              <w:rPr>
                <w:rFonts w:hAnsi="宋体"/>
                <w:color w:val="000000"/>
                <w:szCs w:val="21"/>
              </w:rPr>
            </w:pPr>
            <w:r>
              <w:rPr>
                <w:rFonts w:hAnsi="宋体" w:hint="eastAsia"/>
                <w:color w:val="000000"/>
                <w:szCs w:val="21"/>
              </w:rPr>
              <w:lastRenderedPageBreak/>
              <w:t>符合</w:t>
            </w:r>
          </w:p>
        </w:tc>
      </w:tr>
      <w:tr w:rsidR="00933E2A" w:rsidRPr="0030479C" w:rsidTr="00FA6273">
        <w:trPr>
          <w:trHeight w:val="573"/>
        </w:trPr>
        <w:tc>
          <w:tcPr>
            <w:tcW w:w="1242" w:type="dxa"/>
            <w:vAlign w:val="center"/>
          </w:tcPr>
          <w:p w:rsidR="00933E2A" w:rsidRPr="0030479C" w:rsidRDefault="00933E2A" w:rsidP="003C649C">
            <w:pPr>
              <w:snapToGrid w:val="0"/>
              <w:spacing w:line="360" w:lineRule="auto"/>
              <w:rPr>
                <w:rFonts w:hAnsi="宋体"/>
                <w:color w:val="000000"/>
                <w:szCs w:val="21"/>
              </w:rPr>
            </w:pPr>
            <w:r w:rsidRPr="0030479C">
              <w:rPr>
                <w:rFonts w:hAnsi="宋体" w:hint="eastAsia"/>
                <w:color w:val="000000"/>
                <w:szCs w:val="21"/>
              </w:rPr>
              <w:lastRenderedPageBreak/>
              <w:t>管理评审</w:t>
            </w:r>
          </w:p>
        </w:tc>
        <w:tc>
          <w:tcPr>
            <w:tcW w:w="1276" w:type="dxa"/>
          </w:tcPr>
          <w:p w:rsidR="00933E2A" w:rsidRPr="0030479C" w:rsidRDefault="00F47290" w:rsidP="003C649C">
            <w:pPr>
              <w:snapToGrid w:val="0"/>
              <w:spacing w:line="360" w:lineRule="auto"/>
              <w:rPr>
                <w:rFonts w:hAnsi="宋体"/>
                <w:color w:val="000000"/>
                <w:szCs w:val="21"/>
              </w:rPr>
            </w:pPr>
            <w:r>
              <w:rPr>
                <w:rFonts w:hAnsi="宋体" w:hint="eastAsia"/>
                <w:color w:val="000000"/>
                <w:szCs w:val="21"/>
              </w:rPr>
              <w:t>Q</w:t>
            </w:r>
            <w:r w:rsidR="00933E2A" w:rsidRPr="0030479C">
              <w:rPr>
                <w:rFonts w:hAnsi="宋体" w:hint="eastAsia"/>
                <w:color w:val="000000"/>
                <w:szCs w:val="21"/>
              </w:rPr>
              <w:t>EO</w:t>
            </w:r>
            <w:r w:rsidR="00933E2A" w:rsidRPr="0030479C">
              <w:rPr>
                <w:rFonts w:hAnsi="宋体" w:hint="eastAsia"/>
                <w:color w:val="000000"/>
                <w:szCs w:val="21"/>
              </w:rPr>
              <w:t>：</w:t>
            </w:r>
            <w:r w:rsidR="00933E2A" w:rsidRPr="0030479C">
              <w:rPr>
                <w:rFonts w:hAnsi="宋体" w:hint="eastAsia"/>
                <w:color w:val="000000"/>
                <w:szCs w:val="21"/>
              </w:rPr>
              <w:t>9.3</w:t>
            </w:r>
          </w:p>
        </w:tc>
        <w:tc>
          <w:tcPr>
            <w:tcW w:w="10606" w:type="dxa"/>
          </w:tcPr>
          <w:p w:rsidR="00933E2A" w:rsidRPr="00427512" w:rsidRDefault="00933E2A" w:rsidP="002428D3">
            <w:pPr>
              <w:spacing w:line="360" w:lineRule="auto"/>
              <w:ind w:firstLineChars="200" w:firstLine="420"/>
              <w:rPr>
                <w:szCs w:val="24"/>
              </w:rPr>
            </w:pPr>
            <w:r w:rsidRPr="00427512">
              <w:rPr>
                <w:rFonts w:hAnsi="宋体"/>
                <w:szCs w:val="24"/>
              </w:rPr>
              <w:t>查看《管理评审程序》，基本符合要求。</w:t>
            </w:r>
            <w:r>
              <w:rPr>
                <w:szCs w:val="24"/>
              </w:rPr>
              <w:t>20</w:t>
            </w:r>
            <w:r>
              <w:rPr>
                <w:rFonts w:hint="eastAsia"/>
                <w:szCs w:val="24"/>
              </w:rPr>
              <w:t>22</w:t>
            </w:r>
            <w:r>
              <w:rPr>
                <w:szCs w:val="24"/>
              </w:rPr>
              <w:t>.</w:t>
            </w:r>
            <w:r w:rsidR="00D36E68">
              <w:rPr>
                <w:rFonts w:hint="eastAsia"/>
                <w:szCs w:val="24"/>
              </w:rPr>
              <w:t>1</w:t>
            </w:r>
            <w:r>
              <w:rPr>
                <w:szCs w:val="24"/>
              </w:rPr>
              <w:t>.</w:t>
            </w:r>
            <w:r w:rsidR="00D36E68">
              <w:rPr>
                <w:rFonts w:hint="eastAsia"/>
                <w:szCs w:val="24"/>
              </w:rPr>
              <w:t>2</w:t>
            </w:r>
            <w:r>
              <w:rPr>
                <w:rFonts w:hint="eastAsia"/>
                <w:szCs w:val="24"/>
              </w:rPr>
              <w:t>1</w:t>
            </w:r>
            <w:r w:rsidRPr="00427512">
              <w:rPr>
                <w:rFonts w:hAnsi="宋体"/>
                <w:szCs w:val="24"/>
              </w:rPr>
              <w:t>日进行了管理评审。</w:t>
            </w:r>
          </w:p>
          <w:p w:rsidR="00933E2A" w:rsidRPr="00427512" w:rsidRDefault="00933E2A" w:rsidP="002428D3">
            <w:pPr>
              <w:spacing w:line="360" w:lineRule="auto"/>
              <w:ind w:firstLineChars="200" w:firstLine="420"/>
              <w:rPr>
                <w:szCs w:val="24"/>
              </w:rPr>
            </w:pPr>
            <w:r w:rsidRPr="00427512">
              <w:rPr>
                <w:rFonts w:hAnsi="宋体"/>
                <w:szCs w:val="24"/>
              </w:rPr>
              <w:t>查看</w:t>
            </w:r>
            <w:r w:rsidRPr="00427512">
              <w:rPr>
                <w:szCs w:val="24"/>
              </w:rPr>
              <w:t>“</w:t>
            </w:r>
            <w:r w:rsidRPr="00427512">
              <w:rPr>
                <w:rFonts w:hAnsi="宋体"/>
                <w:szCs w:val="24"/>
              </w:rPr>
              <w:t>管理评审计划</w:t>
            </w:r>
            <w:r w:rsidRPr="00427512">
              <w:rPr>
                <w:szCs w:val="24"/>
              </w:rPr>
              <w:t>”</w:t>
            </w:r>
            <w:r w:rsidR="00D36E68">
              <w:rPr>
                <w:rFonts w:hAnsi="宋体"/>
                <w:szCs w:val="24"/>
              </w:rPr>
              <w:t>，由王</w:t>
            </w:r>
            <w:r w:rsidR="00D36E68">
              <w:rPr>
                <w:rFonts w:hAnsi="宋体" w:hint="eastAsia"/>
                <w:szCs w:val="24"/>
              </w:rPr>
              <w:t>兰平</w:t>
            </w:r>
            <w:r w:rsidRPr="00427512">
              <w:rPr>
                <w:rFonts w:hAnsi="宋体"/>
                <w:szCs w:val="24"/>
              </w:rPr>
              <w:t>签发；内容包括；评审目的、评审时间、参加部门人员、评审输入内容等。</w:t>
            </w:r>
          </w:p>
          <w:p w:rsidR="00933E2A" w:rsidRPr="00427512" w:rsidRDefault="00933E2A" w:rsidP="002428D3">
            <w:pPr>
              <w:spacing w:line="360" w:lineRule="auto"/>
              <w:ind w:firstLineChars="200" w:firstLine="420"/>
              <w:rPr>
                <w:szCs w:val="24"/>
              </w:rPr>
            </w:pPr>
            <w:r w:rsidRPr="00427512">
              <w:rPr>
                <w:rFonts w:hAnsi="宋体"/>
                <w:szCs w:val="24"/>
              </w:rPr>
              <w:t>管理评审输入</w:t>
            </w:r>
            <w:r w:rsidRPr="00427512">
              <w:rPr>
                <w:szCs w:val="24"/>
              </w:rPr>
              <w:t>:</w:t>
            </w:r>
            <w:r w:rsidRPr="00427512">
              <w:rPr>
                <w:rFonts w:hAnsi="宋体"/>
                <w:szCs w:val="24"/>
              </w:rPr>
              <w:t>包括组织的战略方向、与质量</w:t>
            </w:r>
            <w:r w:rsidRPr="00427512">
              <w:rPr>
                <w:szCs w:val="24"/>
              </w:rPr>
              <w:t>/</w:t>
            </w:r>
            <w:r w:rsidRPr="00427512">
              <w:rPr>
                <w:rFonts w:hAnsi="宋体"/>
                <w:szCs w:val="24"/>
              </w:rPr>
              <w:t>环境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933E2A" w:rsidRPr="00730026" w:rsidRDefault="00933E2A" w:rsidP="002428D3">
            <w:pPr>
              <w:spacing w:line="360" w:lineRule="auto"/>
              <w:ind w:firstLineChars="200" w:firstLine="420"/>
              <w:rPr>
                <w:szCs w:val="24"/>
              </w:rPr>
            </w:pPr>
            <w:r w:rsidRPr="00730026">
              <w:rPr>
                <w:rFonts w:hAnsi="宋体"/>
                <w:szCs w:val="24"/>
              </w:rPr>
              <w:t>管理评审输出：</w:t>
            </w:r>
          </w:p>
          <w:p w:rsidR="00933E2A" w:rsidRPr="00A85D61" w:rsidRDefault="00933E2A" w:rsidP="00A85D61">
            <w:pPr>
              <w:spacing w:line="360" w:lineRule="auto"/>
              <w:ind w:firstLineChars="200" w:firstLine="420"/>
              <w:rPr>
                <w:szCs w:val="24"/>
              </w:rPr>
            </w:pPr>
            <w:r w:rsidRPr="00427512">
              <w:rPr>
                <w:rFonts w:hAnsi="宋体"/>
                <w:szCs w:val="24"/>
              </w:rPr>
              <w:t>查看了总经理批准的</w:t>
            </w:r>
            <w:r w:rsidRPr="00427512">
              <w:rPr>
                <w:szCs w:val="24"/>
              </w:rPr>
              <w:t>“</w:t>
            </w:r>
            <w:r w:rsidRPr="00427512">
              <w:rPr>
                <w:rFonts w:hAnsi="宋体"/>
                <w:szCs w:val="24"/>
              </w:rPr>
              <w:t>管理评审报告</w:t>
            </w:r>
            <w:r w:rsidRPr="00427512">
              <w:rPr>
                <w:szCs w:val="24"/>
              </w:rPr>
              <w:t>”</w:t>
            </w:r>
            <w:r w:rsidRPr="00427512">
              <w:rPr>
                <w:rFonts w:hAnsi="宋体"/>
                <w:szCs w:val="24"/>
              </w:rPr>
              <w:t>，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提出了改进措施</w:t>
            </w:r>
            <w:r w:rsidRPr="00427512">
              <w:rPr>
                <w:szCs w:val="24"/>
              </w:rPr>
              <w:t xml:space="preserve">: </w:t>
            </w:r>
            <w:r w:rsidR="00A85D61" w:rsidRPr="00A85D61">
              <w:rPr>
                <w:rFonts w:hAnsi="宋体" w:hint="eastAsia"/>
                <w:szCs w:val="24"/>
              </w:rPr>
              <w:t>进一步组织对相关的法律、法规、规程和规范的学习，以增强广大技术人员的质量意识环境保护意识</w:t>
            </w:r>
            <w:r w:rsidR="00A85D61">
              <w:rPr>
                <w:rFonts w:hAnsi="宋体" w:hint="eastAsia"/>
                <w:szCs w:val="24"/>
              </w:rPr>
              <w:t>。</w:t>
            </w:r>
          </w:p>
        </w:tc>
        <w:tc>
          <w:tcPr>
            <w:tcW w:w="1585" w:type="dxa"/>
            <w:vAlign w:val="center"/>
          </w:tcPr>
          <w:p w:rsidR="00933E2A" w:rsidRPr="0030479C" w:rsidRDefault="00933E2A" w:rsidP="003C649C">
            <w:pPr>
              <w:snapToGrid w:val="0"/>
              <w:spacing w:line="360" w:lineRule="auto"/>
              <w:rPr>
                <w:rFonts w:hAnsi="宋体"/>
                <w:color w:val="000000"/>
                <w:szCs w:val="21"/>
              </w:rPr>
            </w:pPr>
            <w:r w:rsidRPr="0030479C">
              <w:rPr>
                <w:rFonts w:hAnsi="宋体"/>
                <w:color w:val="000000"/>
                <w:szCs w:val="21"/>
              </w:rPr>
              <w:t>符合</w:t>
            </w:r>
          </w:p>
        </w:tc>
      </w:tr>
      <w:tr w:rsidR="00933E2A" w:rsidRPr="0030479C" w:rsidTr="00904A41">
        <w:trPr>
          <w:trHeight w:val="1151"/>
        </w:trPr>
        <w:tc>
          <w:tcPr>
            <w:tcW w:w="1242" w:type="dxa"/>
            <w:vAlign w:val="center"/>
          </w:tcPr>
          <w:p w:rsidR="00933E2A" w:rsidRPr="0030479C" w:rsidRDefault="00933E2A" w:rsidP="003C649C">
            <w:pPr>
              <w:snapToGrid w:val="0"/>
              <w:spacing w:line="360" w:lineRule="auto"/>
              <w:rPr>
                <w:rFonts w:hAnsi="宋体"/>
                <w:color w:val="000000"/>
                <w:szCs w:val="21"/>
              </w:rPr>
            </w:pPr>
          </w:p>
          <w:p w:rsidR="00933E2A" w:rsidRPr="0030479C" w:rsidRDefault="00933E2A" w:rsidP="003C649C">
            <w:pPr>
              <w:snapToGrid w:val="0"/>
              <w:spacing w:line="360" w:lineRule="auto"/>
              <w:rPr>
                <w:rFonts w:hAnsi="宋体"/>
                <w:color w:val="000000"/>
                <w:szCs w:val="21"/>
              </w:rPr>
            </w:pPr>
            <w:r w:rsidRPr="0030479C">
              <w:rPr>
                <w:rFonts w:hAnsi="宋体" w:hint="eastAsia"/>
                <w:color w:val="000000"/>
                <w:szCs w:val="21"/>
              </w:rPr>
              <w:t>持续改进</w:t>
            </w:r>
          </w:p>
        </w:tc>
        <w:tc>
          <w:tcPr>
            <w:tcW w:w="1276" w:type="dxa"/>
          </w:tcPr>
          <w:p w:rsidR="00933E2A" w:rsidRPr="0030479C" w:rsidRDefault="00DF36AF" w:rsidP="003C649C">
            <w:pPr>
              <w:snapToGrid w:val="0"/>
              <w:spacing w:line="360" w:lineRule="auto"/>
              <w:rPr>
                <w:rFonts w:hAnsi="宋体"/>
                <w:color w:val="000000"/>
                <w:szCs w:val="21"/>
              </w:rPr>
            </w:pPr>
            <w:r>
              <w:rPr>
                <w:rFonts w:hAnsi="宋体" w:hint="eastAsia"/>
                <w:color w:val="000000"/>
                <w:szCs w:val="21"/>
              </w:rPr>
              <w:t>Q</w:t>
            </w:r>
            <w:r w:rsidR="00933E2A" w:rsidRPr="0030479C">
              <w:rPr>
                <w:rFonts w:hAnsi="宋体" w:hint="eastAsia"/>
                <w:color w:val="000000"/>
                <w:szCs w:val="21"/>
              </w:rPr>
              <w:t>EO</w:t>
            </w:r>
            <w:r w:rsidR="00933E2A" w:rsidRPr="0030479C">
              <w:rPr>
                <w:rFonts w:hAnsi="宋体" w:hint="eastAsia"/>
                <w:color w:val="000000"/>
                <w:szCs w:val="21"/>
              </w:rPr>
              <w:t>：</w:t>
            </w:r>
            <w:r w:rsidR="00933E2A">
              <w:rPr>
                <w:rFonts w:hAnsi="宋体" w:hint="eastAsia"/>
                <w:color w:val="000000"/>
                <w:szCs w:val="21"/>
              </w:rPr>
              <w:t xml:space="preserve">10.1 </w:t>
            </w:r>
            <w:r>
              <w:rPr>
                <w:rFonts w:hAnsi="宋体" w:hint="eastAsia"/>
                <w:color w:val="000000"/>
                <w:szCs w:val="21"/>
              </w:rPr>
              <w:t>Q</w:t>
            </w:r>
            <w:r w:rsidR="00933E2A" w:rsidRPr="0030479C">
              <w:rPr>
                <w:rFonts w:hAnsi="宋体" w:hint="eastAsia"/>
                <w:color w:val="000000"/>
                <w:szCs w:val="21"/>
              </w:rPr>
              <w:t>EO</w:t>
            </w:r>
            <w:r w:rsidR="00933E2A" w:rsidRPr="0030479C">
              <w:rPr>
                <w:rFonts w:hAnsi="宋体" w:hint="eastAsia"/>
                <w:color w:val="000000"/>
                <w:szCs w:val="21"/>
              </w:rPr>
              <w:t>：</w:t>
            </w:r>
            <w:r w:rsidR="00933E2A" w:rsidRPr="0030479C">
              <w:rPr>
                <w:rFonts w:hAnsi="宋体" w:hint="eastAsia"/>
                <w:color w:val="000000"/>
                <w:szCs w:val="21"/>
              </w:rPr>
              <w:t>10.3</w:t>
            </w:r>
          </w:p>
        </w:tc>
        <w:tc>
          <w:tcPr>
            <w:tcW w:w="10606" w:type="dxa"/>
          </w:tcPr>
          <w:p w:rsidR="00933E2A" w:rsidRPr="00427512" w:rsidRDefault="00933E2A" w:rsidP="00E47339">
            <w:pPr>
              <w:snapToGrid w:val="0"/>
              <w:spacing w:line="360" w:lineRule="auto"/>
              <w:ind w:firstLineChars="100" w:firstLine="210"/>
              <w:rPr>
                <w:szCs w:val="24"/>
              </w:rPr>
            </w:pPr>
            <w:r w:rsidRPr="00427512">
              <w:rPr>
                <w:rFonts w:hAnsi="宋体"/>
                <w:color w:val="000000"/>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933E2A" w:rsidRPr="0030479C" w:rsidRDefault="00933E2A" w:rsidP="002428D3">
            <w:pPr>
              <w:snapToGrid w:val="0"/>
              <w:spacing w:line="360" w:lineRule="auto"/>
              <w:ind w:firstLineChars="200" w:firstLine="420"/>
              <w:rPr>
                <w:rFonts w:hAnsi="宋体"/>
                <w:color w:val="000000"/>
                <w:szCs w:val="21"/>
              </w:rPr>
            </w:pPr>
            <w:r w:rsidRPr="00427512">
              <w:rPr>
                <w:rFonts w:hAnsi="宋体"/>
                <w:szCs w:val="24"/>
              </w:rPr>
              <w:lastRenderedPageBreak/>
              <w:t>自体系运行以来，全员的质量意识、服务意识、环保意识有较大的提高，市场经营规模有了较大发展，持续改进了管理体系的有效性。</w:t>
            </w:r>
          </w:p>
        </w:tc>
        <w:tc>
          <w:tcPr>
            <w:tcW w:w="1585" w:type="dxa"/>
            <w:vAlign w:val="center"/>
          </w:tcPr>
          <w:p w:rsidR="00933E2A" w:rsidRPr="0030479C" w:rsidRDefault="00933E2A" w:rsidP="003C649C">
            <w:pPr>
              <w:snapToGrid w:val="0"/>
              <w:spacing w:line="360" w:lineRule="auto"/>
              <w:rPr>
                <w:rFonts w:hAnsi="宋体"/>
                <w:color w:val="000000"/>
                <w:szCs w:val="21"/>
              </w:rPr>
            </w:pPr>
            <w:r w:rsidRPr="0030479C">
              <w:rPr>
                <w:rFonts w:hAnsi="宋体"/>
                <w:color w:val="000000"/>
                <w:szCs w:val="21"/>
              </w:rPr>
              <w:lastRenderedPageBreak/>
              <w:t>符合</w:t>
            </w:r>
          </w:p>
        </w:tc>
      </w:tr>
      <w:tr w:rsidR="00933E2A" w:rsidRPr="00DF525C" w:rsidTr="00077F26">
        <w:trPr>
          <w:trHeight w:val="1151"/>
        </w:trPr>
        <w:tc>
          <w:tcPr>
            <w:tcW w:w="1242" w:type="dxa"/>
            <w:vAlign w:val="center"/>
          </w:tcPr>
          <w:p w:rsidR="00933E2A" w:rsidRPr="00440FC6" w:rsidRDefault="00933E2A" w:rsidP="00B53839">
            <w:pPr>
              <w:rPr>
                <w:rFonts w:hAnsi="宋体"/>
                <w:szCs w:val="21"/>
              </w:rPr>
            </w:pPr>
            <w:r w:rsidRPr="00440FC6">
              <w:rPr>
                <w:rFonts w:hAnsi="宋体" w:hint="eastAsia"/>
                <w:szCs w:val="21"/>
              </w:rPr>
              <w:lastRenderedPageBreak/>
              <w:t>标准</w:t>
            </w:r>
            <w:r w:rsidRPr="00440FC6">
              <w:rPr>
                <w:rFonts w:hAnsi="宋体" w:hint="eastAsia"/>
                <w:szCs w:val="21"/>
              </w:rPr>
              <w:t>/</w:t>
            </w:r>
            <w:r w:rsidRPr="00440FC6">
              <w:rPr>
                <w:rFonts w:hAnsi="宋体" w:hint="eastAsia"/>
                <w:szCs w:val="21"/>
              </w:rPr>
              <w:t>规范</w:t>
            </w:r>
            <w:r w:rsidRPr="00440FC6">
              <w:rPr>
                <w:rFonts w:hAnsi="宋体" w:hint="eastAsia"/>
                <w:szCs w:val="21"/>
              </w:rPr>
              <w:t>/</w:t>
            </w:r>
            <w:r w:rsidRPr="00440FC6">
              <w:rPr>
                <w:rFonts w:hAnsi="宋体" w:hint="eastAsia"/>
                <w:szCs w:val="21"/>
              </w:rPr>
              <w:t>法规的执行情况</w:t>
            </w:r>
          </w:p>
        </w:tc>
        <w:tc>
          <w:tcPr>
            <w:tcW w:w="1276" w:type="dxa"/>
            <w:vAlign w:val="center"/>
          </w:tcPr>
          <w:p w:rsidR="00933E2A" w:rsidRPr="00440FC6" w:rsidRDefault="00933E2A" w:rsidP="00B53839">
            <w:pPr>
              <w:rPr>
                <w:szCs w:val="21"/>
              </w:rPr>
            </w:pPr>
          </w:p>
        </w:tc>
        <w:tc>
          <w:tcPr>
            <w:tcW w:w="10606" w:type="dxa"/>
            <w:vAlign w:val="center"/>
          </w:tcPr>
          <w:p w:rsidR="00933E2A" w:rsidRPr="00440FC6" w:rsidRDefault="00933E2A" w:rsidP="00B53839">
            <w:pPr>
              <w:snapToGrid w:val="0"/>
              <w:spacing w:line="360" w:lineRule="auto"/>
              <w:ind w:firstLineChars="200" w:firstLine="420"/>
              <w:rPr>
                <w:rFonts w:hAnsi="宋体"/>
                <w:color w:val="000000"/>
                <w:szCs w:val="21"/>
              </w:rPr>
            </w:pPr>
            <w:r w:rsidRPr="00440FC6">
              <w:rPr>
                <w:rFonts w:hAnsi="宋体"/>
                <w:color w:val="000000"/>
                <w:szCs w:val="21"/>
              </w:rPr>
              <w:t>未发生重大质量事故、安全事故、准守法律法规要求。</w:t>
            </w:r>
          </w:p>
        </w:tc>
        <w:tc>
          <w:tcPr>
            <w:tcW w:w="1585" w:type="dxa"/>
            <w:vAlign w:val="center"/>
          </w:tcPr>
          <w:p w:rsidR="00933E2A" w:rsidRDefault="00933E2A" w:rsidP="00B12A66">
            <w:pPr>
              <w:spacing w:line="360" w:lineRule="auto"/>
              <w:rPr>
                <w:rFonts w:ascii="楷体" w:eastAsia="楷体" w:hAnsi="楷体"/>
                <w:sz w:val="24"/>
                <w:szCs w:val="24"/>
              </w:rPr>
            </w:pPr>
            <w:r w:rsidRPr="0030479C">
              <w:rPr>
                <w:rFonts w:hAnsi="宋体"/>
                <w:color w:val="000000"/>
                <w:szCs w:val="21"/>
              </w:rPr>
              <w:t>符合</w:t>
            </w:r>
          </w:p>
        </w:tc>
      </w:tr>
      <w:tr w:rsidR="00933E2A" w:rsidRPr="00DF525C" w:rsidTr="00077F26">
        <w:trPr>
          <w:trHeight w:val="1151"/>
        </w:trPr>
        <w:tc>
          <w:tcPr>
            <w:tcW w:w="1242" w:type="dxa"/>
            <w:vAlign w:val="center"/>
          </w:tcPr>
          <w:p w:rsidR="00933E2A" w:rsidRPr="00440FC6" w:rsidRDefault="00933E2A" w:rsidP="00B53839">
            <w:pPr>
              <w:rPr>
                <w:rFonts w:hAnsi="宋体"/>
                <w:szCs w:val="21"/>
              </w:rPr>
            </w:pPr>
            <w:r w:rsidRPr="00440FC6">
              <w:rPr>
                <w:rFonts w:hAnsi="宋体" w:hint="eastAsia"/>
                <w:szCs w:val="21"/>
              </w:rPr>
              <w:t>上次审核不符合项的验证</w:t>
            </w:r>
          </w:p>
        </w:tc>
        <w:tc>
          <w:tcPr>
            <w:tcW w:w="1276" w:type="dxa"/>
            <w:vAlign w:val="center"/>
          </w:tcPr>
          <w:p w:rsidR="00933E2A" w:rsidRPr="00440FC6" w:rsidRDefault="00933E2A" w:rsidP="00B53839">
            <w:pPr>
              <w:rPr>
                <w:szCs w:val="21"/>
              </w:rPr>
            </w:pPr>
          </w:p>
        </w:tc>
        <w:tc>
          <w:tcPr>
            <w:tcW w:w="10606" w:type="dxa"/>
            <w:vAlign w:val="center"/>
          </w:tcPr>
          <w:p w:rsidR="00933E2A" w:rsidRPr="0014110A" w:rsidRDefault="00933E2A" w:rsidP="0014110A">
            <w:pPr>
              <w:snapToGrid w:val="0"/>
              <w:spacing w:line="360" w:lineRule="auto"/>
              <w:ind w:firstLineChars="200" w:firstLine="420"/>
              <w:rPr>
                <w:rFonts w:hAnsi="宋体"/>
                <w:color w:val="000000" w:themeColor="text1"/>
                <w:szCs w:val="21"/>
                <w:highlight w:val="yellow"/>
              </w:rPr>
            </w:pPr>
            <w:r w:rsidRPr="0014110A">
              <w:rPr>
                <w:rFonts w:hAnsi="宋体" w:hint="eastAsia"/>
                <w:color w:val="000000" w:themeColor="text1"/>
                <w:szCs w:val="21"/>
              </w:rPr>
              <w:t>上次审核</w:t>
            </w:r>
            <w:r w:rsidR="0014110A" w:rsidRPr="0014110A">
              <w:rPr>
                <w:rFonts w:hAnsi="宋体" w:hint="eastAsia"/>
                <w:color w:val="000000" w:themeColor="text1"/>
                <w:szCs w:val="21"/>
              </w:rPr>
              <w:t>无</w:t>
            </w:r>
            <w:r w:rsidRPr="0014110A">
              <w:rPr>
                <w:rFonts w:hAnsi="宋体" w:hint="eastAsia"/>
                <w:color w:val="000000" w:themeColor="text1"/>
                <w:szCs w:val="21"/>
              </w:rPr>
              <w:t>不符合项</w:t>
            </w:r>
          </w:p>
        </w:tc>
        <w:tc>
          <w:tcPr>
            <w:tcW w:w="1585" w:type="dxa"/>
            <w:vAlign w:val="center"/>
          </w:tcPr>
          <w:p w:rsidR="00933E2A" w:rsidRDefault="00933E2A" w:rsidP="00B12A66">
            <w:pPr>
              <w:spacing w:line="360" w:lineRule="auto"/>
              <w:rPr>
                <w:rFonts w:ascii="楷体" w:eastAsia="楷体" w:hAnsi="楷体"/>
                <w:sz w:val="24"/>
                <w:szCs w:val="24"/>
              </w:rPr>
            </w:pPr>
            <w:r w:rsidRPr="0030479C">
              <w:rPr>
                <w:rFonts w:hAnsi="宋体"/>
                <w:color w:val="000000"/>
                <w:szCs w:val="21"/>
              </w:rPr>
              <w:t>符合</w:t>
            </w:r>
          </w:p>
        </w:tc>
      </w:tr>
      <w:tr w:rsidR="00933E2A" w:rsidRPr="00DF525C" w:rsidTr="00077F26">
        <w:trPr>
          <w:trHeight w:val="1151"/>
        </w:trPr>
        <w:tc>
          <w:tcPr>
            <w:tcW w:w="1242" w:type="dxa"/>
            <w:vAlign w:val="center"/>
          </w:tcPr>
          <w:p w:rsidR="00933E2A" w:rsidRPr="00440FC6" w:rsidRDefault="00933E2A" w:rsidP="00B53839">
            <w:pPr>
              <w:rPr>
                <w:rFonts w:hAnsi="宋体"/>
                <w:szCs w:val="21"/>
              </w:rPr>
            </w:pPr>
            <w:r w:rsidRPr="00440FC6">
              <w:rPr>
                <w:rFonts w:hAnsi="宋体" w:hint="eastAsia"/>
                <w:szCs w:val="21"/>
              </w:rPr>
              <w:t>认证证书、标志的使用情况</w:t>
            </w:r>
          </w:p>
        </w:tc>
        <w:tc>
          <w:tcPr>
            <w:tcW w:w="1276" w:type="dxa"/>
            <w:vAlign w:val="center"/>
          </w:tcPr>
          <w:p w:rsidR="00933E2A" w:rsidRPr="00440FC6" w:rsidRDefault="00933E2A" w:rsidP="00B53839">
            <w:pPr>
              <w:rPr>
                <w:szCs w:val="21"/>
              </w:rPr>
            </w:pPr>
          </w:p>
        </w:tc>
        <w:tc>
          <w:tcPr>
            <w:tcW w:w="10606" w:type="dxa"/>
            <w:vAlign w:val="center"/>
          </w:tcPr>
          <w:p w:rsidR="00933E2A" w:rsidRPr="00440FC6" w:rsidRDefault="00933E2A" w:rsidP="00B53839">
            <w:pPr>
              <w:snapToGrid w:val="0"/>
              <w:spacing w:line="360" w:lineRule="auto"/>
              <w:ind w:firstLineChars="200" w:firstLine="420"/>
              <w:rPr>
                <w:rFonts w:hAnsi="宋体"/>
                <w:color w:val="000000"/>
                <w:szCs w:val="21"/>
              </w:rPr>
            </w:pPr>
            <w:r w:rsidRPr="00440FC6">
              <w:rPr>
                <w:rFonts w:hAnsi="宋体"/>
                <w:color w:val="000000"/>
                <w:szCs w:val="21"/>
              </w:rPr>
              <w:t>标志未应用在产品上；投标等情况使用认证证书。</w:t>
            </w:r>
          </w:p>
        </w:tc>
        <w:tc>
          <w:tcPr>
            <w:tcW w:w="1585" w:type="dxa"/>
            <w:vAlign w:val="center"/>
          </w:tcPr>
          <w:p w:rsidR="00933E2A" w:rsidRDefault="00933E2A" w:rsidP="00B12A66">
            <w:pPr>
              <w:spacing w:line="360" w:lineRule="auto"/>
              <w:rPr>
                <w:rFonts w:ascii="楷体" w:eastAsia="楷体" w:hAnsi="楷体"/>
                <w:sz w:val="24"/>
                <w:szCs w:val="24"/>
              </w:rPr>
            </w:pPr>
            <w:r w:rsidRPr="0030479C">
              <w:rPr>
                <w:rFonts w:hAnsi="宋体"/>
                <w:color w:val="000000"/>
                <w:szCs w:val="21"/>
              </w:rPr>
              <w:t>符合</w:t>
            </w:r>
          </w:p>
        </w:tc>
      </w:tr>
      <w:tr w:rsidR="00933E2A" w:rsidRPr="00DF525C" w:rsidTr="00077F26">
        <w:trPr>
          <w:trHeight w:val="1151"/>
        </w:trPr>
        <w:tc>
          <w:tcPr>
            <w:tcW w:w="1242" w:type="dxa"/>
            <w:vAlign w:val="center"/>
          </w:tcPr>
          <w:p w:rsidR="00933E2A" w:rsidRPr="00440FC6" w:rsidRDefault="00933E2A" w:rsidP="00B53839">
            <w:pPr>
              <w:rPr>
                <w:rFonts w:hAnsi="宋体"/>
                <w:szCs w:val="21"/>
              </w:rPr>
            </w:pPr>
            <w:r w:rsidRPr="00440FC6">
              <w:rPr>
                <w:rFonts w:hAnsi="宋体" w:hint="eastAsia"/>
                <w:szCs w:val="21"/>
              </w:rPr>
              <w:t>投诉或事故、监督抽查情况、</w:t>
            </w:r>
          </w:p>
        </w:tc>
        <w:tc>
          <w:tcPr>
            <w:tcW w:w="1276" w:type="dxa"/>
            <w:vAlign w:val="center"/>
          </w:tcPr>
          <w:p w:rsidR="00933E2A" w:rsidRPr="00440FC6" w:rsidRDefault="00933E2A" w:rsidP="00B53839">
            <w:pPr>
              <w:rPr>
                <w:szCs w:val="21"/>
              </w:rPr>
            </w:pPr>
          </w:p>
        </w:tc>
        <w:tc>
          <w:tcPr>
            <w:tcW w:w="10606" w:type="dxa"/>
            <w:vAlign w:val="center"/>
          </w:tcPr>
          <w:p w:rsidR="00933E2A" w:rsidRPr="00440FC6" w:rsidRDefault="00933E2A" w:rsidP="00B53839">
            <w:pPr>
              <w:snapToGrid w:val="0"/>
              <w:spacing w:line="360" w:lineRule="auto"/>
              <w:ind w:firstLineChars="200" w:firstLine="420"/>
              <w:rPr>
                <w:rFonts w:hAnsi="宋体"/>
                <w:color w:val="000000"/>
                <w:szCs w:val="21"/>
              </w:rPr>
            </w:pPr>
            <w:r>
              <w:rPr>
                <w:rFonts w:hAnsi="宋体" w:hint="eastAsia"/>
                <w:color w:val="000000"/>
                <w:szCs w:val="21"/>
              </w:rPr>
              <w:t>自公司成立以来，未受到上级主管部门有关环境、</w:t>
            </w:r>
            <w:r w:rsidRPr="00440FC6">
              <w:rPr>
                <w:rFonts w:hAnsi="宋体" w:hint="eastAsia"/>
                <w:color w:val="000000"/>
                <w:szCs w:val="21"/>
              </w:rPr>
              <w:t>职业健康安全的行政处罚。未发生相关方的投诉。</w:t>
            </w:r>
          </w:p>
          <w:p w:rsidR="00933E2A" w:rsidRPr="00C93E21" w:rsidRDefault="00933E2A" w:rsidP="00B53839">
            <w:pPr>
              <w:snapToGrid w:val="0"/>
              <w:spacing w:line="360" w:lineRule="auto"/>
              <w:ind w:firstLineChars="200" w:firstLine="420"/>
              <w:rPr>
                <w:rFonts w:hAnsi="宋体"/>
                <w:color w:val="000000" w:themeColor="text1"/>
                <w:szCs w:val="21"/>
              </w:rPr>
            </w:pPr>
            <w:r w:rsidRPr="00C93E21">
              <w:rPr>
                <w:rFonts w:hAnsi="宋体" w:hint="eastAsia"/>
                <w:color w:val="000000" w:themeColor="text1"/>
                <w:szCs w:val="21"/>
              </w:rPr>
              <w:t>暂时没有国家</w:t>
            </w:r>
            <w:r w:rsidRPr="00C93E21">
              <w:rPr>
                <w:rFonts w:hAnsi="宋体" w:hint="eastAsia"/>
                <w:color w:val="000000" w:themeColor="text1"/>
                <w:szCs w:val="21"/>
              </w:rPr>
              <w:t>/</w:t>
            </w:r>
            <w:r w:rsidRPr="00C93E21">
              <w:rPr>
                <w:rFonts w:hAnsi="宋体" w:hint="eastAsia"/>
                <w:color w:val="000000" w:themeColor="text1"/>
                <w:szCs w:val="21"/>
              </w:rPr>
              <w:t>地方抽查情况。</w:t>
            </w:r>
          </w:p>
          <w:p w:rsidR="00933E2A" w:rsidRPr="00440FC6" w:rsidRDefault="00933E2A" w:rsidP="00B53839">
            <w:pPr>
              <w:snapToGrid w:val="0"/>
              <w:spacing w:line="360" w:lineRule="auto"/>
              <w:ind w:firstLineChars="200" w:firstLine="420"/>
              <w:rPr>
                <w:rFonts w:hAnsi="宋体"/>
                <w:color w:val="000000"/>
                <w:szCs w:val="21"/>
              </w:rPr>
            </w:pPr>
            <w:r w:rsidRPr="00440FC6">
              <w:rPr>
                <w:rFonts w:hAnsi="宋体" w:hint="eastAsia"/>
                <w:color w:val="000000"/>
                <w:szCs w:val="21"/>
              </w:rPr>
              <w:t>目前没有相关行政主管部门的检查处罚，在审核现场也未发现抽查、相关方投诉等情况。</w:t>
            </w:r>
          </w:p>
        </w:tc>
        <w:tc>
          <w:tcPr>
            <w:tcW w:w="1585" w:type="dxa"/>
            <w:vAlign w:val="center"/>
          </w:tcPr>
          <w:p w:rsidR="00933E2A" w:rsidRPr="0030479C" w:rsidRDefault="00933E2A" w:rsidP="00B12A66">
            <w:pPr>
              <w:spacing w:line="360" w:lineRule="auto"/>
              <w:rPr>
                <w:rFonts w:hAnsi="宋体"/>
                <w:color w:val="000000"/>
                <w:szCs w:val="21"/>
              </w:rPr>
            </w:pPr>
            <w:r w:rsidRPr="0030479C">
              <w:rPr>
                <w:rFonts w:hAnsi="宋体"/>
                <w:color w:val="000000"/>
                <w:szCs w:val="21"/>
              </w:rPr>
              <w:t>符合</w:t>
            </w:r>
          </w:p>
        </w:tc>
      </w:tr>
    </w:tbl>
    <w:p w:rsidR="00C2621F" w:rsidRPr="00DF525C" w:rsidRDefault="00CE5C79">
      <w:pPr>
        <w:rPr>
          <w:rFonts w:eastAsiaTheme="minorEastAsia"/>
        </w:rPr>
      </w:pPr>
      <w:r w:rsidRPr="00DF525C">
        <w:rPr>
          <w:rFonts w:eastAsiaTheme="minorEastAsia"/>
        </w:rPr>
        <w:ptab w:relativeTo="margin" w:alignment="center" w:leader="none"/>
      </w:r>
    </w:p>
    <w:p w:rsidR="00C2621F" w:rsidRPr="00DF525C" w:rsidRDefault="00C2621F">
      <w:pPr>
        <w:rPr>
          <w:rFonts w:eastAsiaTheme="minorEastAsia"/>
        </w:rPr>
      </w:pPr>
    </w:p>
    <w:p w:rsidR="00C2621F" w:rsidRPr="00DF525C" w:rsidRDefault="00C2621F">
      <w:pPr>
        <w:rPr>
          <w:rFonts w:eastAsiaTheme="minorEastAsia"/>
        </w:rPr>
      </w:pPr>
    </w:p>
    <w:p w:rsidR="00C2621F" w:rsidRPr="00DF525C" w:rsidRDefault="00CE5C79" w:rsidP="00C2621F">
      <w:pPr>
        <w:pStyle w:val="a4"/>
        <w:rPr>
          <w:rFonts w:eastAsiaTheme="minorEastAsia"/>
        </w:rPr>
      </w:pPr>
      <w:r w:rsidRPr="00DF525C">
        <w:rPr>
          <w:rFonts w:eastAsiaTheme="minorEastAsia" w:hAnsiTheme="minorEastAsia"/>
        </w:rPr>
        <w:t>说明：不符合标注</w:t>
      </w:r>
      <w:r w:rsidRPr="00DF525C">
        <w:rPr>
          <w:rFonts w:eastAsiaTheme="minorEastAsia"/>
        </w:rPr>
        <w:t>N</w:t>
      </w:r>
    </w:p>
    <w:sectPr w:rsidR="00C2621F" w:rsidRPr="00DF525C" w:rsidSect="00C2621F">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CE8" w:rsidRDefault="00702CE8" w:rsidP="004749F5">
      <w:r>
        <w:separator/>
      </w:r>
    </w:p>
  </w:endnote>
  <w:endnote w:type="continuationSeparator" w:id="1">
    <w:p w:rsidR="00702CE8" w:rsidRDefault="00702CE8" w:rsidP="004749F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altName w:val="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C2621F" w:rsidRDefault="004F1D0D">
            <w:pPr>
              <w:pStyle w:val="a4"/>
              <w:jc w:val="center"/>
            </w:pPr>
            <w:r>
              <w:rPr>
                <w:b/>
                <w:sz w:val="24"/>
                <w:szCs w:val="24"/>
              </w:rPr>
              <w:fldChar w:fldCharType="begin"/>
            </w:r>
            <w:r w:rsidR="00C2621F">
              <w:rPr>
                <w:b/>
              </w:rPr>
              <w:instrText>PAGE</w:instrText>
            </w:r>
            <w:r>
              <w:rPr>
                <w:b/>
                <w:sz w:val="24"/>
                <w:szCs w:val="24"/>
              </w:rPr>
              <w:fldChar w:fldCharType="separate"/>
            </w:r>
            <w:r w:rsidR="00994F84">
              <w:rPr>
                <w:b/>
                <w:noProof/>
              </w:rPr>
              <w:t>8</w:t>
            </w:r>
            <w:r>
              <w:rPr>
                <w:b/>
                <w:sz w:val="24"/>
                <w:szCs w:val="24"/>
              </w:rPr>
              <w:fldChar w:fldCharType="end"/>
            </w:r>
            <w:r w:rsidR="00C2621F">
              <w:rPr>
                <w:lang w:val="zh-CN"/>
              </w:rPr>
              <w:t xml:space="preserve"> / </w:t>
            </w:r>
            <w:r>
              <w:rPr>
                <w:b/>
                <w:sz w:val="24"/>
                <w:szCs w:val="24"/>
              </w:rPr>
              <w:fldChar w:fldCharType="begin"/>
            </w:r>
            <w:r w:rsidR="00C2621F">
              <w:rPr>
                <w:b/>
              </w:rPr>
              <w:instrText>NUMPAGES</w:instrText>
            </w:r>
            <w:r>
              <w:rPr>
                <w:b/>
                <w:sz w:val="24"/>
                <w:szCs w:val="24"/>
              </w:rPr>
              <w:fldChar w:fldCharType="separate"/>
            </w:r>
            <w:r w:rsidR="00994F84">
              <w:rPr>
                <w:b/>
                <w:noProof/>
              </w:rPr>
              <w:t>8</w:t>
            </w:r>
            <w:r>
              <w:rPr>
                <w:b/>
                <w:sz w:val="24"/>
                <w:szCs w:val="24"/>
              </w:rPr>
              <w:fldChar w:fldCharType="end"/>
            </w:r>
          </w:p>
        </w:sdtContent>
      </w:sdt>
    </w:sdtContent>
  </w:sdt>
  <w:p w:rsidR="00C2621F" w:rsidRDefault="00C262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CE8" w:rsidRDefault="00702CE8" w:rsidP="004749F5">
      <w:r>
        <w:separator/>
      </w:r>
    </w:p>
  </w:footnote>
  <w:footnote w:type="continuationSeparator" w:id="1">
    <w:p w:rsidR="00702CE8" w:rsidRDefault="00702CE8" w:rsidP="00474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4D" w:rsidRDefault="00D0164D" w:rsidP="00CD6CD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4F1D0D" w:rsidRPr="004F1D0D">
      <w:pict>
        <v:shapetype id="_x0000_t202" coordsize="21600,21600" o:spt="202" path="m,l,21600r21600,l21600,xe">
          <v:stroke joinstyle="miter"/>
          <v:path gradientshapeok="t" o:connecttype="rect"/>
        </v:shapetype>
        <v:shape id="文本框 1" o:spid="_x0000_s2052" type="#_x0000_t202" style="position:absolute;left:0;text-align:left;margin-left:620.4pt;margin-top:12.55pt;width:102.7pt;height:20.2pt;z-index:251660288;mso-position-horizontal-relative:text;mso-position-vertical-relative:text" stroked="f">
          <v:textbox>
            <w:txbxContent>
              <w:p w:rsidR="00D0164D" w:rsidRDefault="00D0164D" w:rsidP="00D0164D">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164D" w:rsidRDefault="00D0164D" w:rsidP="00CD6CD4">
    <w:pPr>
      <w:pStyle w:val="a5"/>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2C508F"/>
    <w:multiLevelType w:val="singleLevel"/>
    <w:tmpl w:val="882C508F"/>
    <w:lvl w:ilvl="0">
      <w:start w:val="3"/>
      <w:numFmt w:val="decimal"/>
      <w:suff w:val="nothing"/>
      <w:lvlText w:val="%1、"/>
      <w:lvlJc w:val="left"/>
    </w:lvl>
  </w:abstractNum>
  <w:abstractNum w:abstractNumId="1">
    <w:nsid w:val="D40F911C"/>
    <w:multiLevelType w:val="singleLevel"/>
    <w:tmpl w:val="D40F911C"/>
    <w:lvl w:ilvl="0">
      <w:start w:val="1"/>
      <w:numFmt w:val="decimal"/>
      <w:suff w:val="nothing"/>
      <w:lvlText w:val="%1、"/>
      <w:lvlJc w:val="left"/>
    </w:lvl>
  </w:abstractNum>
  <w:abstractNum w:abstractNumId="2">
    <w:nsid w:val="012211AD"/>
    <w:multiLevelType w:val="multilevel"/>
    <w:tmpl w:val="012211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D9F6465"/>
    <w:multiLevelType w:val="multilevel"/>
    <w:tmpl w:val="2D9F6465"/>
    <w:lvl w:ilvl="0">
      <w:start w:val="1"/>
      <w:numFmt w:val="decimal"/>
      <w:lvlText w:val="%1."/>
      <w:lvlJc w:val="left"/>
      <w:pPr>
        <w:tabs>
          <w:tab w:val="num" w:pos="862"/>
        </w:tabs>
        <w:ind w:left="862" w:hanging="360"/>
      </w:pPr>
      <w:rPr>
        <w:rFonts w:hint="default"/>
      </w:rPr>
    </w:lvl>
    <w:lvl w:ilvl="1">
      <w:start w:val="1"/>
      <w:numFmt w:val="lowerLetter"/>
      <w:lvlText w:val="%2)"/>
      <w:lvlJc w:val="left"/>
      <w:pPr>
        <w:tabs>
          <w:tab w:val="num" w:pos="1342"/>
        </w:tabs>
        <w:ind w:left="1342" w:hanging="420"/>
      </w:pPr>
    </w:lvl>
    <w:lvl w:ilvl="2">
      <w:start w:val="1"/>
      <w:numFmt w:val="lowerRoman"/>
      <w:lvlText w:val="%3."/>
      <w:lvlJc w:val="right"/>
      <w:pPr>
        <w:tabs>
          <w:tab w:val="num" w:pos="1762"/>
        </w:tabs>
        <w:ind w:left="1762" w:hanging="420"/>
      </w:pPr>
    </w:lvl>
    <w:lvl w:ilvl="3">
      <w:start w:val="1"/>
      <w:numFmt w:val="decimal"/>
      <w:lvlText w:val="%4."/>
      <w:lvlJc w:val="left"/>
      <w:pPr>
        <w:tabs>
          <w:tab w:val="num" w:pos="2182"/>
        </w:tabs>
        <w:ind w:left="2182" w:hanging="420"/>
      </w:pPr>
    </w:lvl>
    <w:lvl w:ilvl="4">
      <w:start w:val="1"/>
      <w:numFmt w:val="lowerLetter"/>
      <w:lvlText w:val="%5)"/>
      <w:lvlJc w:val="left"/>
      <w:pPr>
        <w:tabs>
          <w:tab w:val="num" w:pos="2602"/>
        </w:tabs>
        <w:ind w:left="2602" w:hanging="420"/>
      </w:pPr>
    </w:lvl>
    <w:lvl w:ilvl="5">
      <w:start w:val="1"/>
      <w:numFmt w:val="lowerRoman"/>
      <w:lvlText w:val="%6."/>
      <w:lvlJc w:val="right"/>
      <w:pPr>
        <w:tabs>
          <w:tab w:val="num" w:pos="3022"/>
        </w:tabs>
        <w:ind w:left="3022" w:hanging="420"/>
      </w:pPr>
    </w:lvl>
    <w:lvl w:ilvl="6">
      <w:start w:val="1"/>
      <w:numFmt w:val="decimal"/>
      <w:lvlText w:val="%7."/>
      <w:lvlJc w:val="left"/>
      <w:pPr>
        <w:tabs>
          <w:tab w:val="num" w:pos="3442"/>
        </w:tabs>
        <w:ind w:left="3442" w:hanging="420"/>
      </w:pPr>
    </w:lvl>
    <w:lvl w:ilvl="7">
      <w:start w:val="1"/>
      <w:numFmt w:val="lowerLetter"/>
      <w:lvlText w:val="%8)"/>
      <w:lvlJc w:val="left"/>
      <w:pPr>
        <w:tabs>
          <w:tab w:val="num" w:pos="3862"/>
        </w:tabs>
        <w:ind w:left="3862" w:hanging="420"/>
      </w:pPr>
    </w:lvl>
    <w:lvl w:ilvl="8">
      <w:start w:val="1"/>
      <w:numFmt w:val="lowerRoman"/>
      <w:lvlText w:val="%9."/>
      <w:lvlJc w:val="right"/>
      <w:pPr>
        <w:tabs>
          <w:tab w:val="num" w:pos="4282"/>
        </w:tabs>
        <w:ind w:left="4282" w:hanging="420"/>
      </w:pPr>
    </w:lvl>
  </w:abstractNum>
  <w:abstractNum w:abstractNumId="4">
    <w:nsid w:val="58EF279D"/>
    <w:multiLevelType w:val="singleLevel"/>
    <w:tmpl w:val="58EF279D"/>
    <w:lvl w:ilvl="0">
      <w:start w:val="1"/>
      <w:numFmt w:val="decimal"/>
      <w:suff w:val="nothing"/>
      <w:lvlText w:val="%1."/>
      <w:lvlJc w:val="left"/>
    </w:lvl>
  </w:abstractNum>
  <w:abstractNum w:abstractNumId="5">
    <w:nsid w:val="59375C33"/>
    <w:multiLevelType w:val="singleLevel"/>
    <w:tmpl w:val="59375C33"/>
    <w:lvl w:ilvl="0">
      <w:start w:val="1"/>
      <w:numFmt w:val="decimal"/>
      <w:suff w:val="nothing"/>
      <w:lvlText w:val="%1."/>
      <w:lvlJc w:val="left"/>
    </w:lvl>
  </w:abstractNum>
  <w:abstractNum w:abstractNumId="6">
    <w:nsid w:val="59375D41"/>
    <w:multiLevelType w:val="singleLevel"/>
    <w:tmpl w:val="59375D41"/>
    <w:lvl w:ilvl="0">
      <w:start w:val="1"/>
      <w:numFmt w:val="decimal"/>
      <w:suff w:val="nothing"/>
      <w:lvlText w:val="%1."/>
      <w:lvlJc w:val="left"/>
    </w:lvl>
  </w:abstractNum>
  <w:abstractNum w:abstractNumId="7">
    <w:nsid w:val="655239CA"/>
    <w:multiLevelType w:val="hybridMultilevel"/>
    <w:tmpl w:val="F45ACDD0"/>
    <w:lvl w:ilvl="0" w:tplc="C2B8870A">
      <w:start w:val="1"/>
      <w:numFmt w:val="decimal"/>
      <w:lvlText w:val="%1、"/>
      <w:lvlJc w:val="left"/>
      <w:pPr>
        <w:ind w:left="780" w:hanging="360"/>
      </w:pPr>
      <w:rPr>
        <w:rFonts w:hAnsi="宋体" w:hint="default"/>
        <w:color w:val="00000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76DD46BC"/>
    <w:multiLevelType w:val="hybridMultilevel"/>
    <w:tmpl w:val="4B82397A"/>
    <w:lvl w:ilvl="0" w:tplc="3B408E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2"/>
  </w:num>
  <w:num w:numId="4">
    <w:abstractNumId w:val="5"/>
  </w:num>
  <w:num w:numId="5">
    <w:abstractNumId w:val="6"/>
  </w:num>
  <w:num w:numId="6">
    <w:abstractNumId w:val="0"/>
  </w:num>
  <w:num w:numId="7">
    <w:abstractNumId w:val="7"/>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16738">
      <o:colormenu v:ext="edit" fillcolor="none [1942]"/>
    </o:shapedefaults>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49F5"/>
    <w:rsid w:val="000118A3"/>
    <w:rsid w:val="0003544B"/>
    <w:rsid w:val="0003628E"/>
    <w:rsid w:val="000368B1"/>
    <w:rsid w:val="000417AF"/>
    <w:rsid w:val="0004694F"/>
    <w:rsid w:val="0004695D"/>
    <w:rsid w:val="00047B7D"/>
    <w:rsid w:val="00066CC7"/>
    <w:rsid w:val="00083298"/>
    <w:rsid w:val="0008705B"/>
    <w:rsid w:val="000A0FE8"/>
    <w:rsid w:val="000A1D76"/>
    <w:rsid w:val="000C3CF0"/>
    <w:rsid w:val="000C63B7"/>
    <w:rsid w:val="000E539B"/>
    <w:rsid w:val="000F5AF2"/>
    <w:rsid w:val="00104529"/>
    <w:rsid w:val="00124B0C"/>
    <w:rsid w:val="0014110A"/>
    <w:rsid w:val="00141323"/>
    <w:rsid w:val="0015545F"/>
    <w:rsid w:val="00164703"/>
    <w:rsid w:val="001673DC"/>
    <w:rsid w:val="00170AFB"/>
    <w:rsid w:val="00175433"/>
    <w:rsid w:val="001866CC"/>
    <w:rsid w:val="001A0761"/>
    <w:rsid w:val="001A263F"/>
    <w:rsid w:val="001A6604"/>
    <w:rsid w:val="001B0BC6"/>
    <w:rsid w:val="001B2F13"/>
    <w:rsid w:val="001B43EC"/>
    <w:rsid w:val="001C4CF1"/>
    <w:rsid w:val="001C5171"/>
    <w:rsid w:val="001C5CE5"/>
    <w:rsid w:val="001C7D9E"/>
    <w:rsid w:val="001F1007"/>
    <w:rsid w:val="00211C35"/>
    <w:rsid w:val="00233BFF"/>
    <w:rsid w:val="0023427F"/>
    <w:rsid w:val="00242273"/>
    <w:rsid w:val="002428D3"/>
    <w:rsid w:val="00264ABE"/>
    <w:rsid w:val="00266D5D"/>
    <w:rsid w:val="002777BD"/>
    <w:rsid w:val="00294A0C"/>
    <w:rsid w:val="002A4985"/>
    <w:rsid w:val="002B1654"/>
    <w:rsid w:val="002B7932"/>
    <w:rsid w:val="002C46F4"/>
    <w:rsid w:val="002C667F"/>
    <w:rsid w:val="002D2568"/>
    <w:rsid w:val="002E35F5"/>
    <w:rsid w:val="002F139A"/>
    <w:rsid w:val="002F3F8C"/>
    <w:rsid w:val="0030479C"/>
    <w:rsid w:val="00307AF4"/>
    <w:rsid w:val="00321710"/>
    <w:rsid w:val="003326DA"/>
    <w:rsid w:val="00334F82"/>
    <w:rsid w:val="0034348F"/>
    <w:rsid w:val="00354AEE"/>
    <w:rsid w:val="003658B7"/>
    <w:rsid w:val="003659C3"/>
    <w:rsid w:val="003851F8"/>
    <w:rsid w:val="00386324"/>
    <w:rsid w:val="003A3E5E"/>
    <w:rsid w:val="003A7E05"/>
    <w:rsid w:val="003C38F0"/>
    <w:rsid w:val="003C5356"/>
    <w:rsid w:val="003C649C"/>
    <w:rsid w:val="003D5806"/>
    <w:rsid w:val="003E414D"/>
    <w:rsid w:val="00403FBF"/>
    <w:rsid w:val="004050D0"/>
    <w:rsid w:val="00413233"/>
    <w:rsid w:val="00422F73"/>
    <w:rsid w:val="00434681"/>
    <w:rsid w:val="00442DF0"/>
    <w:rsid w:val="00445F4C"/>
    <w:rsid w:val="00447576"/>
    <w:rsid w:val="00450041"/>
    <w:rsid w:val="004611E0"/>
    <w:rsid w:val="0046783C"/>
    <w:rsid w:val="004749F5"/>
    <w:rsid w:val="00493F66"/>
    <w:rsid w:val="004A5606"/>
    <w:rsid w:val="004A6847"/>
    <w:rsid w:val="004B06AE"/>
    <w:rsid w:val="004B377C"/>
    <w:rsid w:val="004C3F2B"/>
    <w:rsid w:val="004D1EFB"/>
    <w:rsid w:val="004D1F7E"/>
    <w:rsid w:val="004E0AC3"/>
    <w:rsid w:val="004F035C"/>
    <w:rsid w:val="004F1D0D"/>
    <w:rsid w:val="004F7207"/>
    <w:rsid w:val="005025A6"/>
    <w:rsid w:val="00507844"/>
    <w:rsid w:val="00510FC7"/>
    <w:rsid w:val="00515623"/>
    <w:rsid w:val="00521D88"/>
    <w:rsid w:val="00543E06"/>
    <w:rsid w:val="005443B8"/>
    <w:rsid w:val="00552690"/>
    <w:rsid w:val="00553D63"/>
    <w:rsid w:val="00555C71"/>
    <w:rsid w:val="00587D16"/>
    <w:rsid w:val="0059428B"/>
    <w:rsid w:val="005B0EF3"/>
    <w:rsid w:val="005B1827"/>
    <w:rsid w:val="005B3B42"/>
    <w:rsid w:val="005B43C6"/>
    <w:rsid w:val="005C6DBB"/>
    <w:rsid w:val="005E1850"/>
    <w:rsid w:val="005E36FB"/>
    <w:rsid w:val="005F1B88"/>
    <w:rsid w:val="005F5909"/>
    <w:rsid w:val="005F5ABE"/>
    <w:rsid w:val="00604D47"/>
    <w:rsid w:val="00613B25"/>
    <w:rsid w:val="00613D91"/>
    <w:rsid w:val="00622F85"/>
    <w:rsid w:val="0065612E"/>
    <w:rsid w:val="006565EB"/>
    <w:rsid w:val="00672F53"/>
    <w:rsid w:val="00673DCF"/>
    <w:rsid w:val="00686476"/>
    <w:rsid w:val="00686D17"/>
    <w:rsid w:val="006871D7"/>
    <w:rsid w:val="00691BDB"/>
    <w:rsid w:val="00691D91"/>
    <w:rsid w:val="00697D2E"/>
    <w:rsid w:val="006A1CCA"/>
    <w:rsid w:val="006B643B"/>
    <w:rsid w:val="006C00D7"/>
    <w:rsid w:val="006C584D"/>
    <w:rsid w:val="006C7EC9"/>
    <w:rsid w:val="006D1842"/>
    <w:rsid w:val="006D2E1D"/>
    <w:rsid w:val="006D64A6"/>
    <w:rsid w:val="006E2A1E"/>
    <w:rsid w:val="006E617B"/>
    <w:rsid w:val="006F1BB9"/>
    <w:rsid w:val="00702CE8"/>
    <w:rsid w:val="007130A4"/>
    <w:rsid w:val="007159F5"/>
    <w:rsid w:val="00723EDB"/>
    <w:rsid w:val="00725862"/>
    <w:rsid w:val="00730026"/>
    <w:rsid w:val="00731C33"/>
    <w:rsid w:val="007540A2"/>
    <w:rsid w:val="0079177F"/>
    <w:rsid w:val="00797E55"/>
    <w:rsid w:val="007A2406"/>
    <w:rsid w:val="007C53EC"/>
    <w:rsid w:val="007C588A"/>
    <w:rsid w:val="007D1899"/>
    <w:rsid w:val="007E1640"/>
    <w:rsid w:val="007F49A9"/>
    <w:rsid w:val="0080123E"/>
    <w:rsid w:val="008039D0"/>
    <w:rsid w:val="008228DA"/>
    <w:rsid w:val="00825D68"/>
    <w:rsid w:val="008306E2"/>
    <w:rsid w:val="00831E26"/>
    <w:rsid w:val="008351A8"/>
    <w:rsid w:val="00843B27"/>
    <w:rsid w:val="008527AA"/>
    <w:rsid w:val="00853912"/>
    <w:rsid w:val="008647D3"/>
    <w:rsid w:val="008672A1"/>
    <w:rsid w:val="0087035E"/>
    <w:rsid w:val="008722F1"/>
    <w:rsid w:val="00874325"/>
    <w:rsid w:val="008A1092"/>
    <w:rsid w:val="008A4D94"/>
    <w:rsid w:val="008C0818"/>
    <w:rsid w:val="008D11DC"/>
    <w:rsid w:val="008D191C"/>
    <w:rsid w:val="008E34C4"/>
    <w:rsid w:val="008E6F9C"/>
    <w:rsid w:val="008F5A57"/>
    <w:rsid w:val="00904E3D"/>
    <w:rsid w:val="00912B74"/>
    <w:rsid w:val="00921F71"/>
    <w:rsid w:val="009240F0"/>
    <w:rsid w:val="009263DA"/>
    <w:rsid w:val="00926AA3"/>
    <w:rsid w:val="0093227D"/>
    <w:rsid w:val="00933E2A"/>
    <w:rsid w:val="009453AB"/>
    <w:rsid w:val="00952C26"/>
    <w:rsid w:val="00956177"/>
    <w:rsid w:val="00960BA3"/>
    <w:rsid w:val="009714C9"/>
    <w:rsid w:val="00971F3E"/>
    <w:rsid w:val="009739C9"/>
    <w:rsid w:val="009835ED"/>
    <w:rsid w:val="009910EA"/>
    <w:rsid w:val="00992364"/>
    <w:rsid w:val="00994AD9"/>
    <w:rsid w:val="00994F84"/>
    <w:rsid w:val="0099711F"/>
    <w:rsid w:val="009A0506"/>
    <w:rsid w:val="009C6152"/>
    <w:rsid w:val="009D2D13"/>
    <w:rsid w:val="009D42FA"/>
    <w:rsid w:val="009E6088"/>
    <w:rsid w:val="009E6235"/>
    <w:rsid w:val="009F2011"/>
    <w:rsid w:val="00A012B8"/>
    <w:rsid w:val="00A01B35"/>
    <w:rsid w:val="00A13B08"/>
    <w:rsid w:val="00A14052"/>
    <w:rsid w:val="00A20D3E"/>
    <w:rsid w:val="00A22AF0"/>
    <w:rsid w:val="00A409FE"/>
    <w:rsid w:val="00A50B3A"/>
    <w:rsid w:val="00A53825"/>
    <w:rsid w:val="00A55FA4"/>
    <w:rsid w:val="00A56330"/>
    <w:rsid w:val="00A624E6"/>
    <w:rsid w:val="00A6564D"/>
    <w:rsid w:val="00A67B16"/>
    <w:rsid w:val="00A71531"/>
    <w:rsid w:val="00A717F3"/>
    <w:rsid w:val="00A775A3"/>
    <w:rsid w:val="00A826F7"/>
    <w:rsid w:val="00A85D61"/>
    <w:rsid w:val="00A85F5C"/>
    <w:rsid w:val="00A86046"/>
    <w:rsid w:val="00AA2B19"/>
    <w:rsid w:val="00AA40F9"/>
    <w:rsid w:val="00AC6D11"/>
    <w:rsid w:val="00AD165B"/>
    <w:rsid w:val="00AD172A"/>
    <w:rsid w:val="00AD40A5"/>
    <w:rsid w:val="00AD59EA"/>
    <w:rsid w:val="00AE1696"/>
    <w:rsid w:val="00AE3014"/>
    <w:rsid w:val="00B01C24"/>
    <w:rsid w:val="00B02590"/>
    <w:rsid w:val="00B13096"/>
    <w:rsid w:val="00B13372"/>
    <w:rsid w:val="00B16A83"/>
    <w:rsid w:val="00B1761F"/>
    <w:rsid w:val="00B20C8F"/>
    <w:rsid w:val="00B20E32"/>
    <w:rsid w:val="00B2262F"/>
    <w:rsid w:val="00B22A56"/>
    <w:rsid w:val="00B239B7"/>
    <w:rsid w:val="00B27581"/>
    <w:rsid w:val="00B33983"/>
    <w:rsid w:val="00B439D6"/>
    <w:rsid w:val="00B44145"/>
    <w:rsid w:val="00B52F15"/>
    <w:rsid w:val="00B54156"/>
    <w:rsid w:val="00B57D03"/>
    <w:rsid w:val="00B6117C"/>
    <w:rsid w:val="00B75E0A"/>
    <w:rsid w:val="00B76C19"/>
    <w:rsid w:val="00B81991"/>
    <w:rsid w:val="00B96A89"/>
    <w:rsid w:val="00B96B0C"/>
    <w:rsid w:val="00B96C50"/>
    <w:rsid w:val="00BA040E"/>
    <w:rsid w:val="00BA61D5"/>
    <w:rsid w:val="00BB1867"/>
    <w:rsid w:val="00BB2369"/>
    <w:rsid w:val="00BC08AA"/>
    <w:rsid w:val="00BC3DD8"/>
    <w:rsid w:val="00BD2AE3"/>
    <w:rsid w:val="00BE12D5"/>
    <w:rsid w:val="00BE689F"/>
    <w:rsid w:val="00BF761E"/>
    <w:rsid w:val="00C024C7"/>
    <w:rsid w:val="00C2621F"/>
    <w:rsid w:val="00C318CA"/>
    <w:rsid w:val="00C439F6"/>
    <w:rsid w:val="00C475A6"/>
    <w:rsid w:val="00C52387"/>
    <w:rsid w:val="00C60904"/>
    <w:rsid w:val="00C610BA"/>
    <w:rsid w:val="00C7771D"/>
    <w:rsid w:val="00C93E21"/>
    <w:rsid w:val="00C94399"/>
    <w:rsid w:val="00CD2342"/>
    <w:rsid w:val="00CD55C7"/>
    <w:rsid w:val="00CD6CD4"/>
    <w:rsid w:val="00CD6E21"/>
    <w:rsid w:val="00CD711F"/>
    <w:rsid w:val="00CE3B8F"/>
    <w:rsid w:val="00CE428E"/>
    <w:rsid w:val="00CE432E"/>
    <w:rsid w:val="00CE5C79"/>
    <w:rsid w:val="00D0164D"/>
    <w:rsid w:val="00D2618E"/>
    <w:rsid w:val="00D36E68"/>
    <w:rsid w:val="00D41DD6"/>
    <w:rsid w:val="00D463CC"/>
    <w:rsid w:val="00D6144E"/>
    <w:rsid w:val="00D62D0D"/>
    <w:rsid w:val="00D63F73"/>
    <w:rsid w:val="00D65929"/>
    <w:rsid w:val="00D671DC"/>
    <w:rsid w:val="00D71821"/>
    <w:rsid w:val="00D74765"/>
    <w:rsid w:val="00D74C91"/>
    <w:rsid w:val="00D80FF6"/>
    <w:rsid w:val="00D8118E"/>
    <w:rsid w:val="00D822F9"/>
    <w:rsid w:val="00D84DA4"/>
    <w:rsid w:val="00D850C7"/>
    <w:rsid w:val="00D90A5D"/>
    <w:rsid w:val="00D96324"/>
    <w:rsid w:val="00DA1FC5"/>
    <w:rsid w:val="00DA5680"/>
    <w:rsid w:val="00DB072C"/>
    <w:rsid w:val="00DB45F4"/>
    <w:rsid w:val="00DB500D"/>
    <w:rsid w:val="00DB5A19"/>
    <w:rsid w:val="00DC1AE7"/>
    <w:rsid w:val="00DD3F5E"/>
    <w:rsid w:val="00DD4990"/>
    <w:rsid w:val="00DD556E"/>
    <w:rsid w:val="00DE2769"/>
    <w:rsid w:val="00DE3D8D"/>
    <w:rsid w:val="00DF36AF"/>
    <w:rsid w:val="00DF3EFE"/>
    <w:rsid w:val="00DF525C"/>
    <w:rsid w:val="00E054DE"/>
    <w:rsid w:val="00E103BE"/>
    <w:rsid w:val="00E2642D"/>
    <w:rsid w:val="00E31FA3"/>
    <w:rsid w:val="00E34F41"/>
    <w:rsid w:val="00E367A7"/>
    <w:rsid w:val="00E47339"/>
    <w:rsid w:val="00E55A36"/>
    <w:rsid w:val="00E560AD"/>
    <w:rsid w:val="00E65927"/>
    <w:rsid w:val="00E81825"/>
    <w:rsid w:val="00E8776B"/>
    <w:rsid w:val="00E911D0"/>
    <w:rsid w:val="00E949E7"/>
    <w:rsid w:val="00EA757D"/>
    <w:rsid w:val="00EB3558"/>
    <w:rsid w:val="00ED089E"/>
    <w:rsid w:val="00ED48B3"/>
    <w:rsid w:val="00EE3779"/>
    <w:rsid w:val="00EE7DC4"/>
    <w:rsid w:val="00F12E6A"/>
    <w:rsid w:val="00F14853"/>
    <w:rsid w:val="00F15309"/>
    <w:rsid w:val="00F21978"/>
    <w:rsid w:val="00F365A2"/>
    <w:rsid w:val="00F3765C"/>
    <w:rsid w:val="00F40C4E"/>
    <w:rsid w:val="00F47290"/>
    <w:rsid w:val="00F50594"/>
    <w:rsid w:val="00F6222F"/>
    <w:rsid w:val="00F62776"/>
    <w:rsid w:val="00F6579E"/>
    <w:rsid w:val="00F66853"/>
    <w:rsid w:val="00F77BD6"/>
    <w:rsid w:val="00F821F6"/>
    <w:rsid w:val="00F8329B"/>
    <w:rsid w:val="00F90D5E"/>
    <w:rsid w:val="00F94A09"/>
    <w:rsid w:val="00FA46A5"/>
    <w:rsid w:val="00FA6273"/>
    <w:rsid w:val="00FB075F"/>
    <w:rsid w:val="00FB51A0"/>
    <w:rsid w:val="00FB5D47"/>
    <w:rsid w:val="00FB70F8"/>
    <w:rsid w:val="00FB7152"/>
    <w:rsid w:val="00FC33BD"/>
    <w:rsid w:val="00FC7081"/>
    <w:rsid w:val="00FD7107"/>
    <w:rsid w:val="00FF4D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6738">
      <o:colormenu v:ext="edit" fillcolor="none [1942]"/>
    </o:shapedefaults>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1">
    <w:name w:val="heading 1"/>
    <w:basedOn w:val="a"/>
    <w:link w:val="1Char"/>
    <w:uiPriority w:val="1"/>
    <w:qFormat/>
    <w:rsid w:val="00C318CA"/>
    <w:pPr>
      <w:autoSpaceDE w:val="0"/>
      <w:autoSpaceDN w:val="0"/>
      <w:adjustRightInd w:val="0"/>
      <w:ind w:left="2713" w:hanging="168"/>
      <w:jc w:val="left"/>
      <w:outlineLvl w:val="0"/>
    </w:pPr>
    <w:rPr>
      <w:rFonts w:ascii="隶书" w:eastAsia="隶书" w:hAnsi="隶书" w:hint="eastAsia"/>
      <w:kern w:val="0"/>
      <w:sz w:val="44"/>
    </w:rPr>
  </w:style>
  <w:style w:type="paragraph" w:styleId="2">
    <w:name w:val="heading 2"/>
    <w:basedOn w:val="a"/>
    <w:next w:val="a"/>
    <w:link w:val="2Char"/>
    <w:unhideWhenUsed/>
    <w:qFormat/>
    <w:rsid w:val="00D0164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2Char">
    <w:name w:val="标题 2 Char"/>
    <w:basedOn w:val="a0"/>
    <w:link w:val="2"/>
    <w:rsid w:val="00D0164D"/>
    <w:rPr>
      <w:rFonts w:asciiTheme="majorHAnsi" w:eastAsiaTheme="majorEastAsia" w:hAnsiTheme="majorHAnsi" w:cstheme="majorBidi"/>
      <w:b/>
      <w:bCs/>
      <w:kern w:val="2"/>
      <w:sz w:val="32"/>
      <w:szCs w:val="32"/>
    </w:rPr>
  </w:style>
  <w:style w:type="paragraph" w:styleId="a6">
    <w:name w:val="Normal Indent"/>
    <w:basedOn w:val="a"/>
    <w:qFormat/>
    <w:rsid w:val="00691BDB"/>
    <w:pPr>
      <w:adjustRightInd w:val="0"/>
      <w:spacing w:line="360" w:lineRule="atLeast"/>
      <w:ind w:left="480"/>
      <w:textAlignment w:val="baseline"/>
    </w:pPr>
    <w:rPr>
      <w:kern w:val="0"/>
    </w:rPr>
  </w:style>
  <w:style w:type="paragraph" w:styleId="a7">
    <w:name w:val="List Paragraph"/>
    <w:basedOn w:val="a"/>
    <w:uiPriority w:val="99"/>
    <w:rsid w:val="00D62D0D"/>
    <w:pPr>
      <w:ind w:firstLineChars="200" w:firstLine="420"/>
    </w:pPr>
  </w:style>
  <w:style w:type="paragraph" w:styleId="a8">
    <w:name w:val="Body Text"/>
    <w:basedOn w:val="a"/>
    <w:link w:val="Char2"/>
    <w:uiPriority w:val="99"/>
    <w:unhideWhenUsed/>
    <w:qFormat/>
    <w:rsid w:val="0079177F"/>
    <w:pPr>
      <w:ind w:firstLineChars="200" w:firstLine="720"/>
    </w:pPr>
  </w:style>
  <w:style w:type="character" w:customStyle="1" w:styleId="Char2">
    <w:name w:val="正文文本 Char"/>
    <w:basedOn w:val="a0"/>
    <w:link w:val="a8"/>
    <w:uiPriority w:val="99"/>
    <w:rsid w:val="0079177F"/>
    <w:rPr>
      <w:rFonts w:ascii="Times New Roman" w:eastAsia="宋体" w:hAnsi="Times New Roman" w:cs="Times New Roman"/>
      <w:kern w:val="2"/>
      <w:sz w:val="21"/>
    </w:rPr>
  </w:style>
  <w:style w:type="paragraph" w:styleId="a9">
    <w:name w:val="Plain Text"/>
    <w:basedOn w:val="a"/>
    <w:link w:val="Char3"/>
    <w:qFormat/>
    <w:rsid w:val="008D11DC"/>
    <w:rPr>
      <w:rFonts w:ascii="宋体" w:hAnsi="Courier New"/>
      <w:szCs w:val="21"/>
    </w:rPr>
  </w:style>
  <w:style w:type="character" w:customStyle="1" w:styleId="Char3">
    <w:name w:val="纯文本 Char"/>
    <w:basedOn w:val="a0"/>
    <w:link w:val="a9"/>
    <w:rsid w:val="008D11DC"/>
    <w:rPr>
      <w:rFonts w:ascii="宋体" w:eastAsia="宋体" w:hAnsi="Courier New" w:cs="Times New Roman"/>
      <w:kern w:val="2"/>
      <w:sz w:val="21"/>
      <w:szCs w:val="21"/>
    </w:rPr>
  </w:style>
  <w:style w:type="paragraph" w:styleId="aa">
    <w:name w:val="Normal (Web)"/>
    <w:basedOn w:val="a"/>
    <w:rsid w:val="000F5AF2"/>
    <w:pPr>
      <w:widowControl/>
      <w:spacing w:before="100" w:beforeAutospacing="1" w:after="100" w:afterAutospacing="1"/>
      <w:jc w:val="left"/>
    </w:pPr>
    <w:rPr>
      <w:rFonts w:ascii="宋体" w:hAnsi="宋体"/>
      <w:kern w:val="0"/>
      <w:sz w:val="24"/>
      <w:szCs w:val="24"/>
    </w:rPr>
  </w:style>
  <w:style w:type="character" w:customStyle="1" w:styleId="1Char">
    <w:name w:val="标题 1 Char"/>
    <w:basedOn w:val="a0"/>
    <w:link w:val="1"/>
    <w:uiPriority w:val="1"/>
    <w:rsid w:val="00C318CA"/>
    <w:rPr>
      <w:rFonts w:ascii="隶书" w:eastAsia="隶书" w:hAnsi="隶书" w:cs="Times New Roman"/>
      <w:sz w:val="4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8</Pages>
  <Words>2576</Words>
  <Characters>2860</Characters>
  <Application>Microsoft Office Word</Application>
  <DocSecurity>0</DocSecurity>
  <Lines>953</Lines>
  <Paragraphs>679</Paragraphs>
  <ScaleCrop>false</ScaleCrop>
  <Company/>
  <LinksUpToDate>false</LinksUpToDate>
  <CharactersWithSpaces>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132</cp:revision>
  <dcterms:created xsi:type="dcterms:W3CDTF">2022-04-15T09:48:00Z</dcterms:created>
  <dcterms:modified xsi:type="dcterms:W3CDTF">2022-04-29T15:04:00Z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