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B" w:rsidRDefault="00836C56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87D0B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87D0B" w:rsidRDefault="00836C5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143362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济南增</w:t>
            </w:r>
            <w:proofErr w:type="gramStart"/>
            <w:r w:rsidR="00143362"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="0014336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机械设备有限公司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侯小经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 w:rsidP="00143362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审核时间：202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至202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月2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EE3F40" w:rsidRPr="00EE3F40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91370105MA3CGTEK2P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20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---长期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EE3F40" w:rsidRP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项目:通用设备制造（不含特种设备制造）;机械设备销售;金属成形机床制造;金属成形机床销售;技术服务、技术开发、技术咨询、技术交流、技术转让、技术推广。(除依法须经批准的项目外，凭营业执照依法自主开展经营活动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F87D0B" w:rsidRDefault="00DB5A63" w:rsidP="00DB5A63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1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</w:t>
            </w:r>
            <w:r w:rsidR="00EE3F40">
              <w:rPr>
                <w:rFonts w:hint="eastAsia"/>
                <w:sz w:val="20"/>
              </w:rPr>
              <w:t>一般通用设备的生产</w:t>
            </w:r>
            <w:bookmarkEnd w:id="1"/>
            <w:r w:rsidR="00836C56" w:rsidRPr="00DB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EE3F40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》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 w:rsidP="00B1010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F87D0B" w:rsidRDefault="00062473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EE3F40">
              <w:rPr>
                <w:rFonts w:hint="eastAsia"/>
                <w:u w:val="single"/>
              </w:rPr>
              <w:t>山东省济南市市中区党家街道办事处魏家庄村</w:t>
            </w:r>
            <w:r w:rsidR="00EE3F40">
              <w:rPr>
                <w:rFonts w:hint="eastAsia"/>
                <w:u w:val="single"/>
              </w:rPr>
              <w:t>18</w:t>
            </w:r>
            <w:r w:rsidR="00EE3F40">
              <w:rPr>
                <w:rFonts w:hint="eastAsia"/>
                <w:u w:val="single"/>
              </w:rPr>
              <w:t>号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EE3F40">
              <w:rPr>
                <w:rFonts w:hint="eastAsia"/>
                <w:u w:val="single"/>
              </w:rPr>
              <w:t>山东省济南市市中区党家街道办事处魏家庄村</w:t>
            </w:r>
            <w:r w:rsidR="00EE3F40">
              <w:rPr>
                <w:rFonts w:hint="eastAsia"/>
                <w:u w:val="single"/>
              </w:rPr>
              <w:t>18</w:t>
            </w:r>
            <w:r w:rsidR="00EE3F40">
              <w:rPr>
                <w:rFonts w:hint="eastAsia"/>
                <w:u w:val="single"/>
              </w:rPr>
              <w:t>号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F87D0B" w:rsidRDefault="007120AF" w:rsidP="00F342C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机加工</w:t>
            </w:r>
            <w:r w:rsidR="007E04D2" w:rsidRPr="007E04D2">
              <w:rPr>
                <w:rFonts w:asciiTheme="minorEastAsia" w:eastAsiaTheme="minorEastAsia" w:hAnsiTheme="minorEastAsia" w:hint="eastAsia"/>
                <w:color w:val="000000"/>
              </w:rPr>
              <w:t>→组装→检验→交付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F87D0B" w:rsidRDefault="00836C56" w:rsidP="004D03D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生产/服务的班次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D2087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.1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701584" w:rsidRPr="00701584">
              <w:rPr>
                <w:rFonts w:hint="eastAsia"/>
                <w:b/>
                <w:color w:val="000000"/>
                <w:szCs w:val="21"/>
                <w:u w:val="single"/>
              </w:rPr>
              <w:t>外包过程</w:t>
            </w:r>
            <w:r w:rsidR="005A1E58">
              <w:rPr>
                <w:rFonts w:hint="eastAsia"/>
                <w:b/>
                <w:color w:val="000000"/>
                <w:szCs w:val="21"/>
                <w:u w:val="single"/>
              </w:rPr>
              <w:t>：</w:t>
            </w:r>
            <w:r w:rsidR="005A1E58" w:rsidRPr="005A1E58">
              <w:rPr>
                <w:rFonts w:hint="eastAsia"/>
                <w:b/>
                <w:color w:val="000000"/>
                <w:szCs w:val="21"/>
                <w:u w:val="single"/>
              </w:rPr>
              <w:t>表面处理过程</w:t>
            </w:r>
            <w:r w:rsidR="000A740C">
              <w:rPr>
                <w:rFonts w:hint="eastAsia"/>
                <w:b/>
                <w:color w:val="000000"/>
                <w:szCs w:val="21"/>
                <w:u w:val="single"/>
              </w:rPr>
              <w:t>，未识别</w:t>
            </w:r>
            <w:proofErr w:type="gramStart"/>
            <w:r w:rsidR="00F342CA" w:rsidRPr="00F342CA">
              <w:rPr>
                <w:rFonts w:hint="eastAsia"/>
                <w:b/>
                <w:color w:val="000000"/>
                <w:szCs w:val="21"/>
                <w:u w:val="single"/>
              </w:rPr>
              <w:t>架体制</w:t>
            </w:r>
            <w:proofErr w:type="gramEnd"/>
            <w:r w:rsidR="00F342CA" w:rsidRPr="00F342CA">
              <w:rPr>
                <w:rFonts w:hint="eastAsia"/>
                <w:b/>
                <w:color w:val="000000"/>
                <w:szCs w:val="21"/>
                <w:u w:val="single"/>
              </w:rPr>
              <w:t>作过程</w:t>
            </w:r>
            <w:r w:rsidRPr="005A1E58">
              <w:rPr>
                <w:rFonts w:hint="eastAsia"/>
                <w:b/>
                <w:color w:val="000000"/>
                <w:szCs w:val="21"/>
                <w:u w:val="single"/>
              </w:rPr>
              <w:t xml:space="preserve">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F87D0B" w:rsidRDefault="00836C5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70158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70158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5A1E58" w:rsidRDefault="005A1E58" w:rsidP="00D2087D">
            <w:pPr>
              <w:widowControl/>
              <w:spacing w:before="40"/>
              <w:jc w:val="left"/>
              <w:rPr>
                <w:b/>
                <w:bCs/>
                <w:sz w:val="24"/>
              </w:rPr>
            </w:pPr>
            <w:r w:rsidRPr="005A1E58">
              <w:rPr>
                <w:rFonts w:hint="eastAsia"/>
                <w:b/>
                <w:bCs/>
                <w:sz w:val="24"/>
              </w:rPr>
              <w:t>顾客至上，严格过程控制，以创新为先，全力打造名牌精品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  <w:p w:rsidR="00F87D0B" w:rsidRDefault="00836C56" w:rsidP="00D2087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701584" w:rsidRDefault="0070158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87D0B" w:rsidRPr="00D2087D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组织文件化的管理</w:t>
            </w: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目标已制定，内容为： </w:t>
            </w:r>
          </w:p>
          <w:p w:rsidR="00D2087D" w:rsidRPr="00D2087D" w:rsidRDefault="00D2087D" w:rsidP="00D2087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质量目标:</w:t>
            </w:r>
          </w:p>
          <w:p w:rsidR="005A1E58" w:rsidRPr="005A1E58" w:rsidRDefault="005A1E58" w:rsidP="005A1E58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1E5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1.产品一次交验合格率≥98%</w:t>
            </w:r>
          </w:p>
          <w:p w:rsidR="00F87D0B" w:rsidRPr="00D2087D" w:rsidRDefault="005A1E58" w:rsidP="005A1E58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5A1E5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2.顾客满意率≥98%</w:t>
            </w:r>
            <w:r w:rsidR="004D03D9" w:rsidRP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F71A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F71A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701584" w:rsidRDefault="00836C56" w:rsidP="00DA663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</w:p>
          <w:p w:rsidR="00F87D0B" w:rsidRPr="00701584" w:rsidRDefault="005A1E58" w:rsidP="00DA6630">
            <w:pPr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5A1E5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5A1E5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F87D0B" w:rsidRDefault="00F87D0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lastRenderedPageBreak/>
              <w:t>QMS运行情况及不适用条款：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QMS不适用条款1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="00E6694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694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QMS不适用条款2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E66948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确认生产/服务流程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确认生产/服务流程</w:t>
            </w:r>
          </w:p>
          <w:p w:rsidR="005513BC" w:rsidRPr="0086465D" w:rsidRDefault="005513BC" w:rsidP="0037062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■与提供流程图一致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与提供流程图不一致，说明：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质量关键过程（工序）：</w:t>
            </w:r>
            <w:r w:rsidR="006B41A5" w:rsidRPr="006B41A5">
              <w:rPr>
                <w:rFonts w:asciiTheme="minorEastAsia" w:eastAsiaTheme="minorEastAsia" w:hAnsiTheme="minorEastAsia"/>
                <w:color w:val="000000"/>
                <w:u w:val="single"/>
              </w:rPr>
              <w:t>机加工</w:t>
            </w:r>
            <w:r w:rsidR="006B41A5" w:rsidRPr="006B41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6B41A5" w:rsidRPr="006B41A5">
              <w:rPr>
                <w:rFonts w:asciiTheme="minorEastAsia" w:eastAsiaTheme="minorEastAsia" w:hAnsiTheme="minorEastAsia"/>
                <w:color w:val="000000"/>
                <w:u w:val="single"/>
              </w:rPr>
              <w:t>组装</w:t>
            </w:r>
            <w:r w:rsidR="006B41A5" w:rsidRPr="006B41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调试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相关控制参数名称：</w:t>
            </w:r>
            <w:r w:rsidR="006B41A5">
              <w:rPr>
                <w:rFonts w:asciiTheme="minorEastAsia" w:eastAsiaTheme="minorEastAsia" w:hAnsiTheme="minorEastAsia" w:hint="eastAsia"/>
                <w:color w:val="000000"/>
              </w:rPr>
              <w:t>图纸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需要确认的过程（工序）：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确认的内容：</w:t>
            </w:r>
            <w:r w:rsidR="006B41A5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人员技能、</w:t>
            </w:r>
            <w:r w:rsidR="006B41A5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设备能力、</w:t>
            </w:r>
            <w:r w:rsidR="006B41A5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原料控制、</w:t>
            </w:r>
            <w:r w:rsidR="006B41A5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工艺方法、</w:t>
            </w:r>
            <w:r w:rsidR="006B41A5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产品执行的标准或技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■客户要求、□国际标准、■国家标准、■行业标准、□地方标准、□企业标准、</w:t>
            </w:r>
            <w:bookmarkStart w:id="2" w:name="_GoBack"/>
            <w:bookmarkEnd w:id="2"/>
            <w:r w:rsidR="00E66948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企业技术规范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□其他：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■不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型式检验的原因：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□正常情况下至少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个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月一次；    □原辅材料有较大变化。；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□出厂检验与上次的型式检验的结果有较大差异。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质量监督检验部门提出抽检要求。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型式检验报告（证据）1：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 xml:space="preserve">型式检验报告（证据）2：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型式检验报告（证据）3：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相关方/客户的反馈、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顾客投诉处理和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</w:rPr>
              <w:t>及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</w:rPr>
              <w:t>顾客满意度。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近一年相关方反馈处理情况，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近一年顾客投诉处理情况，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近一年重大质量事故情况，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近一年产品召回的情况。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近一年顾客满意度的情况，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进行了顾客满意度调查                          ； 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lastRenderedPageBreak/>
              <w:t>QMS场所巡查: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巡视生产区域（■办公区</w:t>
            </w:r>
            <w:r w:rsidR="00867602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="00867602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厂区、■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生产/加工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车间、■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原料/成品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库房、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实验室/化验室等）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□可以满足运行要求；■基本可以满足运行要求；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□不可以满足运行要求，说明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 ； 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确认生产/服务流程：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□与企业提供的工艺流程不一致；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观察基础设施、监视和测量设备、特种设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观察基础设施（生产设备）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，主要有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2B12BB" w:rsidRPr="002B12B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数控车床、立铣床、卧铣床、线切割、加工中心、普通车床、小钻床、五金工具</w:t>
            </w:r>
            <w:r w:rsidR="00701584" w:rsidRPr="0070158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、办公桌椅、档案橱、空调、电话、电脑、打印机、无线WIFI网</w:t>
            </w:r>
            <w:r w:rsidR="00701584" w:rsidRPr="0070158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lastRenderedPageBreak/>
              <w:t>络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■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运行完好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运行基本完好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运行不完好，说明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观察质量相关的监视和测量设备的种类，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2B12BB" w:rsidRPr="002B12B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卡尺、千分尺、百分表、钢卷尺、万用表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了解检定/校准情况（合格证标识）</w:t>
            </w:r>
          </w:p>
          <w:p w:rsidR="005513BC" w:rsidRPr="0086465D" w:rsidRDefault="00701584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 xml:space="preserve">校准受控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校准基本受控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校准失控，说明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>未校准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观察使用特种设备的种类并了解定期检测和备案登记情况：</w:t>
            </w:r>
            <w:r w:rsidR="00701584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无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2B12BB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2B12BB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影响该企业的产品/服务质量并对工作环境特殊的因素是：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物理因素：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■温度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湿度    ■清洁卫生   ■照度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噪声   ■空气流通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社会因素（服务业必查）：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 xml:space="preserve">■非歧视   ■非对抗   ■安定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心理因素（服务业必查）：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■过度疲劳   ■情绪不稳定    ■压力过大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可以迎审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■交通食宿  □劳保用品  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□ 其他：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■识别二阶段审核的可行性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■二阶段日期的可接受性  ■审核组成员的可接受性  ■一阶段的问题</w:t>
            </w:r>
            <w:r w:rsidR="006033A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部分</w:t>
            </w: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已整改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</w:tbl>
    <w:p w:rsidR="00F87D0B" w:rsidRDefault="00836C5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F87D0B" w:rsidRDefault="00F87D0B">
      <w:pPr>
        <w:rPr>
          <w:rFonts w:asciiTheme="minorEastAsia" w:eastAsiaTheme="minorEastAsia" w:hAnsiTheme="minorEastAsia"/>
        </w:rPr>
      </w:pPr>
    </w:p>
    <w:p w:rsidR="00F87D0B" w:rsidRDefault="00836C56">
      <w:pPr>
        <w:pStyle w:val="a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F87D0B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09" w:rsidRDefault="00644709">
      <w:pPr>
        <w:spacing w:after="0" w:line="240" w:lineRule="auto"/>
      </w:pPr>
      <w:r>
        <w:separator/>
      </w:r>
    </w:p>
  </w:endnote>
  <w:endnote w:type="continuationSeparator" w:id="0">
    <w:p w:rsidR="00644709" w:rsidRDefault="0064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87D0B" w:rsidRDefault="00836C5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694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694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7D0B" w:rsidRDefault="00F87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09" w:rsidRDefault="00644709">
      <w:pPr>
        <w:spacing w:after="0" w:line="240" w:lineRule="auto"/>
      </w:pPr>
      <w:r>
        <w:separator/>
      </w:r>
    </w:p>
  </w:footnote>
  <w:footnote w:type="continuationSeparator" w:id="0">
    <w:p w:rsidR="00644709" w:rsidRDefault="0064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0B" w:rsidRDefault="0011075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A694F3" wp14:editId="1FAD1DC6">
          <wp:simplePos x="0" y="0"/>
          <wp:positionH relativeFrom="column">
            <wp:posOffset>-28575</wp:posOffset>
          </wp:positionH>
          <wp:positionV relativeFrom="paragraph">
            <wp:posOffset>12065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C5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EAE0B" wp14:editId="4377D155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87D0B" w:rsidRDefault="00836C5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" stroked="f">
              <v:textbox>
                <w:txbxContent>
                  <w:p w:rsidR="00F87D0B" w:rsidRDefault="00836C5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36C56">
      <w:rPr>
        <w:rStyle w:val="CharChar1"/>
        <w:rFonts w:hint="default"/>
      </w:rPr>
      <w:t>北京国标联合认证有限公司</w:t>
    </w:r>
    <w:r w:rsidR="00836C56">
      <w:rPr>
        <w:rStyle w:val="CharChar1"/>
        <w:rFonts w:hint="default"/>
      </w:rPr>
      <w:tab/>
    </w:r>
    <w:r w:rsidR="00836C56">
      <w:rPr>
        <w:rStyle w:val="CharChar1"/>
        <w:rFonts w:hint="default"/>
      </w:rPr>
      <w:tab/>
    </w:r>
    <w:r w:rsidR="00836C56">
      <w:rPr>
        <w:rStyle w:val="CharChar1"/>
        <w:rFonts w:hint="default"/>
      </w:rPr>
      <w:tab/>
    </w:r>
  </w:p>
  <w:p w:rsidR="00F87D0B" w:rsidRDefault="00836C56" w:rsidP="00DB5A63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2771"/>
    <w:rsid w:val="00062473"/>
    <w:rsid w:val="00072148"/>
    <w:rsid w:val="00085E51"/>
    <w:rsid w:val="000A740C"/>
    <w:rsid w:val="0011075C"/>
    <w:rsid w:val="00117208"/>
    <w:rsid w:val="00143362"/>
    <w:rsid w:val="00172B43"/>
    <w:rsid w:val="00187F16"/>
    <w:rsid w:val="0028587F"/>
    <w:rsid w:val="002B12BB"/>
    <w:rsid w:val="002D107B"/>
    <w:rsid w:val="003266D4"/>
    <w:rsid w:val="0037541A"/>
    <w:rsid w:val="00497EA4"/>
    <w:rsid w:val="004A6103"/>
    <w:rsid w:val="004D03D9"/>
    <w:rsid w:val="004F4D08"/>
    <w:rsid w:val="00545A5B"/>
    <w:rsid w:val="005513BC"/>
    <w:rsid w:val="005623A7"/>
    <w:rsid w:val="005664C4"/>
    <w:rsid w:val="005A1E58"/>
    <w:rsid w:val="005C2CD4"/>
    <w:rsid w:val="006033A3"/>
    <w:rsid w:val="00644709"/>
    <w:rsid w:val="006B0602"/>
    <w:rsid w:val="006B41A5"/>
    <w:rsid w:val="006F14E3"/>
    <w:rsid w:val="006F443D"/>
    <w:rsid w:val="00701584"/>
    <w:rsid w:val="007120AF"/>
    <w:rsid w:val="007E04D2"/>
    <w:rsid w:val="007F4ADB"/>
    <w:rsid w:val="00820660"/>
    <w:rsid w:val="00821881"/>
    <w:rsid w:val="00830BA7"/>
    <w:rsid w:val="00836C56"/>
    <w:rsid w:val="00867602"/>
    <w:rsid w:val="008D3786"/>
    <w:rsid w:val="009D547F"/>
    <w:rsid w:val="00AB45AE"/>
    <w:rsid w:val="00B03EF4"/>
    <w:rsid w:val="00B10107"/>
    <w:rsid w:val="00B67F2E"/>
    <w:rsid w:val="00B843AB"/>
    <w:rsid w:val="00B87BD0"/>
    <w:rsid w:val="00BB7F8D"/>
    <w:rsid w:val="00C341DE"/>
    <w:rsid w:val="00C74AB3"/>
    <w:rsid w:val="00D2087D"/>
    <w:rsid w:val="00DA6630"/>
    <w:rsid w:val="00DB5A63"/>
    <w:rsid w:val="00DC36FE"/>
    <w:rsid w:val="00E66948"/>
    <w:rsid w:val="00E6766F"/>
    <w:rsid w:val="00E75C35"/>
    <w:rsid w:val="00EB0FBC"/>
    <w:rsid w:val="00EE3F40"/>
    <w:rsid w:val="00F342CA"/>
    <w:rsid w:val="00F47B54"/>
    <w:rsid w:val="00F71ABC"/>
    <w:rsid w:val="00F87D0B"/>
    <w:rsid w:val="00FA4BBF"/>
    <w:rsid w:val="46784AF1"/>
    <w:rsid w:val="4FFF68AE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133</cp:revision>
  <dcterms:created xsi:type="dcterms:W3CDTF">2015-06-17T12:51:00Z</dcterms:created>
  <dcterms:modified xsi:type="dcterms:W3CDTF">2022-05-25T03:30:00Z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