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Default="00A34B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trPr>
          <w:trHeight w:val="515"/>
        </w:trPr>
        <w:tc>
          <w:tcPr>
            <w:tcW w:w="1809" w:type="dxa"/>
            <w:vMerge w:val="restart"/>
            <w:vAlign w:val="center"/>
          </w:tcPr>
          <w:p w:rsidR="008660E7" w:rsidRDefault="00A34BDE">
            <w:pPr>
              <w:spacing w:before="120" w:line="360" w:lineRule="auto"/>
              <w:jc w:val="center"/>
              <w:rPr>
                <w:rFonts w:eastAsiaTheme="minorEastAsia"/>
                <w:sz w:val="24"/>
                <w:szCs w:val="24"/>
              </w:rPr>
            </w:pPr>
            <w:r>
              <w:rPr>
                <w:rFonts w:eastAsiaTheme="minorEastAsia" w:hAnsiTheme="minorEastAsia"/>
                <w:sz w:val="24"/>
                <w:szCs w:val="24"/>
              </w:rPr>
              <w:t>过程与活动、</w:t>
            </w:r>
          </w:p>
          <w:p w:rsidR="008660E7" w:rsidRDefault="00A34BDE">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8660E7" w:rsidRDefault="00A34BDE" w:rsidP="00AD0DFB">
            <w:pPr>
              <w:spacing w:line="360" w:lineRule="auto"/>
              <w:rPr>
                <w:rFonts w:eastAsiaTheme="minorEastAsia"/>
                <w:sz w:val="24"/>
                <w:szCs w:val="24"/>
              </w:rPr>
            </w:pPr>
            <w:r>
              <w:rPr>
                <w:rFonts w:eastAsiaTheme="minorEastAsia" w:hAnsiTheme="minorEastAsia"/>
                <w:sz w:val="24"/>
                <w:szCs w:val="24"/>
              </w:rPr>
              <w:t>受审核部门：管理层</w:t>
            </w:r>
            <w:r w:rsidR="001F236A">
              <w:rPr>
                <w:rFonts w:eastAsiaTheme="minorEastAsia" w:hAnsiTheme="minorEastAsia" w:hint="eastAsia"/>
                <w:sz w:val="24"/>
                <w:szCs w:val="24"/>
              </w:rPr>
              <w:t xml:space="preserve">     </w:t>
            </w:r>
            <w:r w:rsidR="00057521">
              <w:rPr>
                <w:rFonts w:eastAsiaTheme="minorEastAsia" w:hAnsiTheme="minorEastAsia" w:hint="eastAsia"/>
                <w:sz w:val="24"/>
                <w:szCs w:val="24"/>
              </w:rPr>
              <w:t xml:space="preserve">        </w:t>
            </w:r>
            <w:r w:rsidR="00CF2FB8">
              <w:rPr>
                <w:rFonts w:eastAsiaTheme="minorEastAsia" w:hAnsiTheme="minorEastAsia" w:hint="eastAsia"/>
                <w:sz w:val="24"/>
                <w:szCs w:val="24"/>
              </w:rPr>
              <w:t xml:space="preserve">             </w:t>
            </w:r>
            <w:r>
              <w:rPr>
                <w:rFonts w:eastAsiaTheme="minorEastAsia" w:hAnsiTheme="minorEastAsia"/>
                <w:sz w:val="24"/>
                <w:szCs w:val="24"/>
              </w:rPr>
              <w:t>主管领导</w:t>
            </w:r>
            <w:r w:rsidR="0013505D">
              <w:rPr>
                <w:rFonts w:eastAsiaTheme="minorEastAsia" w:hAnsiTheme="minorEastAsia" w:hint="eastAsia"/>
                <w:sz w:val="24"/>
                <w:szCs w:val="24"/>
              </w:rPr>
              <w:t>/</w:t>
            </w:r>
            <w:r w:rsidR="0013505D">
              <w:rPr>
                <w:rFonts w:eastAsiaTheme="minorEastAsia" w:hAnsiTheme="minorEastAsia" w:hint="eastAsia"/>
                <w:sz w:val="24"/>
                <w:szCs w:val="24"/>
              </w:rPr>
              <w:t>陪同人员</w:t>
            </w:r>
            <w:r>
              <w:rPr>
                <w:rFonts w:eastAsiaTheme="minorEastAsia" w:hAnsiTheme="minorEastAsia"/>
                <w:sz w:val="24"/>
                <w:szCs w:val="24"/>
              </w:rPr>
              <w:t>：</w:t>
            </w:r>
            <w:r w:rsidR="00B42747">
              <w:rPr>
                <w:rFonts w:eastAsiaTheme="minorEastAsia" w:hAnsiTheme="minorEastAsia"/>
                <w:sz w:val="24"/>
                <w:szCs w:val="24"/>
              </w:rPr>
              <w:t>蒋生龙</w:t>
            </w:r>
            <w:r w:rsidR="00B42747">
              <w:rPr>
                <w:rFonts w:eastAsiaTheme="minorEastAsia" w:hAnsiTheme="minorEastAsia" w:hint="eastAsia"/>
                <w:sz w:val="24"/>
                <w:szCs w:val="24"/>
              </w:rPr>
              <w:t>/</w:t>
            </w:r>
            <w:r w:rsidR="00AD0DFB" w:rsidRPr="00AD0DFB">
              <w:rPr>
                <w:rFonts w:eastAsiaTheme="minorEastAsia" w:hAnsiTheme="minorEastAsia" w:hint="eastAsia"/>
                <w:sz w:val="24"/>
                <w:szCs w:val="24"/>
              </w:rPr>
              <w:t>牛杰</w:t>
            </w:r>
          </w:p>
        </w:tc>
        <w:tc>
          <w:tcPr>
            <w:tcW w:w="1585"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判定</w:t>
            </w:r>
          </w:p>
        </w:tc>
      </w:tr>
      <w:tr w:rsidR="008660E7">
        <w:trPr>
          <w:trHeight w:val="403"/>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rsidP="00E01749">
            <w:pPr>
              <w:spacing w:before="120" w:line="360" w:lineRule="auto"/>
              <w:rPr>
                <w:rFonts w:eastAsiaTheme="minorEastAsia"/>
                <w:sz w:val="24"/>
                <w:szCs w:val="24"/>
              </w:rPr>
            </w:pPr>
            <w:r>
              <w:rPr>
                <w:rFonts w:eastAsiaTheme="minorEastAsia" w:hAnsiTheme="minorEastAsia"/>
                <w:sz w:val="24"/>
                <w:szCs w:val="24"/>
              </w:rPr>
              <w:t>审核员：</w:t>
            </w:r>
            <w:r w:rsidR="00CF2FB8" w:rsidRPr="00584C56">
              <w:rPr>
                <w:rFonts w:eastAsiaTheme="minorEastAsia" w:hAnsiTheme="minorEastAsia"/>
                <w:sz w:val="24"/>
                <w:szCs w:val="24"/>
              </w:rPr>
              <w:t>文波</w:t>
            </w:r>
            <w:r w:rsidR="00CF2FB8">
              <w:rPr>
                <w:rFonts w:eastAsiaTheme="minorEastAsia" w:hAnsiTheme="minorEastAsia"/>
                <w:sz w:val="24"/>
                <w:szCs w:val="24"/>
              </w:rPr>
              <w:t>、李双（实习、）</w:t>
            </w:r>
            <w:r w:rsidR="00CF2FB8" w:rsidRPr="004C025D">
              <w:rPr>
                <w:rFonts w:eastAsiaTheme="minorEastAsia" w:hAnsiTheme="minorEastAsia" w:hint="eastAsia"/>
                <w:sz w:val="24"/>
                <w:szCs w:val="24"/>
              </w:rPr>
              <w:t>柴梦妮</w:t>
            </w:r>
            <w:r w:rsidR="00CF2FB8">
              <w:rPr>
                <w:rFonts w:eastAsiaTheme="minorEastAsia" w:hAnsiTheme="minorEastAsia" w:hint="eastAsia"/>
                <w:sz w:val="24"/>
                <w:szCs w:val="24"/>
              </w:rPr>
              <w:t>（专家）</w:t>
            </w:r>
            <w:r w:rsidR="001F236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sidR="00672227">
              <w:rPr>
                <w:rFonts w:eastAsiaTheme="minorEastAsia" w:hint="eastAsia"/>
                <w:sz w:val="24"/>
                <w:szCs w:val="24"/>
              </w:rPr>
              <w:t>2</w:t>
            </w:r>
            <w:r>
              <w:rPr>
                <w:rFonts w:eastAsiaTheme="minorEastAsia"/>
                <w:sz w:val="24"/>
                <w:szCs w:val="24"/>
              </w:rPr>
              <w:t>.</w:t>
            </w:r>
            <w:r w:rsidR="00672227">
              <w:rPr>
                <w:rFonts w:eastAsiaTheme="minorEastAsia" w:hint="eastAsia"/>
                <w:sz w:val="24"/>
                <w:szCs w:val="24"/>
              </w:rPr>
              <w:t>4</w:t>
            </w:r>
            <w:r>
              <w:rPr>
                <w:rFonts w:eastAsiaTheme="minorEastAsia"/>
                <w:sz w:val="24"/>
                <w:szCs w:val="24"/>
              </w:rPr>
              <w:t>.</w:t>
            </w:r>
            <w:r w:rsidR="00E01749">
              <w:rPr>
                <w:rFonts w:eastAsiaTheme="minorEastAsia" w:hint="eastAsia"/>
                <w:sz w:val="24"/>
                <w:szCs w:val="24"/>
              </w:rPr>
              <w:t>2</w:t>
            </w:r>
            <w:r w:rsidR="00672227">
              <w:rPr>
                <w:rFonts w:eastAsiaTheme="minorEastAsia" w:hint="eastAsia"/>
                <w:sz w:val="24"/>
                <w:szCs w:val="24"/>
              </w:rPr>
              <w:t>5</w:t>
            </w:r>
          </w:p>
        </w:tc>
        <w:tc>
          <w:tcPr>
            <w:tcW w:w="1585" w:type="dxa"/>
            <w:vMerge/>
          </w:tcPr>
          <w:p w:rsidR="008660E7" w:rsidRDefault="008660E7">
            <w:pPr>
              <w:spacing w:line="360" w:lineRule="auto"/>
              <w:rPr>
                <w:rFonts w:eastAsiaTheme="minorEastAsia"/>
                <w:sz w:val="24"/>
                <w:szCs w:val="24"/>
              </w:rPr>
            </w:pPr>
          </w:p>
        </w:tc>
      </w:tr>
      <w:tr w:rsidR="008660E7">
        <w:trPr>
          <w:trHeight w:val="1848"/>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line="360" w:lineRule="auto"/>
              <w:rPr>
                <w:rFonts w:eastAsiaTheme="minorEastAsia" w:hAnsiTheme="minorEastAsia"/>
                <w:sz w:val="24"/>
                <w:szCs w:val="24"/>
              </w:rPr>
            </w:pPr>
            <w:r>
              <w:rPr>
                <w:rFonts w:eastAsiaTheme="minorEastAsia" w:hAnsiTheme="minorEastAsia"/>
                <w:sz w:val="24"/>
                <w:szCs w:val="24"/>
              </w:rPr>
              <w:t>审核条款</w:t>
            </w:r>
            <w:r w:rsidR="00A359EF">
              <w:rPr>
                <w:rFonts w:eastAsiaTheme="minorEastAsia" w:hAnsiTheme="minorEastAsia" w:hint="eastAsia"/>
                <w:sz w:val="24"/>
                <w:szCs w:val="24"/>
              </w:rPr>
              <w:t xml:space="preserve"> </w:t>
            </w:r>
          </w:p>
          <w:p w:rsidR="00057521" w:rsidRPr="00057521" w:rsidRDefault="00057521" w:rsidP="00057521">
            <w:pPr>
              <w:spacing w:line="360" w:lineRule="auto"/>
              <w:rPr>
                <w:rFonts w:eastAsiaTheme="minorEastAsia" w:hAnsiTheme="minorEastAsia"/>
                <w:sz w:val="24"/>
                <w:szCs w:val="24"/>
              </w:rPr>
            </w:pPr>
            <w:r w:rsidRPr="00057521">
              <w:rPr>
                <w:rFonts w:eastAsiaTheme="minorEastAsia" w:hAnsiTheme="minorEastAsia" w:hint="eastAsia"/>
                <w:sz w:val="24"/>
                <w:szCs w:val="24"/>
              </w:rPr>
              <w:t>QMS:4.1</w:t>
            </w:r>
            <w:r w:rsidRPr="00057521">
              <w:rPr>
                <w:rFonts w:eastAsiaTheme="minorEastAsia" w:hAnsiTheme="minorEastAsia" w:hint="eastAsia"/>
                <w:sz w:val="24"/>
                <w:szCs w:val="24"/>
              </w:rPr>
              <w:t>理解组织及其环境、</w:t>
            </w:r>
            <w:r w:rsidRPr="00057521">
              <w:rPr>
                <w:rFonts w:eastAsiaTheme="minorEastAsia" w:hAnsiTheme="minorEastAsia" w:hint="eastAsia"/>
                <w:sz w:val="24"/>
                <w:szCs w:val="24"/>
              </w:rPr>
              <w:t>4.2</w:t>
            </w:r>
            <w:r w:rsidRPr="00057521">
              <w:rPr>
                <w:rFonts w:eastAsiaTheme="minorEastAsia" w:hAnsiTheme="minorEastAsia" w:hint="eastAsia"/>
                <w:sz w:val="24"/>
                <w:szCs w:val="24"/>
              </w:rPr>
              <w:t>理解相关方的需求和期望、</w:t>
            </w:r>
            <w:r w:rsidRPr="00057521">
              <w:rPr>
                <w:rFonts w:eastAsiaTheme="minorEastAsia" w:hAnsiTheme="minorEastAsia" w:hint="eastAsia"/>
                <w:sz w:val="24"/>
                <w:szCs w:val="24"/>
              </w:rPr>
              <w:t xml:space="preserve">4.3 </w:t>
            </w:r>
            <w:r w:rsidRPr="00057521">
              <w:rPr>
                <w:rFonts w:eastAsiaTheme="minorEastAsia" w:hAnsiTheme="minorEastAsia" w:hint="eastAsia"/>
                <w:sz w:val="24"/>
                <w:szCs w:val="24"/>
              </w:rPr>
              <w:t>确定管理体系的范围、</w:t>
            </w:r>
            <w:r w:rsidRPr="00057521">
              <w:rPr>
                <w:rFonts w:eastAsiaTheme="minorEastAsia" w:hAnsiTheme="minorEastAsia" w:hint="eastAsia"/>
                <w:sz w:val="24"/>
                <w:szCs w:val="24"/>
              </w:rPr>
              <w:t>4.4</w:t>
            </w:r>
            <w:r w:rsidRPr="00057521">
              <w:rPr>
                <w:rFonts w:eastAsiaTheme="minorEastAsia" w:hAnsiTheme="minorEastAsia" w:hint="eastAsia"/>
                <w:sz w:val="24"/>
                <w:szCs w:val="24"/>
              </w:rPr>
              <w:t>质量管理体系及其过程、</w:t>
            </w:r>
            <w:r w:rsidRPr="00057521">
              <w:rPr>
                <w:rFonts w:eastAsiaTheme="minorEastAsia" w:hAnsiTheme="minorEastAsia" w:hint="eastAsia"/>
                <w:sz w:val="24"/>
                <w:szCs w:val="24"/>
              </w:rPr>
              <w:t>5.1</w:t>
            </w:r>
            <w:r w:rsidRPr="00057521">
              <w:rPr>
                <w:rFonts w:eastAsiaTheme="minorEastAsia" w:hAnsiTheme="minorEastAsia" w:hint="eastAsia"/>
                <w:sz w:val="24"/>
                <w:szCs w:val="24"/>
              </w:rPr>
              <w:t>领导作用和承诺、</w:t>
            </w:r>
            <w:r w:rsidRPr="00057521">
              <w:rPr>
                <w:rFonts w:eastAsiaTheme="minorEastAsia" w:hAnsiTheme="minorEastAsia" w:hint="eastAsia"/>
                <w:sz w:val="24"/>
                <w:szCs w:val="24"/>
              </w:rPr>
              <w:t>5.2</w:t>
            </w:r>
            <w:r w:rsidRPr="00057521">
              <w:rPr>
                <w:rFonts w:eastAsiaTheme="minorEastAsia" w:hAnsiTheme="minorEastAsia" w:hint="eastAsia"/>
                <w:sz w:val="24"/>
                <w:szCs w:val="24"/>
              </w:rPr>
              <w:t>质量方针、</w:t>
            </w:r>
            <w:r w:rsidRPr="00057521">
              <w:rPr>
                <w:rFonts w:eastAsiaTheme="minorEastAsia" w:hAnsiTheme="minorEastAsia" w:hint="eastAsia"/>
                <w:sz w:val="24"/>
                <w:szCs w:val="24"/>
              </w:rPr>
              <w:t>5.3</w:t>
            </w:r>
            <w:r w:rsidRPr="00057521">
              <w:rPr>
                <w:rFonts w:eastAsiaTheme="minorEastAsia" w:hAnsiTheme="minorEastAsia" w:hint="eastAsia"/>
                <w:sz w:val="24"/>
                <w:szCs w:val="24"/>
              </w:rPr>
              <w:t>组织的岗位、职责和权限、</w:t>
            </w:r>
            <w:r w:rsidRPr="00057521">
              <w:rPr>
                <w:rFonts w:eastAsiaTheme="minorEastAsia" w:hAnsiTheme="minorEastAsia" w:hint="eastAsia"/>
                <w:sz w:val="24"/>
                <w:szCs w:val="24"/>
              </w:rPr>
              <w:t>6.1</w:t>
            </w:r>
            <w:r w:rsidRPr="00057521">
              <w:rPr>
                <w:rFonts w:eastAsiaTheme="minorEastAsia" w:hAnsiTheme="minorEastAsia" w:hint="eastAsia"/>
                <w:sz w:val="24"/>
                <w:szCs w:val="24"/>
              </w:rPr>
              <w:t>应对风险和机遇的措施、</w:t>
            </w:r>
            <w:r w:rsidRPr="00057521">
              <w:rPr>
                <w:rFonts w:eastAsiaTheme="minorEastAsia" w:hAnsiTheme="minorEastAsia" w:hint="eastAsia"/>
                <w:sz w:val="24"/>
                <w:szCs w:val="24"/>
              </w:rPr>
              <w:t>6.2</w:t>
            </w:r>
            <w:r w:rsidRPr="00057521">
              <w:rPr>
                <w:rFonts w:eastAsiaTheme="minorEastAsia" w:hAnsiTheme="minorEastAsia" w:hint="eastAsia"/>
                <w:sz w:val="24"/>
                <w:szCs w:val="24"/>
              </w:rPr>
              <w:t>质量目标及其实现的策划、</w:t>
            </w:r>
            <w:r w:rsidRPr="00057521">
              <w:rPr>
                <w:rFonts w:eastAsiaTheme="minorEastAsia" w:hAnsiTheme="minorEastAsia" w:hint="eastAsia"/>
                <w:sz w:val="24"/>
                <w:szCs w:val="24"/>
              </w:rPr>
              <w:t>6.3</w:t>
            </w:r>
            <w:r w:rsidRPr="00057521">
              <w:rPr>
                <w:rFonts w:eastAsiaTheme="minorEastAsia" w:hAnsiTheme="minorEastAsia" w:hint="eastAsia"/>
                <w:sz w:val="24"/>
                <w:szCs w:val="24"/>
              </w:rPr>
              <w:t>变更的策划、</w:t>
            </w:r>
            <w:r w:rsidRPr="00057521">
              <w:rPr>
                <w:rFonts w:eastAsiaTheme="minorEastAsia" w:hAnsiTheme="minorEastAsia" w:hint="eastAsia"/>
                <w:sz w:val="24"/>
                <w:szCs w:val="24"/>
              </w:rPr>
              <w:t>9.3</w:t>
            </w:r>
            <w:r w:rsidRPr="00057521">
              <w:rPr>
                <w:rFonts w:eastAsiaTheme="minorEastAsia" w:hAnsiTheme="minorEastAsia" w:hint="eastAsia"/>
                <w:sz w:val="24"/>
                <w:szCs w:val="24"/>
              </w:rPr>
              <w:t>管理评审、</w:t>
            </w:r>
            <w:r w:rsidRPr="00057521">
              <w:rPr>
                <w:rFonts w:eastAsiaTheme="minorEastAsia" w:hAnsiTheme="minorEastAsia" w:hint="eastAsia"/>
                <w:sz w:val="24"/>
                <w:szCs w:val="24"/>
              </w:rPr>
              <w:t>10.1</w:t>
            </w:r>
            <w:r w:rsidRPr="00057521">
              <w:rPr>
                <w:rFonts w:eastAsiaTheme="minorEastAsia" w:hAnsiTheme="minorEastAsia" w:hint="eastAsia"/>
                <w:sz w:val="24"/>
                <w:szCs w:val="24"/>
              </w:rPr>
              <w:t>改进、</w:t>
            </w:r>
            <w:r w:rsidRPr="00057521">
              <w:rPr>
                <w:rFonts w:eastAsiaTheme="minorEastAsia" w:hAnsiTheme="minorEastAsia" w:hint="eastAsia"/>
                <w:sz w:val="24"/>
                <w:szCs w:val="24"/>
              </w:rPr>
              <w:t>10.3</w:t>
            </w:r>
            <w:r w:rsidRPr="00057521">
              <w:rPr>
                <w:rFonts w:eastAsiaTheme="minorEastAsia" w:hAnsiTheme="minorEastAsia" w:hint="eastAsia"/>
                <w:sz w:val="24"/>
                <w:szCs w:val="24"/>
              </w:rPr>
              <w:t>持续改进，</w:t>
            </w:r>
          </w:p>
          <w:p w:rsidR="008660E7" w:rsidRDefault="00057521" w:rsidP="00057521">
            <w:pPr>
              <w:spacing w:line="360" w:lineRule="auto"/>
              <w:rPr>
                <w:rFonts w:eastAsiaTheme="minorEastAsia" w:hAnsiTheme="minorEastAsia"/>
                <w:sz w:val="24"/>
                <w:szCs w:val="24"/>
              </w:rPr>
            </w:pPr>
            <w:r w:rsidRPr="00057521">
              <w:rPr>
                <w:rFonts w:eastAsiaTheme="minorEastAsia" w:hAnsiTheme="minorEastAsia" w:hint="eastAsia"/>
                <w:sz w:val="24"/>
                <w:szCs w:val="24"/>
              </w:rPr>
              <w:t>标准</w:t>
            </w:r>
            <w:r w:rsidRPr="00057521">
              <w:rPr>
                <w:rFonts w:eastAsiaTheme="minorEastAsia" w:hAnsiTheme="minorEastAsia" w:hint="eastAsia"/>
                <w:sz w:val="24"/>
                <w:szCs w:val="24"/>
              </w:rPr>
              <w:t>/</w:t>
            </w:r>
            <w:r w:rsidRPr="00057521">
              <w:rPr>
                <w:rFonts w:eastAsiaTheme="minorEastAsia" w:hAnsiTheme="minorEastAsia" w:hint="eastAsia"/>
                <w:sz w:val="24"/>
                <w:szCs w:val="24"/>
              </w:rPr>
              <w:t>规范</w:t>
            </w:r>
            <w:r w:rsidRPr="00057521">
              <w:rPr>
                <w:rFonts w:eastAsiaTheme="minorEastAsia" w:hAnsiTheme="minorEastAsia" w:hint="eastAsia"/>
                <w:sz w:val="24"/>
                <w:szCs w:val="24"/>
              </w:rPr>
              <w:t>/</w:t>
            </w:r>
            <w:r w:rsidRPr="00057521">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8660E7" w:rsidRDefault="008660E7">
            <w:pPr>
              <w:spacing w:line="360" w:lineRule="auto"/>
              <w:rPr>
                <w:rFonts w:eastAsiaTheme="minorEastAsia"/>
                <w:sz w:val="24"/>
                <w:szCs w:val="24"/>
              </w:rPr>
            </w:pPr>
          </w:p>
        </w:tc>
      </w:tr>
      <w:tr w:rsidR="00F379FF" w:rsidTr="001075B3">
        <w:trPr>
          <w:trHeight w:val="416"/>
        </w:trPr>
        <w:tc>
          <w:tcPr>
            <w:tcW w:w="1809" w:type="dxa"/>
          </w:tcPr>
          <w:p w:rsidR="00F379FF" w:rsidRDefault="00F379FF" w:rsidP="00F379FF">
            <w:pPr>
              <w:rPr>
                <w:rFonts w:ascii="宋体" w:hAnsi="宋体" w:cs="Arial"/>
                <w:spacing w:val="-6"/>
                <w:szCs w:val="21"/>
              </w:rPr>
            </w:pPr>
            <w:r>
              <w:rPr>
                <w:rFonts w:ascii="宋体" w:hAnsi="宋体" w:cs="Arial" w:hint="eastAsia"/>
                <w:spacing w:val="-6"/>
                <w:szCs w:val="21"/>
              </w:rPr>
              <w:t>理解组织及其环境</w:t>
            </w:r>
          </w:p>
        </w:tc>
        <w:tc>
          <w:tcPr>
            <w:tcW w:w="1311" w:type="dxa"/>
          </w:tcPr>
          <w:p w:rsidR="00F379FF" w:rsidRDefault="00F379FF" w:rsidP="00F379FF">
            <w:pPr>
              <w:jc w:val="center"/>
              <w:rPr>
                <w:rFonts w:ascii="宋体" w:hAnsi="宋体" w:cs="Arial"/>
                <w:spacing w:val="-6"/>
                <w:szCs w:val="21"/>
              </w:rPr>
            </w:pPr>
            <w:r>
              <w:rPr>
                <w:rFonts w:ascii="宋体" w:hAnsi="宋体" w:cs="Arial" w:hint="eastAsia"/>
                <w:spacing w:val="-6"/>
                <w:szCs w:val="21"/>
              </w:rPr>
              <w:t>Q:4.1</w:t>
            </w:r>
          </w:p>
        </w:tc>
        <w:tc>
          <w:tcPr>
            <w:tcW w:w="10004" w:type="dxa"/>
          </w:tcPr>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057521">
              <w:rPr>
                <w:rFonts w:eastAsiaTheme="minorEastAsia" w:hAnsiTheme="minorEastAsia" w:hint="eastAsia"/>
                <w:color w:val="000000"/>
                <w:sz w:val="24"/>
                <w:szCs w:val="24"/>
              </w:rPr>
              <w:t>最高管理者王龙飞、管代：蒋生龙</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公司成立于成立日期：</w:t>
            </w:r>
            <w:r>
              <w:rPr>
                <w:rFonts w:hint="eastAsia"/>
              </w:rPr>
              <w:t xml:space="preserve"> </w:t>
            </w:r>
            <w:r w:rsidRPr="00B928E7">
              <w:rPr>
                <w:rFonts w:eastAsiaTheme="minorEastAsia" w:hAnsiTheme="minorEastAsia" w:hint="eastAsia"/>
                <w:color w:val="000000"/>
                <w:sz w:val="24"/>
                <w:szCs w:val="24"/>
              </w:rPr>
              <w:t>2001</w:t>
            </w:r>
            <w:r w:rsidRPr="00B928E7">
              <w:rPr>
                <w:rFonts w:eastAsiaTheme="minorEastAsia" w:hAnsiTheme="minorEastAsia" w:hint="eastAsia"/>
                <w:color w:val="000000"/>
                <w:sz w:val="24"/>
                <w:szCs w:val="24"/>
              </w:rPr>
              <w:t>年</w:t>
            </w:r>
            <w:r w:rsidRPr="00B928E7">
              <w:rPr>
                <w:rFonts w:eastAsiaTheme="minorEastAsia" w:hAnsiTheme="minorEastAsia" w:hint="eastAsia"/>
                <w:color w:val="000000"/>
                <w:sz w:val="24"/>
                <w:szCs w:val="24"/>
              </w:rPr>
              <w:t>08</w:t>
            </w:r>
            <w:r w:rsidRPr="00B928E7">
              <w:rPr>
                <w:rFonts w:eastAsiaTheme="minorEastAsia" w:hAnsiTheme="minorEastAsia" w:hint="eastAsia"/>
                <w:color w:val="000000"/>
                <w:sz w:val="24"/>
                <w:szCs w:val="24"/>
              </w:rPr>
              <w:t>月</w:t>
            </w:r>
            <w:r w:rsidRPr="00B928E7">
              <w:rPr>
                <w:rFonts w:eastAsiaTheme="minorEastAsia" w:hAnsiTheme="minorEastAsia" w:hint="eastAsia"/>
                <w:color w:val="000000"/>
                <w:sz w:val="24"/>
                <w:szCs w:val="24"/>
              </w:rPr>
              <w:t>20</w:t>
            </w:r>
            <w:r w:rsidRPr="00B928E7">
              <w:rPr>
                <w:rFonts w:eastAsiaTheme="minorEastAsia" w:hAnsiTheme="minorEastAsia" w:hint="eastAsia"/>
                <w:color w:val="000000"/>
                <w:sz w:val="24"/>
                <w:szCs w:val="24"/>
              </w:rPr>
              <w:t>日</w:t>
            </w:r>
            <w:r w:rsidRPr="0012726D">
              <w:rPr>
                <w:rFonts w:eastAsiaTheme="minorEastAsia" w:hAnsiTheme="minorEastAsia" w:hint="eastAsia"/>
                <w:color w:val="000000"/>
                <w:sz w:val="24"/>
                <w:szCs w:val="24"/>
              </w:rPr>
              <w:t>，统一社会信用代码：</w:t>
            </w:r>
            <w:r>
              <w:t xml:space="preserve"> </w:t>
            </w:r>
            <w:r w:rsidRPr="00B928E7">
              <w:rPr>
                <w:rFonts w:eastAsiaTheme="minorEastAsia" w:hAnsiTheme="minorEastAsia"/>
                <w:color w:val="000000"/>
                <w:sz w:val="24"/>
                <w:szCs w:val="24"/>
              </w:rPr>
              <w:t>913301837245225683</w:t>
            </w:r>
            <w:r w:rsidRPr="0012726D">
              <w:rPr>
                <w:rFonts w:eastAsiaTheme="minorEastAsia" w:hAnsiTheme="minorEastAsia" w:hint="eastAsia"/>
                <w:color w:val="000000"/>
                <w:sz w:val="24"/>
                <w:szCs w:val="24"/>
              </w:rPr>
              <w:t>，法人代表</w:t>
            </w:r>
            <w:r w:rsidRPr="00B928E7">
              <w:rPr>
                <w:rFonts w:eastAsiaTheme="minorEastAsia" w:hAnsiTheme="minorEastAsia" w:hint="eastAsia"/>
                <w:color w:val="000000"/>
                <w:sz w:val="24"/>
                <w:szCs w:val="24"/>
              </w:rPr>
              <w:t>陈福珍</w:t>
            </w:r>
            <w:r w:rsidRPr="0012726D">
              <w:rPr>
                <w:rFonts w:eastAsiaTheme="minorEastAsia" w:hAnsiTheme="minorEastAsia" w:hint="eastAsia"/>
                <w:color w:val="000000"/>
                <w:sz w:val="24"/>
                <w:szCs w:val="24"/>
              </w:rPr>
              <w:t>，公司注册资本</w:t>
            </w:r>
            <w:r>
              <w:t xml:space="preserve"> </w:t>
            </w:r>
            <w:r w:rsidRPr="00B928E7">
              <w:rPr>
                <w:rFonts w:eastAsiaTheme="minorEastAsia" w:hAnsiTheme="minorEastAsia"/>
                <w:color w:val="000000"/>
                <w:sz w:val="24"/>
                <w:szCs w:val="24"/>
              </w:rPr>
              <w:t>10003</w:t>
            </w:r>
            <w:r w:rsidRPr="0012726D">
              <w:rPr>
                <w:rFonts w:eastAsiaTheme="minorEastAsia" w:hAnsiTheme="minorEastAsia" w:hint="eastAsia"/>
                <w:color w:val="000000"/>
                <w:sz w:val="24"/>
                <w:szCs w:val="24"/>
              </w:rPr>
              <w:t>万元。</w:t>
            </w:r>
          </w:p>
          <w:p w:rsid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注册地址：</w:t>
            </w:r>
            <w:r w:rsidRPr="00B928E7">
              <w:rPr>
                <w:rFonts w:eastAsiaTheme="minorEastAsia" w:hAnsiTheme="minorEastAsia" w:hint="eastAsia"/>
                <w:color w:val="000000"/>
                <w:sz w:val="24"/>
                <w:szCs w:val="24"/>
              </w:rPr>
              <w:t>浙江省杭州市富阳区场口镇场口东街</w:t>
            </w:r>
            <w:r w:rsidRPr="00B928E7">
              <w:rPr>
                <w:rFonts w:eastAsiaTheme="minorEastAsia" w:hAnsiTheme="minorEastAsia" w:hint="eastAsia"/>
                <w:color w:val="000000"/>
                <w:sz w:val="24"/>
                <w:szCs w:val="24"/>
              </w:rPr>
              <w:t>77</w:t>
            </w:r>
            <w:r w:rsidRPr="00B928E7">
              <w:rPr>
                <w:rFonts w:eastAsiaTheme="minorEastAsia" w:hAnsiTheme="minorEastAsia" w:hint="eastAsia"/>
                <w:color w:val="000000"/>
                <w:sz w:val="24"/>
                <w:szCs w:val="24"/>
              </w:rPr>
              <w:t>号</w:t>
            </w:r>
            <w:r w:rsidRPr="0012726D">
              <w:rPr>
                <w:rFonts w:eastAsiaTheme="minorEastAsia" w:hAnsiTheme="minorEastAsia" w:hint="eastAsia"/>
                <w:color w:val="000000"/>
                <w:sz w:val="24"/>
                <w:szCs w:val="24"/>
              </w:rPr>
              <w:t>。</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B928E7">
              <w:rPr>
                <w:rFonts w:eastAsiaTheme="minorEastAsia" w:hAnsiTheme="minorEastAsia" w:hint="eastAsia"/>
                <w:color w:val="000000"/>
                <w:sz w:val="24"/>
                <w:szCs w:val="24"/>
              </w:rPr>
              <w:t>生产地址</w:t>
            </w:r>
            <w:r w:rsidRPr="00B928E7">
              <w:rPr>
                <w:rFonts w:eastAsiaTheme="minorEastAsia" w:hAnsiTheme="minorEastAsia" w:hint="eastAsia"/>
                <w:color w:val="000000"/>
                <w:sz w:val="24"/>
                <w:szCs w:val="24"/>
              </w:rPr>
              <w:t>1</w:t>
            </w:r>
            <w:r w:rsidRPr="00B928E7">
              <w:rPr>
                <w:rFonts w:eastAsiaTheme="minorEastAsia" w:hAnsiTheme="minorEastAsia" w:hint="eastAsia"/>
                <w:color w:val="000000"/>
                <w:sz w:val="24"/>
                <w:szCs w:val="24"/>
              </w:rPr>
              <w:t>：浙江省杭州市富阳区场口镇场口东街</w:t>
            </w:r>
            <w:r w:rsidRPr="00B928E7">
              <w:rPr>
                <w:rFonts w:eastAsiaTheme="minorEastAsia" w:hAnsiTheme="minorEastAsia" w:hint="eastAsia"/>
                <w:color w:val="000000"/>
                <w:sz w:val="24"/>
                <w:szCs w:val="24"/>
              </w:rPr>
              <w:t>77</w:t>
            </w:r>
            <w:r w:rsidRPr="00B928E7">
              <w:rPr>
                <w:rFonts w:eastAsiaTheme="minorEastAsia" w:hAnsiTheme="minorEastAsia" w:hint="eastAsia"/>
                <w:color w:val="000000"/>
                <w:sz w:val="24"/>
                <w:szCs w:val="24"/>
              </w:rPr>
              <w:t>号</w:t>
            </w:r>
            <w:r w:rsidRPr="00B928E7">
              <w:rPr>
                <w:rFonts w:eastAsiaTheme="minorEastAsia" w:hAnsiTheme="minorEastAsia" w:hint="eastAsia"/>
                <w:color w:val="000000"/>
                <w:sz w:val="24"/>
                <w:szCs w:val="24"/>
              </w:rPr>
              <w:t>/</w:t>
            </w:r>
            <w:r w:rsidRPr="00B928E7">
              <w:rPr>
                <w:rFonts w:eastAsiaTheme="minorEastAsia" w:hAnsiTheme="minorEastAsia" w:hint="eastAsia"/>
                <w:color w:val="000000"/>
                <w:sz w:val="24"/>
                <w:szCs w:val="24"/>
              </w:rPr>
              <w:t>生产地址</w:t>
            </w:r>
            <w:r w:rsidRPr="00B928E7">
              <w:rPr>
                <w:rFonts w:eastAsiaTheme="minorEastAsia" w:hAnsiTheme="minorEastAsia" w:hint="eastAsia"/>
                <w:color w:val="000000"/>
                <w:sz w:val="24"/>
                <w:szCs w:val="24"/>
              </w:rPr>
              <w:t>2</w:t>
            </w:r>
            <w:r w:rsidRPr="00B928E7">
              <w:rPr>
                <w:rFonts w:eastAsiaTheme="minorEastAsia" w:hAnsiTheme="minorEastAsia" w:hint="eastAsia"/>
                <w:color w:val="000000"/>
                <w:sz w:val="24"/>
                <w:szCs w:val="24"/>
              </w:rPr>
              <w:t>：杭州富阳区鹿山街道工业功能区四号路</w:t>
            </w:r>
            <w:r w:rsidRPr="00B928E7">
              <w:rPr>
                <w:rFonts w:eastAsiaTheme="minorEastAsia" w:hAnsiTheme="minorEastAsia" w:hint="eastAsia"/>
                <w:color w:val="000000"/>
                <w:sz w:val="24"/>
                <w:szCs w:val="24"/>
              </w:rPr>
              <w:t>3</w:t>
            </w:r>
            <w:r w:rsidRPr="00B928E7">
              <w:rPr>
                <w:rFonts w:eastAsiaTheme="minorEastAsia" w:hAnsiTheme="minorEastAsia" w:hint="eastAsia"/>
                <w:color w:val="000000"/>
                <w:sz w:val="24"/>
                <w:szCs w:val="24"/>
              </w:rPr>
              <w:t>号</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经营范围：</w:t>
            </w:r>
            <w:r w:rsidRPr="00B928E7">
              <w:rPr>
                <w:rFonts w:eastAsiaTheme="minorEastAsia" w:hAnsiTheme="minorEastAsia" w:hint="eastAsia"/>
                <w:color w:val="000000"/>
                <w:sz w:val="24"/>
                <w:szCs w:val="24"/>
              </w:rPr>
              <w:t>一般项目：塑料制品制造；有色金属压延加工；金属材料制造；金属结构制造；门窗制造加工；金属表面处理及热处理加工；玻璃纤维增强塑料制品制造；高性能有色金属及</w:t>
            </w:r>
            <w:r w:rsidRPr="00B928E7">
              <w:rPr>
                <w:rFonts w:eastAsiaTheme="minorEastAsia" w:hAnsiTheme="minorEastAsia" w:hint="eastAsia"/>
                <w:color w:val="000000"/>
                <w:sz w:val="24"/>
                <w:szCs w:val="24"/>
              </w:rPr>
              <w:lastRenderedPageBreak/>
              <w:t>合金材料销售；新型金属功能材料销售；金属材料销售；建筑材料销售；有色金属合金销售；金属结构销售；金属制品销售；门窗销售；塑料制品销售；玻璃纤维增强塑料制品销售；工程塑料及合成树脂销售；合成材料销售；机械零件、零部件销售；新材料技术研发；金属制品研发；技术服务、技术开发、技术咨询、技术交流、技术转让、技术推广</w:t>
            </w:r>
            <w:r w:rsidRPr="00B928E7">
              <w:rPr>
                <w:rFonts w:eastAsiaTheme="minorEastAsia" w:hAnsiTheme="minorEastAsia" w:hint="eastAsia"/>
                <w:color w:val="000000"/>
                <w:sz w:val="24"/>
                <w:szCs w:val="24"/>
              </w:rPr>
              <w:t>(</w:t>
            </w:r>
            <w:r w:rsidRPr="00B928E7">
              <w:rPr>
                <w:rFonts w:eastAsiaTheme="minorEastAsia" w:hAnsiTheme="minorEastAsia" w:hint="eastAsia"/>
                <w:color w:val="000000"/>
                <w:sz w:val="24"/>
                <w:szCs w:val="24"/>
              </w:rPr>
              <w:t>除依法须经批准的项目外，凭营业执照依法自主开展经营活动</w:t>
            </w:r>
            <w:r w:rsidRPr="00B928E7">
              <w:rPr>
                <w:rFonts w:eastAsiaTheme="minorEastAsia" w:hAnsiTheme="minorEastAsia" w:hint="eastAsia"/>
                <w:color w:val="000000"/>
                <w:sz w:val="24"/>
                <w:szCs w:val="24"/>
              </w:rPr>
              <w:t xml:space="preserve">) </w:t>
            </w:r>
            <w:r w:rsidRPr="0012726D">
              <w:rPr>
                <w:rFonts w:eastAsiaTheme="minorEastAsia" w:hAnsiTheme="minorEastAsia" w:hint="eastAsia"/>
                <w:color w:val="000000"/>
                <w:sz w:val="24"/>
                <w:szCs w:val="24"/>
              </w:rPr>
              <w:t>。</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组织机构：</w:t>
            </w:r>
            <w:r w:rsidRPr="00B928E7">
              <w:rPr>
                <w:rFonts w:eastAsiaTheme="minorEastAsia" w:hAnsiTheme="minorEastAsia" w:hint="eastAsia"/>
                <w:color w:val="000000"/>
                <w:sz w:val="24"/>
                <w:szCs w:val="24"/>
              </w:rPr>
              <w:t>办公室、采购部、销售部、生产部、品质部</w:t>
            </w:r>
            <w:r w:rsidRPr="0012726D">
              <w:rPr>
                <w:rFonts w:eastAsiaTheme="minorEastAsia" w:hAnsiTheme="minorEastAsia" w:hint="eastAsia"/>
                <w:color w:val="000000"/>
                <w:sz w:val="24"/>
                <w:szCs w:val="24"/>
              </w:rPr>
              <w:t>，体系人数</w:t>
            </w:r>
            <w:r>
              <w:rPr>
                <w:rFonts w:eastAsiaTheme="minorEastAsia" w:hAnsiTheme="minorEastAsia" w:hint="eastAsia"/>
                <w:color w:val="000000"/>
                <w:sz w:val="24"/>
                <w:szCs w:val="24"/>
              </w:rPr>
              <w:t>45</w:t>
            </w:r>
            <w:r w:rsidRPr="0012726D">
              <w:rPr>
                <w:rFonts w:eastAsiaTheme="minorEastAsia" w:hAnsiTheme="minorEastAsia" w:hint="eastAsia"/>
                <w:color w:val="000000"/>
                <w:sz w:val="24"/>
                <w:szCs w:val="24"/>
              </w:rPr>
              <w:t>人。</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查到了企业的营业执照，经营范围包括了认证范围内产品。</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经交流得知公司</w:t>
            </w:r>
            <w:r w:rsidRPr="0012726D">
              <w:rPr>
                <w:rFonts w:eastAsiaTheme="minorEastAsia" w:hAnsiTheme="minorEastAsia"/>
                <w:color w:val="000000"/>
                <w:sz w:val="24"/>
                <w:szCs w:val="24"/>
              </w:rPr>
              <w:t>通过定期的网站获取、顾客沟通、及定期内部总结等方式</w:t>
            </w:r>
            <w:r w:rsidRPr="0012726D">
              <w:rPr>
                <w:rFonts w:eastAsiaTheme="minorEastAsia" w:hAnsiTheme="minorEastAsia" w:hint="eastAsia"/>
                <w:color w:val="000000"/>
                <w:sz w:val="24"/>
                <w:szCs w:val="24"/>
              </w:rPr>
              <w:t>对内外部因素</w:t>
            </w:r>
            <w:r w:rsidRPr="0012726D">
              <w:rPr>
                <w:rFonts w:eastAsiaTheme="minorEastAsia" w:hAnsiTheme="minorEastAsia"/>
                <w:color w:val="000000"/>
                <w:sz w:val="24"/>
                <w:szCs w:val="24"/>
              </w:rPr>
              <w:t>进行监视和评审</w:t>
            </w:r>
            <w:r w:rsidRPr="0012726D">
              <w:rPr>
                <w:rFonts w:eastAsiaTheme="minorEastAsia" w:hAnsiTheme="minorEastAsia" w:hint="eastAsia"/>
                <w:color w:val="000000"/>
                <w:sz w:val="24"/>
                <w:szCs w:val="24"/>
              </w:rPr>
              <w:t>：</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外部因素：</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928E7">
              <w:rPr>
                <w:rFonts w:eastAsiaTheme="minorEastAsia" w:hAnsiTheme="minorEastAsia" w:hint="eastAsia"/>
                <w:color w:val="000000"/>
                <w:sz w:val="24"/>
                <w:szCs w:val="24"/>
              </w:rPr>
              <w:t>电力、通信、市政用塑料管道及电力玻璃钢管道、铝合金</w:t>
            </w:r>
            <w:r w:rsidRPr="0012726D">
              <w:rPr>
                <w:rFonts w:eastAsiaTheme="minorEastAsia" w:hAnsiTheme="minorEastAsia"/>
                <w:color w:val="000000"/>
                <w:sz w:val="24"/>
                <w:szCs w:val="24"/>
              </w:rPr>
              <w:t>的生产加工行业持续新建发展带来的机遇，安全环保的法规和政府对生产加工业的环保性、安全性和质量提出了越来越高的要求，行业有着非常大的提升空间，并取得迅速的发展。</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国内文化、社会因素影响因素很小。</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与同类企业相比，具有</w:t>
            </w:r>
            <w:r w:rsidRPr="0012726D">
              <w:rPr>
                <w:rFonts w:eastAsiaTheme="minorEastAsia" w:hAnsiTheme="minorEastAsia" w:hint="eastAsia"/>
                <w:color w:val="000000"/>
                <w:sz w:val="24"/>
                <w:szCs w:val="24"/>
              </w:rPr>
              <w:t>设备先进、</w:t>
            </w:r>
            <w:r w:rsidRPr="0012726D">
              <w:rPr>
                <w:rFonts w:eastAsiaTheme="minorEastAsia" w:hAnsiTheme="minorEastAsia"/>
                <w:color w:val="000000"/>
                <w:sz w:val="24"/>
                <w:szCs w:val="24"/>
              </w:rPr>
              <w:t>人员少、生产效率高</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生产周期短</w:t>
            </w:r>
            <w:r w:rsidRPr="0012726D">
              <w:rPr>
                <w:rFonts w:eastAsiaTheme="minorEastAsia" w:hAnsiTheme="minorEastAsia" w:hint="eastAsia"/>
                <w:color w:val="000000"/>
                <w:sz w:val="24"/>
                <w:szCs w:val="24"/>
              </w:rPr>
              <w:t>等</w:t>
            </w:r>
            <w:r w:rsidRPr="0012726D">
              <w:rPr>
                <w:rFonts w:eastAsiaTheme="minorEastAsia" w:hAnsiTheme="minorEastAsia"/>
                <w:color w:val="000000"/>
                <w:sz w:val="24"/>
                <w:szCs w:val="24"/>
              </w:rPr>
              <w:t>优势。</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hint="eastAsia"/>
                <w:color w:val="000000"/>
                <w:sz w:val="24"/>
                <w:szCs w:val="24"/>
              </w:rPr>
              <w:t>产品供应商质量稳定、价廉物美、技术力量强、合作稳定等优势、</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内部因素：</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公司的人员均为有多年生产实践经验和质检及相关岗位管理工作经验</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生产技术人员全部经过技能</w:t>
            </w:r>
            <w:r w:rsidRPr="0012726D">
              <w:rPr>
                <w:rFonts w:eastAsiaTheme="minorEastAsia" w:hAnsiTheme="minorEastAsia"/>
                <w:color w:val="000000"/>
                <w:sz w:val="24"/>
                <w:szCs w:val="24"/>
              </w:rPr>
              <w:t>/</w:t>
            </w:r>
            <w:r w:rsidRPr="0012726D">
              <w:rPr>
                <w:rFonts w:eastAsiaTheme="minorEastAsia" w:hAnsiTheme="minorEastAsia"/>
                <w:color w:val="000000"/>
                <w:sz w:val="24"/>
                <w:szCs w:val="24"/>
              </w:rPr>
              <w:t>合规性培训，业务熟练，质量意识</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环境保护意识</w:t>
            </w:r>
            <w:r w:rsidRPr="0012726D">
              <w:rPr>
                <w:rFonts w:eastAsiaTheme="minorEastAsia" w:hAnsiTheme="minorEastAsia" w:hint="eastAsia"/>
                <w:color w:val="000000"/>
                <w:sz w:val="24"/>
                <w:szCs w:val="24"/>
              </w:rPr>
              <w:t>、职业健康安全意识</w:t>
            </w:r>
            <w:r w:rsidRPr="0012726D">
              <w:rPr>
                <w:rFonts w:eastAsiaTheme="minorEastAsia" w:hAnsiTheme="minorEastAsia"/>
                <w:color w:val="000000"/>
                <w:sz w:val="24"/>
                <w:szCs w:val="24"/>
              </w:rPr>
              <w:t>较强。</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采用先进成熟的生产工艺，产品环境、职业健康安全有保证，规模较大，产能有一定的</w:t>
            </w:r>
            <w:r w:rsidRPr="0012726D">
              <w:rPr>
                <w:rFonts w:eastAsiaTheme="minorEastAsia" w:hAnsiTheme="minorEastAsia"/>
                <w:color w:val="000000"/>
                <w:sz w:val="24"/>
                <w:szCs w:val="24"/>
              </w:rPr>
              <w:lastRenderedPageBreak/>
              <w:t>优势。</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公司财务能保障公司质量管理体系运行所需</w:t>
            </w:r>
            <w:r w:rsidRPr="0012726D">
              <w:rPr>
                <w:rFonts w:eastAsiaTheme="minorEastAsia" w:hAnsiTheme="minorEastAsia" w:hint="eastAsia"/>
                <w:color w:val="000000"/>
                <w:sz w:val="24"/>
                <w:szCs w:val="24"/>
              </w:rPr>
              <w:t>，</w:t>
            </w:r>
            <w:r w:rsidRPr="0012726D">
              <w:rPr>
                <w:rFonts w:eastAsiaTheme="minorEastAsia" w:hAnsiTheme="minorEastAsia"/>
                <w:color w:val="000000"/>
                <w:sz w:val="24"/>
                <w:szCs w:val="24"/>
              </w:rPr>
              <w:t>公司的技术、基础设施、环保安全设施配备齐全、过程运行环境控制良好</w:t>
            </w:r>
            <w:r w:rsidRPr="0012726D">
              <w:rPr>
                <w:rFonts w:eastAsiaTheme="minorEastAsia" w:hAnsiTheme="minorEastAsia" w:hint="eastAsia"/>
                <w:color w:val="000000"/>
                <w:sz w:val="24"/>
                <w:szCs w:val="24"/>
              </w:rPr>
              <w:t>。</w:t>
            </w:r>
          </w:p>
          <w:p w:rsidR="00F379FF" w:rsidRPr="0012726D" w:rsidRDefault="00F379FF" w:rsidP="00A359EF">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12726D">
              <w:rPr>
                <w:rFonts w:eastAsiaTheme="minorEastAsia" w:hAnsiTheme="minorEastAsia"/>
                <w:color w:val="000000"/>
                <w:sz w:val="24"/>
                <w:szCs w:val="24"/>
              </w:rPr>
              <w:t>经查，符合要求。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rsidTr="00C757FA">
        <w:trPr>
          <w:trHeight w:val="416"/>
        </w:trPr>
        <w:tc>
          <w:tcPr>
            <w:tcW w:w="1809" w:type="dxa"/>
          </w:tcPr>
          <w:p w:rsidR="00F379FF" w:rsidRDefault="00F379FF" w:rsidP="00F379FF">
            <w:pPr>
              <w:rPr>
                <w:rFonts w:ascii="宋体" w:hAnsi="宋体" w:cs="Arial"/>
                <w:spacing w:val="-6"/>
                <w:szCs w:val="21"/>
              </w:rPr>
            </w:pPr>
            <w:r>
              <w:rPr>
                <w:rFonts w:ascii="宋体" w:hAnsi="宋体" w:cs="Arial" w:hint="eastAsia"/>
                <w:spacing w:val="-6"/>
                <w:szCs w:val="21"/>
              </w:rPr>
              <w:lastRenderedPageBreak/>
              <w:t>理解相关方的需求和期望</w:t>
            </w:r>
          </w:p>
          <w:p w:rsidR="00F379FF" w:rsidRDefault="00F379FF" w:rsidP="00F379FF">
            <w:pPr>
              <w:rPr>
                <w:rFonts w:ascii="宋体" w:hAnsi="宋体" w:cs="Arial"/>
                <w:spacing w:val="-6"/>
                <w:szCs w:val="21"/>
              </w:rPr>
            </w:pPr>
          </w:p>
        </w:tc>
        <w:tc>
          <w:tcPr>
            <w:tcW w:w="1311" w:type="dxa"/>
          </w:tcPr>
          <w:p w:rsidR="00F379FF" w:rsidRDefault="00F379FF" w:rsidP="00F379FF">
            <w:pPr>
              <w:jc w:val="center"/>
              <w:rPr>
                <w:rFonts w:ascii="宋体" w:hAnsi="宋体" w:cs="Arial"/>
                <w:spacing w:val="-6"/>
                <w:szCs w:val="21"/>
              </w:rPr>
            </w:pPr>
            <w:r>
              <w:rPr>
                <w:rFonts w:ascii="宋体" w:hAnsi="宋体" w:cs="Arial" w:hint="eastAsia"/>
                <w:spacing w:val="-6"/>
                <w:szCs w:val="21"/>
              </w:rPr>
              <w:t>Q:4.2</w:t>
            </w:r>
          </w:p>
        </w:tc>
        <w:tc>
          <w:tcPr>
            <w:tcW w:w="10004" w:type="dxa"/>
          </w:tcPr>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color w:val="000000"/>
                <w:sz w:val="24"/>
                <w:szCs w:val="24"/>
              </w:rPr>
              <w:t>对这些相关方监事和评审的方法有：上级文件、标准和规范的获取、设备器具检定、沟通等。</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392A8F">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质量管理体系的范围</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4.3 </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经确认企业</w:t>
            </w:r>
            <w:r w:rsidRPr="00CE7DCE">
              <w:rPr>
                <w:rFonts w:asciiTheme="minorEastAsia" w:eastAsiaTheme="minorEastAsia" w:hAnsiTheme="minorEastAsia" w:hint="eastAsia"/>
                <w:sz w:val="24"/>
                <w:szCs w:val="24"/>
              </w:rPr>
              <w:t>本次提出的</w:t>
            </w:r>
            <w:r w:rsidRPr="00CE7DCE">
              <w:rPr>
                <w:rFonts w:asciiTheme="minorEastAsia" w:eastAsiaTheme="minorEastAsia" w:hAnsiTheme="minorEastAsia"/>
                <w:sz w:val="24"/>
                <w:szCs w:val="24"/>
              </w:rPr>
              <w:t>管理体系审核</w:t>
            </w:r>
            <w:r w:rsidRPr="00CE7DCE">
              <w:rPr>
                <w:rFonts w:asciiTheme="minorEastAsia" w:eastAsiaTheme="minorEastAsia" w:hAnsiTheme="minorEastAsia" w:hint="eastAsia"/>
                <w:sz w:val="24"/>
                <w:szCs w:val="24"/>
              </w:rPr>
              <w:t>范围</w:t>
            </w:r>
            <w:r w:rsidRPr="00CE7DCE">
              <w:rPr>
                <w:rFonts w:asciiTheme="minorEastAsia" w:eastAsiaTheme="minorEastAsia" w:hAnsiTheme="minorEastAsia"/>
                <w:sz w:val="24"/>
                <w:szCs w:val="24"/>
              </w:rPr>
              <w:t>是</w:t>
            </w:r>
            <w:r w:rsidRPr="00CE7DCE">
              <w:rPr>
                <w:rFonts w:asciiTheme="minorEastAsia" w:eastAsiaTheme="minorEastAsia" w:hAnsiTheme="minorEastAsia" w:hint="eastAsia"/>
                <w:sz w:val="24"/>
                <w:szCs w:val="24"/>
              </w:rPr>
              <w:t>：</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QMS</w:t>
            </w:r>
            <w:r w:rsidRPr="00CE7DCE">
              <w:rPr>
                <w:rFonts w:asciiTheme="minorEastAsia" w:eastAsiaTheme="minorEastAsia" w:hAnsiTheme="minorEastAsia" w:hint="eastAsia"/>
                <w:sz w:val="24"/>
                <w:szCs w:val="24"/>
              </w:rPr>
              <w:t xml:space="preserve">: </w:t>
            </w:r>
            <w:r w:rsidRPr="00D862DA">
              <w:rPr>
                <w:rFonts w:asciiTheme="minorEastAsia" w:eastAsiaTheme="minorEastAsia" w:hAnsiTheme="minorEastAsia" w:hint="eastAsia"/>
                <w:sz w:val="24"/>
                <w:szCs w:val="24"/>
              </w:rPr>
              <w:t>电力、通信、市政用塑料管道及电力玻璃钢管道、铝合金的制造</w:t>
            </w:r>
            <w:r w:rsidRPr="00CE7DCE">
              <w:rPr>
                <w:rFonts w:asciiTheme="minorEastAsia" w:eastAsiaTheme="minorEastAsia" w:hAnsiTheme="minorEastAsia" w:hint="eastAsia"/>
                <w:sz w:val="24"/>
                <w:szCs w:val="24"/>
              </w:rPr>
              <w:t>。</w:t>
            </w:r>
          </w:p>
          <w:p w:rsidR="00F379FF" w:rsidRDefault="00F379FF" w:rsidP="00F379FF">
            <w:pPr>
              <w:spacing w:line="360" w:lineRule="auto"/>
              <w:ind w:firstLineChars="200" w:firstLine="480"/>
              <w:jc w:val="left"/>
              <w:rPr>
                <w:rFonts w:ascii="宋体" w:hAnsi="宋体"/>
                <w:color w:val="000000"/>
                <w:spacing w:val="20"/>
                <w:sz w:val="24"/>
              </w:rPr>
            </w:pPr>
            <w:r w:rsidRPr="005F3FFF">
              <w:rPr>
                <w:rFonts w:asciiTheme="minorEastAsia" w:eastAsiaTheme="minorEastAsia" w:hAnsiTheme="minorEastAsia" w:hint="eastAsia"/>
                <w:sz w:val="24"/>
                <w:szCs w:val="24"/>
              </w:rPr>
              <w:t>不适用条款</w:t>
            </w:r>
            <w:r>
              <w:rPr>
                <w:rFonts w:asciiTheme="minorEastAsia" w:eastAsiaTheme="minorEastAsia" w:hAnsiTheme="minorEastAsia" w:hint="eastAsia"/>
                <w:sz w:val="24"/>
                <w:szCs w:val="24"/>
              </w:rPr>
              <w:t>：8.3条款，</w:t>
            </w:r>
            <w:r w:rsidRPr="00D862DA">
              <w:rPr>
                <w:rFonts w:asciiTheme="minorEastAsia" w:eastAsiaTheme="minorEastAsia" w:hAnsiTheme="minorEastAsia" w:hint="eastAsia"/>
                <w:sz w:val="24"/>
                <w:szCs w:val="24"/>
              </w:rPr>
              <w:t>公司按照国家标准、行业标准、企业规范及客户提供的要求，按照传统工艺提供生产和服务，不需进行产品的设计和开发，其生产过程不涉及GB/T19001-2016/ISO 9001：2015标准中8.3条款内容，其不适用的要求不影响组织确保其产品和服务合格的能力和责任，对增强顾客满意也不会产生影响，不适用合理。</w:t>
            </w:r>
          </w:p>
          <w:p w:rsidR="00F379FF" w:rsidRPr="005F3FFF" w:rsidRDefault="00F379FF" w:rsidP="00F379FF">
            <w:pPr>
              <w:spacing w:line="360" w:lineRule="auto"/>
              <w:ind w:firstLineChars="200" w:firstLine="560"/>
              <w:jc w:val="left"/>
              <w:rPr>
                <w:rFonts w:asciiTheme="minorEastAsia" w:eastAsiaTheme="minorEastAsia" w:hAnsiTheme="minorEastAsia"/>
                <w:sz w:val="24"/>
                <w:szCs w:val="24"/>
              </w:rPr>
            </w:pPr>
            <w:r>
              <w:rPr>
                <w:rFonts w:ascii="宋体" w:hAnsi="宋体" w:hint="eastAsia"/>
                <w:color w:val="000000"/>
                <w:spacing w:val="20"/>
                <w:sz w:val="24"/>
              </w:rPr>
              <w:t>无外包过程</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查认证范围</w:t>
            </w:r>
            <w:r w:rsidRPr="00CE7DCE">
              <w:rPr>
                <w:rFonts w:asciiTheme="minorEastAsia" w:eastAsiaTheme="minorEastAsia" w:hAnsiTheme="minorEastAsia" w:hint="eastAsia"/>
                <w:sz w:val="24"/>
                <w:szCs w:val="24"/>
              </w:rPr>
              <w:t>在营业执照的经营范围内。</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rsidTr="00392A8F">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质量管理体系及其过程</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4.4  </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企业按标准要求建立了文件化的管理体系，识别了质量管理所需的过程。</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5.2</w:t>
            </w:r>
          </w:p>
          <w:p w:rsidR="00F379FF" w:rsidRPr="00CE7DC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在《质量手册》中明确了质量方针：</w:t>
            </w:r>
          </w:p>
          <w:p w:rsidR="00F379FF" w:rsidRPr="00D862DA" w:rsidRDefault="00F379FF" w:rsidP="00F379FF">
            <w:pPr>
              <w:spacing w:line="360" w:lineRule="auto"/>
              <w:ind w:firstLineChars="200" w:firstLine="480"/>
              <w:jc w:val="left"/>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质量方针：精益求精,以优质的产品谋求企业发展; 诚实守信,以一流的服务赢得客户满意。</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方针以文件的形式向各部门发放，会议上就质量方针作沟通。</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总经理和管代按照标准要求制订的方针，管理评审对质量方针的适宜性作了评审，判定适宜，适合公司的发展需求。质量方针符合标准要求。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组织的角色、职责和权限</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5.3  </w:t>
            </w:r>
          </w:p>
        </w:tc>
        <w:tc>
          <w:tcPr>
            <w:tcW w:w="10004" w:type="dxa"/>
            <w:vAlign w:val="center"/>
          </w:tcPr>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F379FF" w:rsidRPr="00CE7DCE" w:rsidRDefault="00F379FF" w:rsidP="00F379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管理者代表的职责在手册中作出规定。</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应对风险和机会的措施</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6.1</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AE147B">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目标和措施计划</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6.2  </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379FF" w:rsidRPr="00D862DA"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质量目标：</w:t>
            </w:r>
            <w:r w:rsidRPr="00D862DA">
              <w:rPr>
                <w:rFonts w:asciiTheme="minorEastAsia" w:eastAsiaTheme="minorEastAsia" w:hAnsiTheme="minorEastAsia" w:hint="eastAsia"/>
                <w:sz w:val="24"/>
                <w:szCs w:val="24"/>
              </w:rPr>
              <w:t>质量目标：</w:t>
            </w:r>
          </w:p>
          <w:p w:rsidR="00F379FF" w:rsidRPr="00D862DA" w:rsidRDefault="00F379FF" w:rsidP="00F379FF">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产品出厂合格率100%；</w:t>
            </w:r>
          </w:p>
          <w:p w:rsidR="00F379FF" w:rsidRPr="00D862DA" w:rsidRDefault="00F379FF" w:rsidP="00F379FF">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客户满意度大于95分；</w:t>
            </w:r>
          </w:p>
          <w:p w:rsidR="00F379FF" w:rsidRDefault="00F379FF" w:rsidP="00F379FF">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组织对公司质量目标、指标予以分解，并在相关职能层次部门建立分目标，保留“管理目标/指标分解考核表”，显示对管理目标进行了分解，202</w:t>
            </w:r>
            <w:r>
              <w:rPr>
                <w:rFonts w:asciiTheme="minorEastAsia" w:eastAsiaTheme="minorEastAsia" w:hAnsiTheme="minorEastAsia" w:hint="eastAsia"/>
                <w:sz w:val="24"/>
                <w:szCs w:val="24"/>
              </w:rPr>
              <w:t>1</w:t>
            </w:r>
            <w:r w:rsidRPr="00D862D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9</w:t>
            </w:r>
            <w:r w:rsidRPr="00D862DA">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-2022年3</w:t>
            </w:r>
            <w:r w:rsidRPr="00D862DA">
              <w:rPr>
                <w:rFonts w:asciiTheme="minorEastAsia" w:eastAsiaTheme="minorEastAsia" w:hAnsiTheme="minorEastAsia" w:hint="eastAsia"/>
                <w:sz w:val="24"/>
                <w:szCs w:val="24"/>
              </w:rPr>
              <w:t>月所有目标均已完成。</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D862DA">
              <w:rPr>
                <w:rFonts w:asciiTheme="minorEastAsia" w:eastAsiaTheme="minorEastAsia" w:hAnsiTheme="minorEastAsia" w:hint="eastAsia"/>
                <w:sz w:val="24"/>
                <w:szCs w:val="24"/>
              </w:rPr>
              <w:t>提供了本公司的各目标的管理方案和控制措施。基本符合。</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2F1C6A">
        <w:trPr>
          <w:trHeight w:val="1255"/>
        </w:trPr>
        <w:tc>
          <w:tcPr>
            <w:tcW w:w="1809"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变更的策划</w:t>
            </w:r>
          </w:p>
        </w:tc>
        <w:tc>
          <w:tcPr>
            <w:tcW w:w="1311" w:type="dxa"/>
            <w:vAlign w:val="center"/>
          </w:tcPr>
          <w:p w:rsidR="00F379FF" w:rsidRPr="00CE7DCE" w:rsidRDefault="00F379FF" w:rsidP="00F379FF">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Q6.3</w:t>
            </w:r>
          </w:p>
        </w:tc>
        <w:tc>
          <w:tcPr>
            <w:tcW w:w="10004" w:type="dxa"/>
            <w:vAlign w:val="center"/>
          </w:tcPr>
          <w:p w:rsidR="00F379FF" w:rsidRPr="00CE7DCE" w:rsidRDefault="00F379FF" w:rsidP="00F379F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F379FF" w:rsidRPr="00CE7DCE" w:rsidRDefault="00F379FF" w:rsidP="00F379F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体系自去年审核</w:t>
            </w:r>
            <w:r w:rsidRPr="00CE7DCE">
              <w:rPr>
                <w:rFonts w:asciiTheme="minorEastAsia" w:eastAsiaTheme="minorEastAsia" w:hAnsiTheme="minorEastAsia" w:hint="eastAsia"/>
                <w:sz w:val="24"/>
                <w:szCs w:val="24"/>
              </w:rPr>
              <w:t>以来，未有变更情况发生。</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rsidTr="00F379FF">
        <w:trPr>
          <w:trHeight w:val="558"/>
        </w:trPr>
        <w:tc>
          <w:tcPr>
            <w:tcW w:w="1809"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lastRenderedPageBreak/>
              <w:t>资源</w:t>
            </w:r>
          </w:p>
        </w:tc>
        <w:tc>
          <w:tcPr>
            <w:tcW w:w="1311"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 xml:space="preserve">Q7.1.1 </w:t>
            </w:r>
          </w:p>
          <w:p w:rsidR="00F379FF" w:rsidRPr="00CA3787" w:rsidRDefault="00F379FF" w:rsidP="00F379FF">
            <w:pPr>
              <w:rPr>
                <w:rFonts w:ascii="宋体" w:hAnsi="宋体" w:cs="Arial"/>
                <w:spacing w:val="-6"/>
                <w:szCs w:val="21"/>
              </w:rPr>
            </w:pPr>
          </w:p>
        </w:tc>
        <w:tc>
          <w:tcPr>
            <w:tcW w:w="10004" w:type="dxa"/>
            <w:vAlign w:val="center"/>
          </w:tcPr>
          <w:p w:rsidR="00F379FF" w:rsidRP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浙江飞龙管业集团有限公司投资</w:t>
            </w:r>
            <w:r w:rsidRPr="00F379FF">
              <w:rPr>
                <w:rFonts w:eastAsiaTheme="minorEastAsia" w:hAnsiTheme="minorEastAsia" w:hint="eastAsia"/>
                <w:color w:val="000000"/>
                <w:sz w:val="24"/>
                <w:szCs w:val="24"/>
              </w:rPr>
              <w:t>30430</w:t>
            </w:r>
            <w:r w:rsidRPr="00F379FF">
              <w:rPr>
                <w:rFonts w:eastAsiaTheme="minorEastAsia" w:hAnsiTheme="minorEastAsia" w:hint="eastAsia"/>
                <w:color w:val="000000"/>
                <w:sz w:val="24"/>
                <w:szCs w:val="24"/>
              </w:rPr>
              <w:t>万元，注册资金</w:t>
            </w:r>
            <w:r w:rsidRPr="00F379FF">
              <w:rPr>
                <w:rFonts w:eastAsiaTheme="minorEastAsia" w:hAnsiTheme="minorEastAsia" w:hint="eastAsia"/>
                <w:color w:val="000000"/>
                <w:sz w:val="24"/>
                <w:szCs w:val="24"/>
              </w:rPr>
              <w:t>10003</w:t>
            </w:r>
            <w:r w:rsidRPr="00F379FF">
              <w:rPr>
                <w:rFonts w:eastAsiaTheme="minorEastAsia" w:hAnsiTheme="minorEastAsia" w:hint="eastAsia"/>
                <w:color w:val="000000"/>
                <w:sz w:val="24"/>
                <w:szCs w:val="24"/>
              </w:rPr>
              <w:t>万元，占地面积</w:t>
            </w:r>
            <w:r w:rsidRPr="00F379FF">
              <w:rPr>
                <w:rFonts w:eastAsiaTheme="minorEastAsia" w:hAnsiTheme="minorEastAsia" w:hint="eastAsia"/>
                <w:color w:val="000000"/>
                <w:sz w:val="24"/>
                <w:szCs w:val="24"/>
              </w:rPr>
              <w:t>110</w:t>
            </w:r>
            <w:r w:rsidRPr="00F379FF">
              <w:rPr>
                <w:rFonts w:eastAsiaTheme="minorEastAsia" w:hAnsiTheme="minorEastAsia" w:hint="eastAsia"/>
                <w:color w:val="000000"/>
                <w:sz w:val="24"/>
                <w:szCs w:val="24"/>
              </w:rPr>
              <w:t>亩，主要生产</w:t>
            </w:r>
            <w:r w:rsidRPr="00F379FF">
              <w:rPr>
                <w:rFonts w:eastAsiaTheme="minorEastAsia" w:hAnsiTheme="minorEastAsia" w:hint="eastAsia"/>
                <w:color w:val="000000"/>
                <w:sz w:val="24"/>
                <w:szCs w:val="24"/>
              </w:rPr>
              <w:t>PVC</w:t>
            </w:r>
            <w:r w:rsidRPr="00F379FF">
              <w:rPr>
                <w:rFonts w:eastAsiaTheme="minorEastAsia" w:hAnsiTheme="minorEastAsia" w:hint="eastAsia"/>
                <w:color w:val="000000"/>
                <w:sz w:val="24"/>
                <w:szCs w:val="24"/>
              </w:rPr>
              <w:t>管、</w:t>
            </w:r>
            <w:r w:rsidRPr="00F379FF">
              <w:rPr>
                <w:rFonts w:eastAsiaTheme="minorEastAsia" w:hAnsiTheme="minorEastAsia" w:hint="eastAsia"/>
                <w:color w:val="000000"/>
                <w:sz w:val="24"/>
                <w:szCs w:val="24"/>
              </w:rPr>
              <w:t>PE</w:t>
            </w:r>
            <w:r w:rsidRPr="00F379FF">
              <w:rPr>
                <w:rFonts w:eastAsiaTheme="minorEastAsia" w:hAnsiTheme="minorEastAsia" w:hint="eastAsia"/>
                <w:color w:val="000000"/>
                <w:sz w:val="24"/>
                <w:szCs w:val="24"/>
              </w:rPr>
              <w:t>管、玻璃管、铝合金等产品；</w:t>
            </w:r>
            <w:r w:rsidRPr="00F379FF">
              <w:rPr>
                <w:rFonts w:eastAsiaTheme="minorEastAsia" w:hAnsiTheme="minorEastAsia" w:hint="eastAsia"/>
                <w:color w:val="000000"/>
                <w:sz w:val="24"/>
                <w:szCs w:val="24"/>
              </w:rPr>
              <w:t xml:space="preserve"> </w:t>
            </w:r>
          </w:p>
          <w:p w:rsidR="00F379FF" w:rsidRP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内部组织机构设置见组织机构图，设置了总经理、管理者代表、办公室、生产部、品质部、采购部、销售部。组织结构设置与组织相关文件的描述一致；相关岗位的职责和权限有明确规定。</w:t>
            </w:r>
          </w:p>
          <w:p w:rsidR="00F379FF" w:rsidRP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379FF" w:rsidRP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公司主要设备包括：挤压机、牵引机、节能铝棒炉、节能模具炉、全自动冷床线、时效炉、立式喷涂线、全自动喷枪、开齿机、复合机、滚压机、切桥机、贴膜机、包装机；行车、叉车、储气罐、电梯等特种设备；带表卡尺、万能角度尺、韦氏硬度计、涡流侧厚仪、数字温度计、漆模冲击器、色差仪、壁厚千分尺、钢卷尺等监测测量设备</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目前，公司资源配置持续满足产品生产、销售服务和管理体系运行需要。</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1576"/>
        </w:trPr>
        <w:tc>
          <w:tcPr>
            <w:tcW w:w="1809"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沟通</w:t>
            </w:r>
          </w:p>
        </w:tc>
        <w:tc>
          <w:tcPr>
            <w:tcW w:w="1311" w:type="dxa"/>
            <w:vAlign w:val="center"/>
          </w:tcPr>
          <w:p w:rsidR="00F379FF" w:rsidRPr="00CA3787" w:rsidRDefault="00F379FF" w:rsidP="00F379FF">
            <w:pPr>
              <w:rPr>
                <w:rFonts w:ascii="宋体" w:hAnsi="宋体" w:cs="Arial"/>
                <w:spacing w:val="-6"/>
                <w:szCs w:val="21"/>
              </w:rPr>
            </w:pPr>
            <w:r w:rsidRPr="00CA3787">
              <w:rPr>
                <w:rFonts w:ascii="宋体" w:hAnsi="宋体" w:cs="Arial" w:hint="eastAsia"/>
                <w:spacing w:val="-6"/>
                <w:szCs w:val="21"/>
              </w:rPr>
              <w:t xml:space="preserve">7.4  </w:t>
            </w:r>
          </w:p>
        </w:tc>
        <w:tc>
          <w:tcPr>
            <w:tcW w:w="10004" w:type="dxa"/>
            <w:vAlign w:val="center"/>
          </w:tcPr>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公司通过各种会议、文件下发、培训、检查、电话、交谈、微信、互联网等形式，对合同、销售、服务、质量、体系等进行内部沟通，促进各部门和岗位相互了解和信任，达到全员增强质量安全的意识。</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利用电话、信函、走访、回访、顾客满意度调查等方式进行外部信息交流，确保质量信息与相关方得到有效沟通。</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lastRenderedPageBreak/>
              <w:t>各部门负责与业务有关的内外部信息沟通，管理者代表负责就与质量管理体系有关事宜的外部联络、沟通。</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目前公司内外信息交流渠道顺畅、交流信息广泛。</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lastRenderedPageBreak/>
              <w:t>符合</w:t>
            </w:r>
          </w:p>
        </w:tc>
      </w:tr>
      <w:tr w:rsidR="00F379FF">
        <w:trPr>
          <w:trHeight w:val="1119"/>
        </w:trPr>
        <w:tc>
          <w:tcPr>
            <w:tcW w:w="1809" w:type="dxa"/>
            <w:vAlign w:val="center"/>
          </w:tcPr>
          <w:p w:rsidR="00F379FF" w:rsidRDefault="00F379FF" w:rsidP="00F379FF">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F379FF" w:rsidRDefault="00F379FF" w:rsidP="00F379FF">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bookmarkStart w:id="0" w:name="_GoBack"/>
            <w:r w:rsidRPr="0012726D">
              <w:rPr>
                <w:rFonts w:eastAsiaTheme="minorEastAsia" w:hAnsiTheme="minorEastAsia" w:hint="eastAsia"/>
                <w:color w:val="000000"/>
                <w:sz w:val="24"/>
                <w:szCs w:val="24"/>
              </w:rPr>
              <w:t>202</w:t>
            </w:r>
            <w:r>
              <w:rPr>
                <w:rFonts w:eastAsiaTheme="minorEastAsia" w:hAnsiTheme="minorEastAsia" w:hint="eastAsia"/>
                <w:color w:val="000000"/>
                <w:sz w:val="24"/>
                <w:szCs w:val="24"/>
              </w:rPr>
              <w:t>2</w:t>
            </w:r>
            <w:r w:rsidRPr="0012726D">
              <w:rPr>
                <w:rFonts w:eastAsiaTheme="minorEastAsia" w:hAnsiTheme="minorEastAsia" w:hint="eastAsia"/>
                <w:color w:val="000000"/>
                <w:sz w:val="24"/>
                <w:szCs w:val="24"/>
              </w:rPr>
              <w:t>年</w:t>
            </w:r>
            <w:r>
              <w:rPr>
                <w:rFonts w:eastAsiaTheme="minorEastAsia" w:hAnsiTheme="minorEastAsia" w:hint="eastAsia"/>
                <w:color w:val="000000"/>
                <w:sz w:val="24"/>
                <w:szCs w:val="24"/>
              </w:rPr>
              <w:t>3</w:t>
            </w:r>
            <w:r w:rsidRPr="0012726D">
              <w:rPr>
                <w:rFonts w:eastAsiaTheme="minorEastAsia" w:hAnsiTheme="minorEastAsia" w:hint="eastAsia"/>
                <w:color w:val="000000"/>
                <w:sz w:val="24"/>
                <w:szCs w:val="24"/>
              </w:rPr>
              <w:t>月</w:t>
            </w:r>
            <w:r>
              <w:rPr>
                <w:rFonts w:eastAsiaTheme="minorEastAsia" w:hAnsiTheme="minorEastAsia" w:hint="eastAsia"/>
                <w:color w:val="000000"/>
                <w:sz w:val="24"/>
                <w:szCs w:val="24"/>
              </w:rPr>
              <w:t>1</w:t>
            </w:r>
            <w:r w:rsidRPr="0012726D">
              <w:rPr>
                <w:rFonts w:eastAsiaTheme="minorEastAsia" w:hAnsiTheme="minorEastAsia" w:hint="eastAsia"/>
                <w:color w:val="000000"/>
                <w:sz w:val="24"/>
                <w:szCs w:val="24"/>
              </w:rPr>
              <w:t>日召开管理评审会议，由总经理</w:t>
            </w:r>
            <w:r>
              <w:rPr>
                <w:rFonts w:eastAsiaTheme="minorEastAsia" w:hAnsiTheme="minorEastAsia" w:hint="eastAsia"/>
                <w:color w:val="000000"/>
                <w:sz w:val="24"/>
                <w:szCs w:val="24"/>
              </w:rPr>
              <w:t>王龙飞</w:t>
            </w:r>
            <w:r w:rsidRPr="0012726D">
              <w:rPr>
                <w:rFonts w:eastAsiaTheme="minorEastAsia" w:hAnsiTheme="minorEastAsia" w:hint="eastAsia"/>
                <w:color w:val="000000"/>
                <w:sz w:val="24"/>
                <w:szCs w:val="24"/>
              </w:rPr>
              <w:t>主持；</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保留管理评审计划、管理评审报告、管理评审会议纪要等；</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管理评审输入充分；</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管理评审结论：管理体系的建立和运行是充分的、适宜的、有效的。</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改进措施要求：</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F379FF">
              <w:rPr>
                <w:rFonts w:eastAsiaTheme="minorEastAsia" w:hAnsiTheme="minorEastAsia" w:hint="eastAsia"/>
                <w:color w:val="000000"/>
                <w:sz w:val="24"/>
                <w:szCs w:val="24"/>
              </w:rPr>
              <w:t>贮存搬运有关的过程中涉及贮存区域和搬运路线的合理性需进一步调整</w:t>
            </w:r>
            <w:r w:rsidRPr="0012726D">
              <w:rPr>
                <w:rFonts w:eastAsiaTheme="minorEastAsia" w:hAnsiTheme="minorEastAsia" w:hint="eastAsia"/>
                <w:color w:val="000000"/>
                <w:sz w:val="24"/>
                <w:szCs w:val="24"/>
              </w:rPr>
              <w:t>。</w:t>
            </w:r>
            <w:bookmarkEnd w:id="0"/>
            <w:r w:rsidRPr="0012726D">
              <w:rPr>
                <w:rFonts w:eastAsiaTheme="minorEastAsia" w:hAnsiTheme="minorEastAsia" w:hint="eastAsia"/>
                <w:color w:val="000000"/>
                <w:sz w:val="24"/>
                <w:szCs w:val="24"/>
              </w:rPr>
              <w:t>已拟制改善计划，并逐步实施中。</w:t>
            </w:r>
          </w:p>
          <w:p w:rsidR="00F379FF" w:rsidRPr="0012726D"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Pr="00F379FF">
              <w:rPr>
                <w:rFonts w:eastAsiaTheme="minorEastAsia" w:hAnsiTheme="minorEastAsia" w:hint="eastAsia"/>
                <w:color w:val="000000"/>
                <w:sz w:val="24"/>
                <w:szCs w:val="24"/>
              </w:rPr>
              <w:t>进一步加强对</w:t>
            </w:r>
            <w:r w:rsidRPr="00F379FF">
              <w:rPr>
                <w:rFonts w:eastAsiaTheme="minorEastAsia" w:hAnsiTheme="minorEastAsia" w:hint="eastAsia"/>
                <w:color w:val="000000"/>
                <w:sz w:val="24"/>
                <w:szCs w:val="24"/>
              </w:rPr>
              <w:t>GB/T19001-2016 idt ISO9001:2015</w:t>
            </w:r>
            <w:r w:rsidRPr="00F379FF">
              <w:rPr>
                <w:rFonts w:eastAsiaTheme="minorEastAsia" w:hAnsiTheme="minorEastAsia" w:hint="eastAsia"/>
                <w:color w:val="000000"/>
                <w:sz w:val="24"/>
                <w:szCs w:val="24"/>
              </w:rPr>
              <w:t>标准和质量管理体系文件的培训学习，采用自学与辅导相结合的办法，提高对标准的理解能力和对体系文件的执行能力</w:t>
            </w:r>
            <w:r>
              <w:rPr>
                <w:rFonts w:eastAsiaTheme="minorEastAsia" w:hAnsiTheme="minorEastAsia" w:hint="eastAsia"/>
                <w:color w:val="000000"/>
                <w:sz w:val="24"/>
                <w:szCs w:val="24"/>
              </w:rPr>
              <w:t>，已由办公室</w:t>
            </w:r>
            <w:r w:rsidRPr="0012726D">
              <w:rPr>
                <w:rFonts w:eastAsiaTheme="minorEastAsia" w:hAnsiTheme="minorEastAsia" w:hint="eastAsia"/>
                <w:color w:val="000000"/>
                <w:sz w:val="24"/>
                <w:szCs w:val="24"/>
              </w:rPr>
              <w:t>组织培训，并完成。</w:t>
            </w:r>
          </w:p>
          <w:p w:rsidR="00F379FF" w:rsidRPr="0012726D" w:rsidRDefault="00F379FF" w:rsidP="00A359EF">
            <w:pPr>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管理评审的策划及实施符合要求。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2110"/>
        </w:trPr>
        <w:tc>
          <w:tcPr>
            <w:tcW w:w="1809" w:type="dxa"/>
            <w:vAlign w:val="center"/>
          </w:tcPr>
          <w:p w:rsidR="00F379FF" w:rsidRDefault="00F379FF" w:rsidP="00F379FF">
            <w:pPr>
              <w:spacing w:line="360" w:lineRule="auto"/>
              <w:rPr>
                <w:rFonts w:eastAsiaTheme="minorEastAsia"/>
                <w:sz w:val="24"/>
                <w:szCs w:val="24"/>
              </w:rPr>
            </w:pPr>
            <w:r>
              <w:rPr>
                <w:rFonts w:eastAsiaTheme="minorEastAsia" w:hAnsiTheme="minorEastAsia"/>
                <w:sz w:val="24"/>
                <w:szCs w:val="24"/>
              </w:rPr>
              <w:lastRenderedPageBreak/>
              <w:t>改进</w:t>
            </w:r>
          </w:p>
          <w:p w:rsidR="00F379FF" w:rsidRDefault="00F379FF" w:rsidP="00F379FF">
            <w:pPr>
              <w:spacing w:line="360" w:lineRule="auto"/>
              <w:rPr>
                <w:rFonts w:eastAsiaTheme="minorEastAsia"/>
                <w:sz w:val="24"/>
                <w:szCs w:val="24"/>
              </w:rPr>
            </w:pPr>
          </w:p>
        </w:tc>
        <w:tc>
          <w:tcPr>
            <w:tcW w:w="1311" w:type="dxa"/>
            <w:vAlign w:val="center"/>
          </w:tcPr>
          <w:p w:rsidR="00F379FF" w:rsidRDefault="00F379FF" w:rsidP="00F379FF">
            <w:pPr>
              <w:spacing w:line="360" w:lineRule="auto"/>
              <w:rPr>
                <w:rFonts w:eastAsiaTheme="minorEastAsia"/>
                <w:sz w:val="24"/>
                <w:szCs w:val="24"/>
              </w:rPr>
            </w:pPr>
            <w:r>
              <w:rPr>
                <w:rFonts w:eastAsiaTheme="minorEastAsia"/>
                <w:sz w:val="24"/>
                <w:szCs w:val="24"/>
              </w:rPr>
              <w:t>Q10.1</w:t>
            </w:r>
            <w:r>
              <w:rPr>
                <w:rFonts w:eastAsiaTheme="minorEastAsia" w:hAnsiTheme="minorEastAsia"/>
                <w:sz w:val="24"/>
                <w:szCs w:val="24"/>
              </w:rPr>
              <w:t>、</w:t>
            </w:r>
            <w:r>
              <w:rPr>
                <w:rFonts w:eastAsiaTheme="minorEastAsia"/>
                <w:sz w:val="24"/>
                <w:szCs w:val="24"/>
              </w:rPr>
              <w:t>10.3</w:t>
            </w:r>
          </w:p>
          <w:p w:rsidR="00F379FF" w:rsidRDefault="00F379FF" w:rsidP="00F379FF">
            <w:pPr>
              <w:spacing w:line="360" w:lineRule="auto"/>
              <w:rPr>
                <w:rFonts w:eastAsiaTheme="minorEastAsia"/>
                <w:sz w:val="24"/>
                <w:szCs w:val="24"/>
              </w:rPr>
            </w:pPr>
          </w:p>
        </w:tc>
        <w:tc>
          <w:tcPr>
            <w:tcW w:w="10004" w:type="dxa"/>
            <w:vAlign w:val="center"/>
          </w:tcPr>
          <w:p w:rsid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F379FF" w:rsidRPr="00F379FF" w:rsidRDefault="00F379FF" w:rsidP="00A359EF">
            <w:pPr>
              <w:snapToGrid w:val="0"/>
              <w:spacing w:beforeLines="30" w:afterLines="30"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Pr="00F379FF">
              <w:rPr>
                <w:rFonts w:eastAsiaTheme="minorEastAsia" w:hAnsiTheme="minorEastAsia" w:hint="eastAsia"/>
                <w:color w:val="000000"/>
                <w:sz w:val="24"/>
                <w:szCs w:val="24"/>
              </w:rPr>
              <w:t>进一步加强对</w:t>
            </w:r>
            <w:r w:rsidRPr="00F379FF">
              <w:rPr>
                <w:rFonts w:eastAsiaTheme="minorEastAsia" w:hAnsiTheme="minorEastAsia" w:hint="eastAsia"/>
                <w:color w:val="000000"/>
                <w:sz w:val="24"/>
                <w:szCs w:val="24"/>
              </w:rPr>
              <w:t>GB/T19001-2016 idt ISO9001:2015</w:t>
            </w:r>
            <w:r w:rsidRPr="00F379FF">
              <w:rPr>
                <w:rFonts w:eastAsiaTheme="minorEastAsia" w:hAnsiTheme="minorEastAsia" w:hint="eastAsia"/>
                <w:color w:val="000000"/>
                <w:sz w:val="24"/>
                <w:szCs w:val="24"/>
              </w:rPr>
              <w:t>标准和质量管理体系文件的培训学习，采用自学与辅导相结合的办法，提高对标准的理解能力和对体系文件的执行能力</w:t>
            </w:r>
            <w:r>
              <w:rPr>
                <w:rFonts w:eastAsiaTheme="minorEastAsia" w:hAnsiTheme="minorEastAsia" w:hint="eastAsia"/>
                <w:color w:val="000000"/>
                <w:sz w:val="24"/>
                <w:szCs w:val="24"/>
              </w:rPr>
              <w:t>，已由办公室</w:t>
            </w:r>
            <w:r w:rsidRPr="0012726D">
              <w:rPr>
                <w:rFonts w:eastAsiaTheme="minorEastAsia" w:hAnsiTheme="minorEastAsia" w:hint="eastAsia"/>
                <w:color w:val="000000"/>
                <w:sz w:val="24"/>
                <w:szCs w:val="24"/>
              </w:rPr>
              <w:t>组织培训，并完成。</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260"/>
        </w:trPr>
        <w:tc>
          <w:tcPr>
            <w:tcW w:w="1809" w:type="dxa"/>
            <w:vAlign w:val="center"/>
          </w:tcPr>
          <w:p w:rsidR="00F379FF" w:rsidRDefault="00F379FF" w:rsidP="00F379FF">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487"/>
        </w:trPr>
        <w:tc>
          <w:tcPr>
            <w:tcW w:w="1809" w:type="dxa"/>
            <w:vAlign w:val="center"/>
          </w:tcPr>
          <w:p w:rsidR="00F379FF" w:rsidRDefault="00F379FF" w:rsidP="00F379FF">
            <w:pPr>
              <w:rPr>
                <w:rFonts w:hAnsi="宋体"/>
                <w:sz w:val="24"/>
                <w:szCs w:val="24"/>
              </w:rPr>
            </w:pPr>
            <w:r>
              <w:rPr>
                <w:rFonts w:hAnsi="宋体" w:hint="eastAsia"/>
                <w:sz w:val="24"/>
                <w:szCs w:val="24"/>
              </w:rPr>
              <w:t>上次审核不符合项的验证</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上次审核时未开不符合项</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hAnsi="宋体" w:hint="eastAsia"/>
                <w:sz w:val="24"/>
                <w:szCs w:val="24"/>
              </w:rPr>
              <w:t>认证证书、标志的使用情况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hAnsi="宋体" w:hint="eastAsia"/>
                <w:sz w:val="24"/>
                <w:szCs w:val="24"/>
              </w:rPr>
              <w:t>投诉或事故、监督抽查情况、</w:t>
            </w:r>
          </w:p>
        </w:tc>
        <w:tc>
          <w:tcPr>
            <w:tcW w:w="1311" w:type="dxa"/>
            <w:vAlign w:val="center"/>
          </w:tcPr>
          <w:p w:rsidR="00F379FF" w:rsidRDefault="00F379FF" w:rsidP="00F379FF">
            <w:pPr>
              <w:rPr>
                <w:sz w:val="24"/>
                <w:szCs w:val="24"/>
              </w:rPr>
            </w:pPr>
          </w:p>
        </w:tc>
        <w:tc>
          <w:tcPr>
            <w:tcW w:w="10004" w:type="dxa"/>
            <w:vAlign w:val="center"/>
          </w:tcPr>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F379FF" w:rsidRDefault="00F379FF" w:rsidP="00F379FF">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r w:rsidR="00F379FF">
        <w:trPr>
          <w:trHeight w:val="378"/>
        </w:trPr>
        <w:tc>
          <w:tcPr>
            <w:tcW w:w="1809" w:type="dxa"/>
            <w:vAlign w:val="center"/>
          </w:tcPr>
          <w:p w:rsidR="00F379FF" w:rsidRDefault="00F379FF" w:rsidP="00F379FF">
            <w:pPr>
              <w:rPr>
                <w:rFonts w:hAnsi="宋体"/>
                <w:sz w:val="24"/>
                <w:szCs w:val="24"/>
              </w:rPr>
            </w:pPr>
            <w:r>
              <w:rPr>
                <w:rFonts w:eastAsiaTheme="minorEastAsia" w:hAnsiTheme="minorEastAsia" w:hint="eastAsia"/>
                <w:sz w:val="24"/>
                <w:szCs w:val="24"/>
              </w:rPr>
              <w:t>体系变动</w:t>
            </w:r>
          </w:p>
        </w:tc>
        <w:tc>
          <w:tcPr>
            <w:tcW w:w="1311" w:type="dxa"/>
            <w:vAlign w:val="center"/>
          </w:tcPr>
          <w:p w:rsidR="00F379FF" w:rsidRDefault="00F379FF" w:rsidP="00F379FF">
            <w:pPr>
              <w:rPr>
                <w:sz w:val="24"/>
                <w:szCs w:val="24"/>
              </w:rPr>
            </w:pPr>
          </w:p>
        </w:tc>
        <w:tc>
          <w:tcPr>
            <w:tcW w:w="10004" w:type="dxa"/>
            <w:vAlign w:val="center"/>
          </w:tcPr>
          <w:p w:rsidR="00F379FF" w:rsidRPr="00830BC5" w:rsidRDefault="00F379FF" w:rsidP="00F379FF">
            <w:pPr>
              <w:snapToGrid w:val="0"/>
              <w:spacing w:line="360" w:lineRule="auto"/>
              <w:ind w:firstLineChars="200" w:firstLine="480"/>
              <w:rPr>
                <w:rFonts w:hAnsi="宋体"/>
                <w:color w:val="000000"/>
                <w:sz w:val="24"/>
                <w:szCs w:val="24"/>
              </w:rPr>
            </w:pPr>
            <w:r>
              <w:rPr>
                <w:rFonts w:hAnsi="宋体"/>
                <w:color w:val="000000"/>
                <w:sz w:val="24"/>
                <w:szCs w:val="24"/>
              </w:rPr>
              <w:t>无</w:t>
            </w:r>
          </w:p>
        </w:tc>
        <w:tc>
          <w:tcPr>
            <w:tcW w:w="1585" w:type="dxa"/>
          </w:tcPr>
          <w:p w:rsidR="00F379FF" w:rsidRDefault="00F379FF" w:rsidP="00F379FF">
            <w:pPr>
              <w:spacing w:line="360" w:lineRule="auto"/>
              <w:rPr>
                <w:rFonts w:eastAsiaTheme="minorEastAsia"/>
                <w:sz w:val="24"/>
                <w:szCs w:val="24"/>
              </w:rPr>
            </w:pPr>
            <w:r>
              <w:rPr>
                <w:rFonts w:eastAsiaTheme="minorEastAsia"/>
                <w:sz w:val="24"/>
                <w:szCs w:val="24"/>
              </w:rPr>
              <w:t>符合</w:t>
            </w:r>
          </w:p>
        </w:tc>
      </w:tr>
    </w:tbl>
    <w:p w:rsidR="008660E7" w:rsidRDefault="00A34BDE">
      <w:r>
        <w:ptab w:relativeTo="margin" w:alignment="center" w:leader="none"/>
      </w:r>
    </w:p>
    <w:p w:rsidR="008660E7" w:rsidRDefault="008660E7"/>
    <w:p w:rsidR="008660E7" w:rsidRDefault="008660E7"/>
    <w:p w:rsidR="008660E7" w:rsidRDefault="00A34BDE">
      <w:pPr>
        <w:pStyle w:val="a5"/>
      </w:pPr>
      <w:r>
        <w:rPr>
          <w:rFonts w:hint="eastAsia"/>
        </w:rPr>
        <w:lastRenderedPageBreak/>
        <w:t>说明：不符合标注</w:t>
      </w:r>
      <w:r>
        <w:rPr>
          <w:rFonts w:hint="eastAsia"/>
        </w:rPr>
        <w:t>N</w:t>
      </w:r>
    </w:p>
    <w:sectPr w:rsidR="008660E7" w:rsidSect="008660E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16" w:rsidRDefault="002D3316" w:rsidP="008660E7">
      <w:r>
        <w:separator/>
      </w:r>
    </w:p>
  </w:endnote>
  <w:endnote w:type="continuationSeparator" w:id="1">
    <w:p w:rsidR="002D3316" w:rsidRDefault="002D3316" w:rsidP="00866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C65017">
            <w:pPr>
              <w:pStyle w:val="a5"/>
              <w:jc w:val="center"/>
            </w:pPr>
            <w:r>
              <w:rPr>
                <w:b/>
                <w:sz w:val="24"/>
                <w:szCs w:val="24"/>
              </w:rPr>
              <w:fldChar w:fldCharType="begin"/>
            </w:r>
            <w:r w:rsidR="00A34BDE">
              <w:rPr>
                <w:b/>
              </w:rPr>
              <w:instrText>PAGE</w:instrText>
            </w:r>
            <w:r>
              <w:rPr>
                <w:b/>
                <w:sz w:val="24"/>
                <w:szCs w:val="24"/>
              </w:rPr>
              <w:fldChar w:fldCharType="separate"/>
            </w:r>
            <w:r w:rsidR="00A359EF">
              <w:rPr>
                <w:b/>
                <w:noProof/>
              </w:rPr>
              <w:t>1</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A359EF">
              <w:rPr>
                <w:b/>
                <w:noProof/>
              </w:rPr>
              <w:t>9</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16" w:rsidRDefault="002D3316" w:rsidP="008660E7">
      <w:r>
        <w:separator/>
      </w:r>
    </w:p>
  </w:footnote>
  <w:footnote w:type="continuationSeparator" w:id="1">
    <w:p w:rsidR="002D3316" w:rsidRDefault="002D3316"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6D" w:rsidRDefault="00EA2C6D" w:rsidP="00EA2C6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65017" w:rsidRPr="00C65017">
      <w:pict>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60288;mso-position-horizontal-relative:text;mso-position-vertical-relative:text" stroked="f">
          <v:textbox>
            <w:txbxContent>
              <w:p w:rsidR="00EA2C6D" w:rsidRDefault="00EA2C6D" w:rsidP="00EA2C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C6D" w:rsidRDefault="00EA2C6D" w:rsidP="00EA2C6D">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EA2C6D" w:rsidRPr="000D379F" w:rsidRDefault="00EA2C6D" w:rsidP="00EA2C6D">
    <w:pPr>
      <w:pStyle w:val="a6"/>
    </w:pPr>
  </w:p>
  <w:p w:rsidR="008660E7" w:rsidRPr="00EA2C6D" w:rsidRDefault="008660E7" w:rsidP="00EA2C6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0088"/>
    <w:rsid w:val="00015055"/>
    <w:rsid w:val="000179DB"/>
    <w:rsid w:val="00027CFD"/>
    <w:rsid w:val="00037122"/>
    <w:rsid w:val="00057521"/>
    <w:rsid w:val="00073D6E"/>
    <w:rsid w:val="000B1571"/>
    <w:rsid w:val="000D3FA4"/>
    <w:rsid w:val="000F2CDE"/>
    <w:rsid w:val="000F65A6"/>
    <w:rsid w:val="0012726D"/>
    <w:rsid w:val="0013505D"/>
    <w:rsid w:val="001F236A"/>
    <w:rsid w:val="001F4074"/>
    <w:rsid w:val="00216D0F"/>
    <w:rsid w:val="002453E0"/>
    <w:rsid w:val="00256072"/>
    <w:rsid w:val="002710CD"/>
    <w:rsid w:val="00276309"/>
    <w:rsid w:val="002A658A"/>
    <w:rsid w:val="002B4F52"/>
    <w:rsid w:val="002C3119"/>
    <w:rsid w:val="002D3316"/>
    <w:rsid w:val="002E11A8"/>
    <w:rsid w:val="00320584"/>
    <w:rsid w:val="00323C21"/>
    <w:rsid w:val="003254EE"/>
    <w:rsid w:val="00394BEC"/>
    <w:rsid w:val="003B6B18"/>
    <w:rsid w:val="003D25D2"/>
    <w:rsid w:val="003E3D4C"/>
    <w:rsid w:val="003F5114"/>
    <w:rsid w:val="003F722B"/>
    <w:rsid w:val="00414F2D"/>
    <w:rsid w:val="004175C0"/>
    <w:rsid w:val="004434DA"/>
    <w:rsid w:val="00465F35"/>
    <w:rsid w:val="004B401A"/>
    <w:rsid w:val="004B41E7"/>
    <w:rsid w:val="004D58AA"/>
    <w:rsid w:val="004D5B90"/>
    <w:rsid w:val="00507686"/>
    <w:rsid w:val="00537A14"/>
    <w:rsid w:val="0055317A"/>
    <w:rsid w:val="00564366"/>
    <w:rsid w:val="00596E99"/>
    <w:rsid w:val="005C040C"/>
    <w:rsid w:val="005C2CC2"/>
    <w:rsid w:val="005D146A"/>
    <w:rsid w:val="005E2D0C"/>
    <w:rsid w:val="00607106"/>
    <w:rsid w:val="00615BD7"/>
    <w:rsid w:val="00622BDC"/>
    <w:rsid w:val="00663AF3"/>
    <w:rsid w:val="006641AE"/>
    <w:rsid w:val="00670BC6"/>
    <w:rsid w:val="00672227"/>
    <w:rsid w:val="00684A06"/>
    <w:rsid w:val="006916C3"/>
    <w:rsid w:val="00711EF7"/>
    <w:rsid w:val="0076551B"/>
    <w:rsid w:val="00794CDE"/>
    <w:rsid w:val="007B7239"/>
    <w:rsid w:val="007C7B93"/>
    <w:rsid w:val="007D12E6"/>
    <w:rsid w:val="007E75C0"/>
    <w:rsid w:val="007F23D6"/>
    <w:rsid w:val="00830BC5"/>
    <w:rsid w:val="00844EB5"/>
    <w:rsid w:val="008660E7"/>
    <w:rsid w:val="008A1D90"/>
    <w:rsid w:val="008B13D5"/>
    <w:rsid w:val="008B394B"/>
    <w:rsid w:val="008B4944"/>
    <w:rsid w:val="008D6E91"/>
    <w:rsid w:val="008E0CBF"/>
    <w:rsid w:val="008F383E"/>
    <w:rsid w:val="009031A3"/>
    <w:rsid w:val="00950D8B"/>
    <w:rsid w:val="00991D29"/>
    <w:rsid w:val="009C6CE5"/>
    <w:rsid w:val="009F734B"/>
    <w:rsid w:val="00A143B6"/>
    <w:rsid w:val="00A14577"/>
    <w:rsid w:val="00A23916"/>
    <w:rsid w:val="00A31BAA"/>
    <w:rsid w:val="00A34BDE"/>
    <w:rsid w:val="00A359EF"/>
    <w:rsid w:val="00A52776"/>
    <w:rsid w:val="00AD0913"/>
    <w:rsid w:val="00AD0DFB"/>
    <w:rsid w:val="00AE062B"/>
    <w:rsid w:val="00B20739"/>
    <w:rsid w:val="00B42747"/>
    <w:rsid w:val="00B5337F"/>
    <w:rsid w:val="00B537D2"/>
    <w:rsid w:val="00B928E7"/>
    <w:rsid w:val="00BA2C77"/>
    <w:rsid w:val="00BC30AD"/>
    <w:rsid w:val="00BC5B55"/>
    <w:rsid w:val="00BC739C"/>
    <w:rsid w:val="00BE0020"/>
    <w:rsid w:val="00C31957"/>
    <w:rsid w:val="00C65017"/>
    <w:rsid w:val="00CC2611"/>
    <w:rsid w:val="00CD01BC"/>
    <w:rsid w:val="00CD681C"/>
    <w:rsid w:val="00CF0B69"/>
    <w:rsid w:val="00CF2FB8"/>
    <w:rsid w:val="00CF62F2"/>
    <w:rsid w:val="00D013D5"/>
    <w:rsid w:val="00D050A8"/>
    <w:rsid w:val="00D10ACD"/>
    <w:rsid w:val="00D471E6"/>
    <w:rsid w:val="00D572DD"/>
    <w:rsid w:val="00D61BE1"/>
    <w:rsid w:val="00D63B9B"/>
    <w:rsid w:val="00D66565"/>
    <w:rsid w:val="00D76766"/>
    <w:rsid w:val="00D837C1"/>
    <w:rsid w:val="00D862DA"/>
    <w:rsid w:val="00DB658A"/>
    <w:rsid w:val="00DC08CB"/>
    <w:rsid w:val="00DC21AA"/>
    <w:rsid w:val="00E01749"/>
    <w:rsid w:val="00E15843"/>
    <w:rsid w:val="00E34B66"/>
    <w:rsid w:val="00E724CE"/>
    <w:rsid w:val="00E800FC"/>
    <w:rsid w:val="00E92D77"/>
    <w:rsid w:val="00EA2C6D"/>
    <w:rsid w:val="00EA40CD"/>
    <w:rsid w:val="00EA483C"/>
    <w:rsid w:val="00EB7E39"/>
    <w:rsid w:val="00ED7AC6"/>
    <w:rsid w:val="00EF3EB4"/>
    <w:rsid w:val="00F03AFA"/>
    <w:rsid w:val="00F379FF"/>
    <w:rsid w:val="00F70047"/>
    <w:rsid w:val="00F74145"/>
    <w:rsid w:val="00F766BF"/>
    <w:rsid w:val="00F7678E"/>
    <w:rsid w:val="00F86233"/>
    <w:rsid w:val="00FC3878"/>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uiPriority w:val="99"/>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9</Pages>
  <Words>2110</Words>
  <Characters>2365</Characters>
  <Application>Microsoft Office Word</Application>
  <DocSecurity>0</DocSecurity>
  <Lines>788</Lines>
  <Paragraphs>497</Paragraphs>
  <ScaleCrop>false</ScaleCrop>
  <Company>china</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dcterms:created xsi:type="dcterms:W3CDTF">2015-06-17T12:51:00Z</dcterms:created>
  <dcterms:modified xsi:type="dcterms:W3CDTF">2022-04-25T15:40:00Z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