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/>
          <w:szCs w:val="44"/>
          <w:u w:val="single"/>
        </w:rPr>
        <w:t>0</w:t>
      </w:r>
      <w:r>
        <w:rPr>
          <w:rFonts w:hint="eastAsia" w:ascii="Times New Roman" w:hAnsi="Times New Roman"/>
          <w:szCs w:val="44"/>
          <w:u w:val="single"/>
          <w:lang w:val="en-US" w:eastAsia="zh-CN"/>
        </w:rPr>
        <w:t>159</w:t>
      </w:r>
      <w:r>
        <w:rPr>
          <w:rFonts w:ascii="Times New Roman" w:hAnsi="Times New Roman"/>
          <w:szCs w:val="44"/>
          <w:u w:val="single"/>
        </w:rPr>
        <w:t>-201</w:t>
      </w:r>
      <w:r>
        <w:rPr>
          <w:rFonts w:hint="eastAsia" w:ascii="Times New Roman" w:hAnsi="Times New Roman"/>
          <w:szCs w:val="44"/>
          <w:u w:val="single"/>
        </w:rPr>
        <w:t>8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9</w:t>
      </w:r>
      <w:bookmarkEnd w:id="0"/>
    </w:p>
    <w:p>
      <w:pPr>
        <w:ind w:firstLine="3092" w:firstLineChars="110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page" w:tblpX="427" w:tblpY="315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317"/>
        <w:gridCol w:w="1180"/>
        <w:gridCol w:w="1350"/>
        <w:gridCol w:w="1430"/>
        <w:gridCol w:w="1101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269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西安帛金机电设备有限公司</w:t>
            </w:r>
            <w:bookmarkEnd w:id="1"/>
          </w:p>
        </w:tc>
        <w:tc>
          <w:tcPr>
            <w:tcW w:w="1101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31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检定/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数显</w:t>
            </w:r>
          </w:p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卡尺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057698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(0-150)/</w:t>
            </w:r>
          </w:p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(0.02)</w:t>
            </w:r>
          </w:p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mm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0.03m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m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量块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等</w:t>
            </w:r>
          </w:p>
        </w:tc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中国航发西安动力控制科技有限公司检验检测中心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201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16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数显</w:t>
            </w:r>
          </w:p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卡尺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205698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(0-150)/</w:t>
            </w:r>
          </w:p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(0.02)</w:t>
            </w:r>
          </w:p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mm</w:t>
            </w:r>
            <w:bookmarkStart w:id="3" w:name="_GoBack"/>
            <w:bookmarkEnd w:id="3"/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0.03m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m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量块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等</w:t>
            </w:r>
          </w:p>
        </w:tc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201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16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数显</w:t>
            </w:r>
          </w:p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卡尺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100100110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(0-200)/</w:t>
            </w:r>
          </w:p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(0.02)</w:t>
            </w:r>
          </w:p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mm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0.03m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m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量块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等</w:t>
            </w:r>
          </w:p>
        </w:tc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201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15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深度</w:t>
            </w:r>
          </w:p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卡尺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3322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(0-200)/</w:t>
            </w:r>
          </w:p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(0.02)</w:t>
            </w:r>
          </w:p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mm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0.03m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m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量块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等</w:t>
            </w:r>
          </w:p>
        </w:tc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201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16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万能角度尺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4430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(0-320。)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2’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25〃角度块</w:t>
            </w:r>
          </w:p>
        </w:tc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201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15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该公司的测量设备送检至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有相应资质的机构进行检定校准</w:t>
            </w:r>
            <w:r>
              <w:rPr>
                <w:rFonts w:hint="eastAsia" w:ascii="Times New Roman" w:hAnsi="Times New Roman"/>
                <w:szCs w:val="21"/>
              </w:rPr>
              <w:t>，未对检定校准机构进行评价；抽查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szCs w:val="21"/>
              </w:rPr>
              <w:t>份测量设备证书报告，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量值溯源符公司合文件要求。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2019年12月11日 上午至2019年12月11日 下午 (共1.0天)</w:t>
            </w:r>
            <w:bookmarkEnd w:id="2"/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E857FB"/>
    <w:rsid w:val="51785AA1"/>
    <w:rsid w:val="5DC175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2</TotalTime>
  <ScaleCrop>false</ScaleCrop>
  <LinksUpToDate>false</LinksUpToDate>
  <CharactersWithSpaces>358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2019-12-11T04:54:09Z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